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27" w:rsidRPr="00D3462E" w:rsidRDefault="00C91027" w:rsidP="00C91027">
      <w:pPr>
        <w:shd w:val="clear" w:color="auto" w:fill="FFFFFF"/>
        <w:spacing w:after="96" w:line="269" w:lineRule="atLeast"/>
        <w:outlineLvl w:val="1"/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fr-FR"/>
        </w:rPr>
      </w:pPr>
      <w:proofErr w:type="spellStart"/>
      <w:r w:rsidRPr="00D3462E"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fr-FR"/>
        </w:rPr>
        <w:t>Contabil</w:t>
      </w:r>
      <w:proofErr w:type="spellEnd"/>
      <w:r w:rsidR="00D3462E" w:rsidRPr="00D3462E"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fr-FR"/>
        </w:rPr>
        <w:t xml:space="preserve">, </w:t>
      </w:r>
      <w:proofErr w:type="spellStart"/>
      <w:r w:rsidR="00D3462E" w:rsidRPr="00D3462E"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fr-FR"/>
        </w:rPr>
        <w:t>secretar</w:t>
      </w:r>
      <w:proofErr w:type="spellEnd"/>
    </w:p>
    <w:p w:rsidR="00C91027" w:rsidRPr="00D3462E" w:rsidRDefault="00C91027" w:rsidP="00C91027">
      <w:pPr>
        <w:shd w:val="clear" w:color="auto" w:fill="FFFFFF"/>
        <w:spacing w:after="96" w:line="269" w:lineRule="atLeast"/>
        <w:outlineLvl w:val="1"/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ro-RO"/>
        </w:rPr>
      </w:pPr>
      <w:proofErr w:type="spellStart"/>
      <w:r w:rsidRPr="00D3462E"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fr-FR"/>
        </w:rPr>
        <w:t>Şco</w:t>
      </w:r>
      <w:r w:rsidR="00D3462E" w:rsidRPr="00D3462E"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fr-FR"/>
        </w:rPr>
        <w:t>ala</w:t>
      </w:r>
      <w:proofErr w:type="spellEnd"/>
      <w:r w:rsidR="00D3462E" w:rsidRPr="00D3462E"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fr-FR"/>
        </w:rPr>
        <w:t xml:space="preserve"> </w:t>
      </w:r>
      <w:proofErr w:type="spellStart"/>
      <w:r w:rsidR="00D3462E" w:rsidRPr="00D3462E"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fr-FR"/>
        </w:rPr>
        <w:t>Gimnazială</w:t>
      </w:r>
      <w:proofErr w:type="spellEnd"/>
      <w:r w:rsidR="00D3462E" w:rsidRPr="00D3462E"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fr-FR"/>
        </w:rPr>
        <w:t xml:space="preserve">, </w:t>
      </w:r>
      <w:proofErr w:type="spellStart"/>
      <w:r w:rsidR="00D3462E" w:rsidRPr="00D3462E"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fr-FR"/>
        </w:rPr>
        <w:t>comuna</w:t>
      </w:r>
      <w:proofErr w:type="spellEnd"/>
      <w:r w:rsidR="00D3462E" w:rsidRPr="00D3462E"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fr-FR"/>
        </w:rPr>
        <w:t xml:space="preserve"> </w:t>
      </w:r>
      <w:proofErr w:type="spellStart"/>
      <w:r w:rsidR="00D3462E">
        <w:rPr>
          <w:rFonts w:ascii="Trebuchet MS" w:eastAsia="Times New Roman" w:hAnsi="Trebuchet MS" w:cs="Times New Roman"/>
          <w:b/>
          <w:bCs/>
          <w:color w:val="075490"/>
          <w:sz w:val="36"/>
          <w:szCs w:val="36"/>
          <w:lang w:val="ro-RO"/>
        </w:rPr>
        <w:t>Cîlnic</w:t>
      </w:r>
      <w:proofErr w:type="spellEnd"/>
    </w:p>
    <w:p w:rsidR="00C91027" w:rsidRPr="00D47602" w:rsidRDefault="00E1705D" w:rsidP="00C91027">
      <w:pPr>
        <w:shd w:val="clear" w:color="auto" w:fill="FFFFFF"/>
        <w:spacing w:after="12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</w:pPr>
      <w:r>
        <w:rPr>
          <w:rFonts w:ascii="Trebuchet MS" w:eastAsia="Times New Roman" w:hAnsi="Trebuchet MS" w:cs="Times New Roman"/>
          <w:color w:val="000000"/>
          <w:sz w:val="21"/>
          <w:lang w:val="ro-RO"/>
        </w:rPr>
        <w:t>15</w:t>
      </w:r>
      <w:r w:rsidR="001D61CF">
        <w:rPr>
          <w:rFonts w:ascii="Trebuchet MS" w:eastAsia="Times New Roman" w:hAnsi="Trebuchet MS" w:cs="Times New Roman"/>
          <w:color w:val="000000"/>
          <w:sz w:val="21"/>
          <w:lang w:val="ro-RO"/>
        </w:rPr>
        <w:t xml:space="preserve"> decembrie</w:t>
      </w:r>
      <w:r w:rsidR="00C91027" w:rsidRPr="00D47602">
        <w:rPr>
          <w:rFonts w:ascii="Trebuchet MS" w:eastAsia="Times New Roman" w:hAnsi="Trebuchet MS" w:cs="Times New Roman"/>
          <w:color w:val="000000"/>
          <w:sz w:val="21"/>
          <w:lang w:val="ro-RO"/>
        </w:rPr>
        <w:t xml:space="preserve"> 2016</w:t>
      </w:r>
    </w:p>
    <w:p w:rsidR="00C91027" w:rsidRPr="00D47602" w:rsidRDefault="00C91027" w:rsidP="00C91027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</w:pPr>
    </w:p>
    <w:p w:rsidR="00C91027" w:rsidRPr="00D47602" w:rsidRDefault="00C91027" w:rsidP="00C91027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</w:pPr>
      <w:r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Şco</w:t>
      </w:r>
      <w:r w:rsidR="00D3462E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ala Gimnazială, comuna </w:t>
      </w:r>
      <w:proofErr w:type="spellStart"/>
      <w:r w:rsidR="00D3462E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Cîlnic</w:t>
      </w:r>
      <w:proofErr w:type="spellEnd"/>
      <w:r w:rsidR="00D3462E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, cu sediul în</w:t>
      </w:r>
      <w:r w:rsidR="001D61CF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 strada Principală numă</w:t>
      </w:r>
      <w:r w:rsidR="00FF5F4E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rul 47, sat </w:t>
      </w:r>
      <w:proofErr w:type="spellStart"/>
      <w:r w:rsidR="00FF5F4E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Cîlnic</w:t>
      </w:r>
      <w:proofErr w:type="spellEnd"/>
      <w:r w:rsidR="00FF5F4E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, </w:t>
      </w:r>
      <w:r w:rsidR="00D3462E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 comuna </w:t>
      </w:r>
      <w:proofErr w:type="spellStart"/>
      <w:r w:rsidR="00D3462E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Cîlnic</w:t>
      </w:r>
      <w:proofErr w:type="spellEnd"/>
      <w:r w:rsidR="00D3462E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, judeţul Gorj</w:t>
      </w:r>
      <w:r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, organizează concurs pentru ocuparea pe perioadă nedeterminată a funcției contractuale de execuție, vacante,</w:t>
      </w:r>
      <w:r w:rsidR="00E41AD3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 1 post </w:t>
      </w:r>
      <w:r w:rsidR="00D67A09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format din : </w:t>
      </w:r>
      <w:r w:rsidR="00E41AD3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0,50</w:t>
      </w:r>
      <w:r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 normă</w:t>
      </w:r>
      <w:r w:rsidR="001D61CF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 secretar</w:t>
      </w:r>
      <w:r w:rsidR="00E41AD3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 +</w:t>
      </w:r>
      <w:r w:rsidR="00D3462E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 </w:t>
      </w:r>
      <w:r w:rsidR="001D61CF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0,50 normă contabil (administrator financiar)</w:t>
      </w:r>
      <w:r w:rsidR="00D67A09" w:rsidRP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.</w:t>
      </w:r>
    </w:p>
    <w:p w:rsidR="00C91027" w:rsidRPr="00AB3F6E" w:rsidRDefault="00C91027" w:rsidP="00C91027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</w:pPr>
      <w:r w:rsidRPr="00AB3F6E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Pentru a ocupa un post contractual vacant sau temporar vacant candidații trebuie să îndeplinească următoarele condiții generale, conform art. 3 al Regulamentului-cadru aprobat prin Hotărârea Guvernului nr. 286 din 23 martie 2011, cu modificările și completările ulterioare:</w:t>
      </w:r>
    </w:p>
    <w:p w:rsidR="00C91027" w:rsidRPr="00C91027" w:rsidRDefault="00C91027" w:rsidP="00C91027">
      <w:pPr>
        <w:numPr>
          <w:ilvl w:val="0"/>
          <w:numId w:val="1"/>
        </w:numPr>
        <w:shd w:val="clear" w:color="auto" w:fill="FFFFFF"/>
        <w:spacing w:after="0" w:line="432" w:lineRule="atLeast"/>
        <w:ind w:left="396" w:right="396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a) 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cetățenia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română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cetățenie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altor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state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membre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ale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Uniunii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Europene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statelor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aparținând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Spațiului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Economic European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și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domiciliul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România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C91027" w:rsidRPr="00C91027" w:rsidRDefault="00C91027" w:rsidP="00C91027">
      <w:pPr>
        <w:numPr>
          <w:ilvl w:val="0"/>
          <w:numId w:val="1"/>
        </w:numPr>
        <w:shd w:val="clear" w:color="auto" w:fill="FFFFFF"/>
        <w:spacing w:after="0" w:line="432" w:lineRule="atLeast"/>
        <w:ind w:left="396" w:right="396"/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</w:pPr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b)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cunoa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ște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limba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română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scris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și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vorbit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;</w:t>
      </w:r>
    </w:p>
    <w:p w:rsidR="00C91027" w:rsidRPr="00C91027" w:rsidRDefault="00C91027" w:rsidP="00C91027">
      <w:pPr>
        <w:numPr>
          <w:ilvl w:val="0"/>
          <w:numId w:val="1"/>
        </w:numPr>
        <w:shd w:val="clear" w:color="auto" w:fill="FFFFFF"/>
        <w:spacing w:after="0" w:line="432" w:lineRule="atLeast"/>
        <w:ind w:left="396" w:right="396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c) 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vârsta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minimă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reglementată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prevederile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legale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C91027" w:rsidRPr="00C91027" w:rsidRDefault="00C91027" w:rsidP="00C91027">
      <w:pPr>
        <w:numPr>
          <w:ilvl w:val="0"/>
          <w:numId w:val="1"/>
        </w:numPr>
        <w:shd w:val="clear" w:color="auto" w:fill="FFFFFF"/>
        <w:spacing w:after="0" w:line="432" w:lineRule="atLeast"/>
        <w:ind w:left="396" w:right="396"/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</w:pPr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d) 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capacitate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deplină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exerci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;</w:t>
      </w:r>
    </w:p>
    <w:p w:rsidR="00C91027" w:rsidRPr="00C91027" w:rsidRDefault="00C91027" w:rsidP="00C91027">
      <w:pPr>
        <w:numPr>
          <w:ilvl w:val="0"/>
          <w:numId w:val="1"/>
        </w:numPr>
        <w:shd w:val="clear" w:color="auto" w:fill="FFFFFF"/>
        <w:spacing w:after="0" w:line="432" w:lineRule="atLeast"/>
        <w:ind w:left="396" w:right="396"/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</w:pPr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e) are o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stare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sănătate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corespunzătoare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postului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pentru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care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candidează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atestată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baza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adeverin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ei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medicale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eliberate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medicul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familie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unită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țile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sanitare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abilitate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;</w:t>
      </w:r>
    </w:p>
    <w:p w:rsidR="00C91027" w:rsidRPr="00C91027" w:rsidRDefault="00C91027" w:rsidP="00C91027">
      <w:pPr>
        <w:numPr>
          <w:ilvl w:val="0"/>
          <w:numId w:val="1"/>
        </w:numPr>
        <w:shd w:val="clear" w:color="auto" w:fill="FFFFFF"/>
        <w:spacing w:after="0" w:line="432" w:lineRule="atLeast"/>
        <w:ind w:left="396" w:right="396"/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</w:pPr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f)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îndepline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ște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condi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iile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studii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și,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după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caz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vechime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alte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condi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ții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specifice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potrivit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cerin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elor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postului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scos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la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concurs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;</w:t>
      </w:r>
    </w:p>
    <w:p w:rsidR="00C91027" w:rsidRPr="00C91027" w:rsidRDefault="00C91027" w:rsidP="00C91027">
      <w:pPr>
        <w:numPr>
          <w:ilvl w:val="0"/>
          <w:numId w:val="1"/>
        </w:numPr>
        <w:shd w:val="clear" w:color="auto" w:fill="FFFFFF"/>
        <w:spacing w:after="0" w:line="432" w:lineRule="atLeast"/>
        <w:ind w:left="396" w:right="396"/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</w:pPr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g) nu 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fost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condamnată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definitiv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pentru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săvâr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ș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irea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unei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infrac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iuni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contra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umanită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ții, contra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statului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ori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contra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autorită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ții,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serviciu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în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legătură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serviciul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care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împiedică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înfăptuirea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justi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iei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fals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ori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unor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fapte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corup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unei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infrac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iuni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săvâr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șite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inten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care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face-o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incompatibilă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exercitarea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func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iei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excep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situaț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iei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în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care 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intervenit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reabilitarea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.</w:t>
      </w:r>
    </w:p>
    <w:p w:rsidR="00C91027" w:rsidRPr="00C91027" w:rsidRDefault="00C91027" w:rsidP="00C91027">
      <w:pPr>
        <w:shd w:val="clear" w:color="auto" w:fill="DEE7F5"/>
        <w:spacing w:before="100" w:beforeAutospacing="1" w:after="100" w:afterAutospacing="1" w:line="370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Condiţiile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specifice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necesare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vederea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participării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la concurs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şi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gram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</w:t>
      </w:r>
      <w:proofErr w:type="gram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ocupării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funcției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contractuale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sunt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:</w:t>
      </w:r>
    </w:p>
    <w:p w:rsidR="00264BEF" w:rsidRDefault="00264BEF" w:rsidP="00264BEF">
      <w:pPr>
        <w:numPr>
          <w:ilvl w:val="0"/>
          <w:numId w:val="2"/>
        </w:numPr>
        <w:shd w:val="clear" w:color="auto" w:fill="FFFFFF"/>
        <w:spacing w:after="0" w:line="432" w:lineRule="atLeast"/>
        <w:ind w:left="396" w:right="396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vechime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specialitatea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studiilor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necesare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ocupării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postului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: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cel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p</w:t>
      </w:r>
      <w:r>
        <w:rPr>
          <w:rFonts w:ascii="Trebuchet MS" w:eastAsia="Times New Roman" w:hAnsi="Trebuchet MS" w:cs="Times New Roman"/>
          <w:color w:val="000000"/>
          <w:sz w:val="21"/>
          <w:szCs w:val="21"/>
        </w:rPr>
        <w:t>uţin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3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ani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vechime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in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contabilitate</w:t>
      </w:r>
      <w:proofErr w:type="spellEnd"/>
    </w:p>
    <w:p w:rsidR="00264BEF" w:rsidRPr="00D67A09" w:rsidRDefault="00264BEF" w:rsidP="00264BEF">
      <w:pPr>
        <w:numPr>
          <w:ilvl w:val="0"/>
          <w:numId w:val="2"/>
        </w:numPr>
        <w:shd w:val="clear" w:color="auto" w:fill="FFFFFF"/>
        <w:spacing w:after="0" w:line="432" w:lineRule="atLeast"/>
        <w:ind w:left="396" w:right="396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studii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superioare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specialitate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-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contabilitate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sau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administrație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publică</w:t>
      </w:r>
      <w:proofErr w:type="spellEnd"/>
    </w:p>
    <w:p w:rsidR="00C91027" w:rsidRPr="00C91027" w:rsidRDefault="00C91027" w:rsidP="00C91027">
      <w:pPr>
        <w:shd w:val="clear" w:color="auto" w:fill="DEE7F5"/>
        <w:spacing w:before="100" w:beforeAutospacing="1" w:after="100" w:afterAutospacing="1" w:line="370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</w:pP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Concursul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se va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organiza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r w:rsidR="00D47602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la </w:t>
      </w:r>
      <w:proofErr w:type="spellStart"/>
      <w:r w:rsidR="00D47602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sediul</w:t>
      </w:r>
      <w:proofErr w:type="spellEnd"/>
      <w:r w:rsidR="00D47602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="00D47602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institu</w:t>
      </w:r>
      <w:r w:rsid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>ției</w:t>
      </w:r>
      <w:proofErr w:type="spellEnd"/>
      <w:r w:rsidR="00D47602">
        <w:rPr>
          <w:rFonts w:ascii="Trebuchet MS" w:eastAsia="Times New Roman" w:hAnsi="Trebuchet MS" w:cs="Times New Roman"/>
          <w:color w:val="000000"/>
          <w:sz w:val="21"/>
          <w:szCs w:val="21"/>
          <w:lang w:val="ro-RO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conform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calendarului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următor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:</w:t>
      </w:r>
    </w:p>
    <w:p w:rsidR="00264BEF" w:rsidRPr="00E41AD3" w:rsidRDefault="00264BEF" w:rsidP="00264BEF">
      <w:pPr>
        <w:numPr>
          <w:ilvl w:val="0"/>
          <w:numId w:val="7"/>
        </w:numPr>
        <w:shd w:val="clear" w:color="auto" w:fill="FFFFFF"/>
        <w:spacing w:after="0" w:line="432" w:lineRule="atLeast"/>
        <w:ind w:left="396" w:right="396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30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decembrie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2016,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până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la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ora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13:</w:t>
      </w:r>
      <w:r w:rsidRPr="00E41AD3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depunerea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dosarelor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la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sediul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unită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ții</w:t>
      </w:r>
      <w:r w:rsidRPr="00E41AD3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;</w:t>
      </w:r>
    </w:p>
    <w:p w:rsidR="00264BEF" w:rsidRPr="00E41AD3" w:rsidRDefault="00264BEF" w:rsidP="00264BEF">
      <w:pPr>
        <w:numPr>
          <w:ilvl w:val="0"/>
          <w:numId w:val="7"/>
        </w:numPr>
        <w:shd w:val="clear" w:color="auto" w:fill="FFFFFF"/>
        <w:spacing w:after="0" w:line="432" w:lineRule="atLeast"/>
        <w:ind w:left="396" w:right="396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11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ianuarie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2017</w:t>
      </w:r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ora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09:00: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proba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scrisă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264BEF" w:rsidRPr="00E41AD3" w:rsidRDefault="00264BEF" w:rsidP="00264BEF">
      <w:pPr>
        <w:numPr>
          <w:ilvl w:val="0"/>
          <w:numId w:val="7"/>
        </w:numPr>
        <w:shd w:val="clear" w:color="auto" w:fill="FFFFFF"/>
        <w:spacing w:after="0" w:line="432" w:lineRule="atLeast"/>
        <w:ind w:left="396" w:right="396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11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ianuarie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2017</w:t>
      </w:r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ora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12:00: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proba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practică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264BEF" w:rsidRPr="00E41AD3" w:rsidRDefault="00264BEF" w:rsidP="00264BEF">
      <w:pPr>
        <w:numPr>
          <w:ilvl w:val="0"/>
          <w:numId w:val="7"/>
        </w:numPr>
        <w:shd w:val="clear" w:color="auto" w:fill="FFFFFF"/>
        <w:spacing w:after="0" w:line="432" w:lineRule="atLeast"/>
        <w:ind w:left="396" w:right="396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11 </w:t>
      </w:r>
      <w:proofErr w:type="spellStart"/>
      <w:r>
        <w:rPr>
          <w:rFonts w:ascii="Trebuchet MS" w:eastAsia="Times New Roman" w:hAnsi="Trebuchet MS" w:cs="Times New Roman"/>
          <w:color w:val="000000"/>
          <w:sz w:val="21"/>
          <w:szCs w:val="21"/>
        </w:rPr>
        <w:t>ianuarie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2017</w:t>
      </w:r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ora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13:00: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proba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interviu</w:t>
      </w:r>
      <w:proofErr w:type="spellEnd"/>
      <w:r w:rsidRPr="00E41AD3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C91027" w:rsidRPr="00D47602" w:rsidRDefault="00107874" w:rsidP="00C91027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   </w:t>
      </w:r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Conform art. 6 al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Regulamentului-cadru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privind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stabilirea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principiilor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generale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ocupare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a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unui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post vacant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sau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temporar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vacant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corespunzător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funcțiilor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contractuale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și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a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criteriilor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promovare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grade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sau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trepte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profesionale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imediat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superioare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a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personalului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contractual din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sectorul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bugetar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plătit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din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fonduri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publice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pentru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înscrierea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la concurs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candidații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vor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prezenta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un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dosar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concurs care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va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conține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următoarele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documente</w:t>
      </w:r>
      <w:proofErr w:type="spellEnd"/>
      <w:r w:rsidR="00C91027" w:rsidRPr="00D47602">
        <w:rPr>
          <w:rFonts w:ascii="Trebuchet MS" w:eastAsia="Times New Roman" w:hAnsi="Trebuchet MS" w:cs="Times New Roman"/>
          <w:color w:val="000000"/>
          <w:sz w:val="21"/>
          <w:szCs w:val="21"/>
        </w:rPr>
        <w:t>:</w:t>
      </w:r>
    </w:p>
    <w:p w:rsidR="00C91027" w:rsidRPr="00C91027" w:rsidRDefault="00C91027" w:rsidP="00C91027">
      <w:pPr>
        <w:numPr>
          <w:ilvl w:val="0"/>
          <w:numId w:val="4"/>
        </w:numPr>
        <w:shd w:val="clear" w:color="auto" w:fill="FFFFFF"/>
        <w:spacing w:after="0" w:line="370" w:lineRule="atLeast"/>
        <w:ind w:left="370" w:right="37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</w:pP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cererea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gram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înscriere</w:t>
      </w:r>
      <w:proofErr w:type="spellEnd"/>
      <w:proofErr w:type="gram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la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concurs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adresată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conducătorului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autorită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ții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institu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iei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publice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organizatoare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;</w:t>
      </w:r>
    </w:p>
    <w:p w:rsidR="00C91027" w:rsidRPr="00C91027" w:rsidRDefault="00C91027" w:rsidP="00C91027">
      <w:pPr>
        <w:numPr>
          <w:ilvl w:val="0"/>
          <w:numId w:val="4"/>
        </w:numPr>
        <w:shd w:val="clear" w:color="auto" w:fill="FFFFFF"/>
        <w:spacing w:after="0" w:line="370" w:lineRule="atLeast"/>
        <w:ind w:left="370" w:right="37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</w:pPr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copia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actului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identitate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orice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alt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document care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atestă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identitatea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potrivit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legii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după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caz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;</w:t>
      </w:r>
    </w:p>
    <w:p w:rsidR="00C91027" w:rsidRPr="00C91027" w:rsidRDefault="00C91027" w:rsidP="00C91027">
      <w:pPr>
        <w:numPr>
          <w:ilvl w:val="0"/>
          <w:numId w:val="4"/>
        </w:numPr>
        <w:shd w:val="clear" w:color="auto" w:fill="FFFFFF"/>
        <w:spacing w:after="0" w:line="370" w:lineRule="atLeast"/>
        <w:ind w:left="370" w:right="37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</w:pP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copiile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documentelor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care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ateste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nivelul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studiilor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și ale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altor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acte care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atestă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efectuarea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unor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specializări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precum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și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copiile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documentelor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care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atestă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îndeplinirea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condi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iilor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specifice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ale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postului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solicitate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autoritatea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institu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ia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publică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;</w:t>
      </w:r>
    </w:p>
    <w:p w:rsidR="00C91027" w:rsidRPr="00C91027" w:rsidRDefault="00C91027" w:rsidP="00C91027">
      <w:pPr>
        <w:numPr>
          <w:ilvl w:val="0"/>
          <w:numId w:val="4"/>
        </w:numPr>
        <w:shd w:val="clear" w:color="auto" w:fill="FFFFFF"/>
        <w:spacing w:after="0" w:line="370" w:lineRule="atLeast"/>
        <w:ind w:left="370" w:right="370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</w:pP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carnetul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muncă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după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caz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adeverin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ț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ele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care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atestă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vechimea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în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muncă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în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meserie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și/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în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specialitatea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studiilor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,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>în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  <w:lang w:val="fr-FR"/>
        </w:rPr>
        <w:t xml:space="preserve"> copie;</w:t>
      </w:r>
    </w:p>
    <w:p w:rsidR="00C91027" w:rsidRPr="00C91027" w:rsidRDefault="00C91027" w:rsidP="00C91027">
      <w:pPr>
        <w:numPr>
          <w:ilvl w:val="0"/>
          <w:numId w:val="4"/>
        </w:numPr>
        <w:shd w:val="clear" w:color="auto" w:fill="FFFFFF"/>
        <w:spacing w:after="0" w:line="370" w:lineRule="atLeast"/>
        <w:ind w:left="370" w:right="37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cazierul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judiciar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o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declarație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propria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răspundere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nu 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antecedente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penale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-l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facă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incompatibil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cu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funcția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pentru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candidează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C91027" w:rsidRPr="00C91027" w:rsidRDefault="00C91027" w:rsidP="00C91027">
      <w:pPr>
        <w:numPr>
          <w:ilvl w:val="0"/>
          <w:numId w:val="4"/>
        </w:numPr>
        <w:shd w:val="clear" w:color="auto" w:fill="FFFFFF"/>
        <w:spacing w:after="0" w:line="370" w:lineRule="atLeast"/>
        <w:ind w:left="370" w:right="37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adeverință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medicală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care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ateste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starea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sănătate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corespunzătoare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eliberată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cu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cel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mult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6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luni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anterior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derulării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concursului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către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medicul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familie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al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candidatului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sau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către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unitățile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sanitare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abilitate</w:t>
      </w:r>
      <w:proofErr w:type="spell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;</w:t>
      </w:r>
    </w:p>
    <w:p w:rsidR="00C91027" w:rsidRPr="00C91027" w:rsidRDefault="00C91027" w:rsidP="00C91027">
      <w:pPr>
        <w:numPr>
          <w:ilvl w:val="0"/>
          <w:numId w:val="4"/>
        </w:numPr>
        <w:shd w:val="clear" w:color="auto" w:fill="FFFFFF"/>
        <w:spacing w:after="0" w:line="370" w:lineRule="atLeast"/>
        <w:ind w:left="370" w:right="37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gramStart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curriculum</w:t>
      </w:r>
      <w:proofErr w:type="gramEnd"/>
      <w:r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vitae.</w:t>
      </w:r>
    </w:p>
    <w:p w:rsidR="00C91027" w:rsidRPr="00C91027" w:rsidRDefault="00107874" w:rsidP="00C91027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  </w:t>
      </w:r>
      <w:proofErr w:type="spellStart"/>
      <w:proofErr w:type="gram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Adeverința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care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atestă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starea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sănătate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conține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clar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numărul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data,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numele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emitentului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și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calitatea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acestuia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formatul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standard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stabilit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Ministerul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Sănătății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proofErr w:type="gramEnd"/>
    </w:p>
    <w:p w:rsidR="00C91027" w:rsidRPr="00C91027" w:rsidRDefault="00107874" w:rsidP="00107874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 xml:space="preserve">    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cazul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care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candidatul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depune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o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declarație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proprie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răspundere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că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nu are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antecedente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penale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cazul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care </w:t>
      </w:r>
      <w:proofErr w:type="spellStart"/>
      <w:proofErr w:type="gram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este</w:t>
      </w:r>
      <w:proofErr w:type="spellEnd"/>
      <w:proofErr w:type="gram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declarat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admis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la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selecția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dosarelor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acesta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are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obligația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a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completa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dosarul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concurs cu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originalul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cazierului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judiciar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cel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mai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târziu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până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la data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desfășurării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primei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probe a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concursului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A14BEB" w:rsidRPr="00264BEF" w:rsidRDefault="00107874" w:rsidP="00264BEF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  </w:t>
      </w:r>
      <w:proofErr w:type="spellStart"/>
      <w:proofErr w:type="gram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Copia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actului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identitate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copiile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documentelor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studii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și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carnetul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de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muncă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sau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după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caz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adeverințele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care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atestă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vechimea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vor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fi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prezentate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și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original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vederea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verificării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conformității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copiilor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cu </w:t>
      </w:r>
      <w:proofErr w:type="spellStart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acestea</w:t>
      </w:r>
      <w:proofErr w:type="spellEnd"/>
      <w:r w:rsidR="00C91027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  <w:proofErr w:type="gramEnd"/>
    </w:p>
    <w:p w:rsidR="00264BEF" w:rsidRPr="00264BEF" w:rsidRDefault="00107874" w:rsidP="0026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     </w:t>
      </w:r>
      <w:proofErr w:type="spellStart"/>
      <w:r w:rsidR="00264BEF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Relații</w:t>
      </w:r>
      <w:proofErr w:type="spellEnd"/>
      <w:r w:rsidR="00264BEF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264BEF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suplimentare</w:t>
      </w:r>
      <w:proofErr w:type="spellEnd"/>
      <w:r w:rsidR="00264BEF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se pot </w:t>
      </w:r>
      <w:proofErr w:type="spellStart"/>
      <w:r w:rsidR="00264BEF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obține</w:t>
      </w:r>
      <w:proofErr w:type="spellEnd"/>
      <w:r w:rsidR="00264BEF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la </w:t>
      </w:r>
      <w:proofErr w:type="spellStart"/>
      <w:r w:rsidR="00264BEF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sediul</w:t>
      </w:r>
      <w:proofErr w:type="spellEnd"/>
      <w:r w:rsidR="00264BEF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264BEF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Şco</w:t>
      </w:r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lii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Gimnaziale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în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strada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Principală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numărul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47, sat </w:t>
      </w:r>
      <w:proofErr w:type="spellStart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Cîlnic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comuna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Cîlnic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judeţul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</w:t>
      </w:r>
      <w:proofErr w:type="spellStart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Gorj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, </w:t>
      </w:r>
      <w:proofErr w:type="spellStart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>telefon</w:t>
      </w:r>
      <w:proofErr w:type="spellEnd"/>
      <w:r w:rsidR="00264BEF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0253276450</w:t>
      </w:r>
      <w:r w:rsidR="00264BEF" w:rsidRPr="00C91027">
        <w:rPr>
          <w:rFonts w:ascii="Trebuchet MS" w:eastAsia="Times New Roman" w:hAnsi="Trebuchet MS" w:cs="Times New Roman"/>
          <w:color w:val="000000"/>
          <w:sz w:val="21"/>
          <w:szCs w:val="21"/>
        </w:rPr>
        <w:t>.</w:t>
      </w:r>
    </w:p>
    <w:p w:rsidR="00264BEF" w:rsidRDefault="00264BEF" w:rsidP="00264BEF">
      <w:pPr>
        <w:spacing w:after="0"/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:rsidR="00264BEF" w:rsidRDefault="00264BEF" w:rsidP="00264BEF">
      <w:pPr>
        <w:spacing w:after="0"/>
        <w:ind w:left="288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DIRECTOR,</w:t>
      </w:r>
    </w:p>
    <w:p w:rsidR="00264BEF" w:rsidRDefault="00264BEF" w:rsidP="00264BEF">
      <w:pPr>
        <w:spacing w:after="0"/>
        <w:ind w:left="2160" w:firstLine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POPESCU MARIA-MARIANA</w:t>
      </w:r>
    </w:p>
    <w:p w:rsidR="00107874" w:rsidRPr="00107874" w:rsidRDefault="00107874">
      <w:pPr>
        <w:rPr>
          <w:rFonts w:ascii="Trebuchet MS" w:hAnsi="Trebuchet MS"/>
        </w:rPr>
      </w:pPr>
    </w:p>
    <w:p w:rsidR="00107874" w:rsidRPr="00107874" w:rsidRDefault="00107874" w:rsidP="00107874">
      <w:pPr>
        <w:spacing w:after="0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>Bibliografie :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>Legea nr. 82/1991 republicată – Legea contabilităţii cu modificările şi completările ulterioare;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>Legea nr. 500/2002 Legea finanţelor publice cu modificările şi completările ulterioare;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 xml:space="preserve">Legea </w:t>
      </w:r>
      <w:proofErr w:type="spellStart"/>
      <w:r w:rsidRPr="00107874">
        <w:rPr>
          <w:rFonts w:ascii="Trebuchet MS" w:hAnsi="Trebuchet MS" w:cs="Tahoma"/>
          <w:lang w:val="ro-RO"/>
        </w:rPr>
        <w:t>Educatiei</w:t>
      </w:r>
      <w:proofErr w:type="spellEnd"/>
      <w:r w:rsidRPr="00107874">
        <w:rPr>
          <w:rFonts w:ascii="Trebuchet MS" w:hAnsi="Trebuchet MS" w:cs="Tahoma"/>
          <w:lang w:val="ro-RO"/>
        </w:rPr>
        <w:t xml:space="preserve"> </w:t>
      </w:r>
      <w:proofErr w:type="spellStart"/>
      <w:r w:rsidRPr="00107874">
        <w:rPr>
          <w:rFonts w:ascii="Trebuchet MS" w:hAnsi="Trebuchet MS" w:cs="Tahoma"/>
          <w:lang w:val="ro-RO"/>
        </w:rPr>
        <w:t>Nationale</w:t>
      </w:r>
      <w:proofErr w:type="spellEnd"/>
      <w:r w:rsidRPr="00107874">
        <w:rPr>
          <w:rFonts w:ascii="Trebuchet MS" w:hAnsi="Trebuchet MS" w:cs="Tahoma"/>
          <w:lang w:val="ro-RO"/>
        </w:rPr>
        <w:t>,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 xml:space="preserve">Legea nr.53-2003 –Codul Muncii cu modificările şi completările ulterioare, OMFP 522/2003 pentru aprobarea Normelor metodologice generale referitoare la </w:t>
      </w:r>
      <w:proofErr w:type="spellStart"/>
      <w:r w:rsidRPr="00107874">
        <w:rPr>
          <w:rFonts w:ascii="Trebuchet MS" w:hAnsi="Trebuchet MS" w:cs="Tahoma"/>
          <w:lang w:val="ro-RO"/>
        </w:rPr>
        <w:t>exercitatea</w:t>
      </w:r>
      <w:proofErr w:type="spellEnd"/>
      <w:r w:rsidRPr="00107874">
        <w:rPr>
          <w:rFonts w:ascii="Trebuchet MS" w:hAnsi="Trebuchet MS" w:cs="Tahoma"/>
          <w:lang w:val="ro-RO"/>
        </w:rPr>
        <w:t xml:space="preserve"> controlului financiar preventiv;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>O.M.F.P nr. 1792/2002 pentru aprobarea normelor metodologice privind angajarea, ordonarea şi plata cheltuielilor instituţiilor publice, precum şi organizarea, evidenţa şi raportarea angajamentelor bugetare şi legale;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>O.M.F.P. 2861/2009 pentru aprobarea normelor privind organizarea şi efectuarea inventarierii elementelor de natura activelor, datoriilor si capitalurilor proprii;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 xml:space="preserve">Legea 79/2008 pentru modificarea si completarea OG nr. 81/2003 privind reevaluarea si amortizarea activelor fixe aflate in patrimoniul </w:t>
      </w:r>
      <w:proofErr w:type="spellStart"/>
      <w:r w:rsidRPr="00107874">
        <w:rPr>
          <w:rFonts w:ascii="Trebuchet MS" w:hAnsi="Trebuchet MS" w:cs="Tahoma"/>
          <w:lang w:val="ro-RO"/>
        </w:rPr>
        <w:t>institutiilor</w:t>
      </w:r>
      <w:proofErr w:type="spellEnd"/>
      <w:r w:rsidRPr="00107874">
        <w:rPr>
          <w:rFonts w:ascii="Trebuchet MS" w:hAnsi="Trebuchet MS" w:cs="Tahoma"/>
          <w:lang w:val="ro-RO"/>
        </w:rPr>
        <w:t xml:space="preserve"> publice;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>O.G. nr. 34/2006 privind atribuirea contractelor de achiziţie publică, a contractelor de concesiune de lucrări publice şi a contractelor de concesiune de servicii;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>H.G. nr.2139/2004 privind aprobarea Catalogului privind clasificarea şi duratele normele de funcţionare a mijloacelor fixe;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>Legea nr. 11/2010 Legea bugetului de stat;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r w:rsidRPr="00107874">
        <w:rPr>
          <w:rFonts w:ascii="Trebuchet MS" w:hAnsi="Trebuchet MS" w:cs="Tahoma"/>
          <w:lang w:val="ro-RO"/>
        </w:rPr>
        <w:t>O.M.F. nr. 1917/12.12.2005 Norme metodologice privind organizarea şi conducerea contabilităţii instituţiilor publice, planul de conturi pentru instituţii publice şi instrucţiuni de aplicare a acestuia cu completările şi modificările ulterioare.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proofErr w:type="spellStart"/>
      <w:r w:rsidRPr="00107874">
        <w:rPr>
          <w:rFonts w:ascii="Trebuchet MS" w:hAnsi="Trebuchet MS" w:cs="Tahoma"/>
          <w:lang w:val="fr-FR"/>
        </w:rPr>
        <w:t>Contractul</w:t>
      </w:r>
      <w:proofErr w:type="spellEnd"/>
      <w:r w:rsidRPr="00107874">
        <w:rPr>
          <w:rFonts w:ascii="Trebuchet MS" w:hAnsi="Trebuchet MS" w:cs="Tahoma"/>
          <w:lang w:val="fr-FR"/>
        </w:rPr>
        <w:t xml:space="preserve">  </w:t>
      </w:r>
      <w:proofErr w:type="spellStart"/>
      <w:r w:rsidRPr="00107874">
        <w:rPr>
          <w:rFonts w:ascii="Trebuchet MS" w:hAnsi="Trebuchet MS" w:cs="Tahoma"/>
          <w:lang w:val="fr-FR"/>
        </w:rPr>
        <w:t>individual</w:t>
      </w:r>
      <w:proofErr w:type="spellEnd"/>
      <w:r w:rsidRPr="00107874">
        <w:rPr>
          <w:rFonts w:ascii="Trebuchet MS" w:hAnsi="Trebuchet MS" w:cs="Tahoma"/>
          <w:lang w:val="fr-FR"/>
        </w:rPr>
        <w:t xml:space="preserve"> de </w:t>
      </w:r>
      <w:proofErr w:type="spellStart"/>
      <w:r w:rsidRPr="00107874">
        <w:rPr>
          <w:rFonts w:ascii="Trebuchet MS" w:hAnsi="Trebuchet MS" w:cs="Tahoma"/>
          <w:lang w:val="fr-FR"/>
        </w:rPr>
        <w:t>muncă</w:t>
      </w:r>
      <w:proofErr w:type="spellEnd"/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proofErr w:type="spellStart"/>
      <w:r w:rsidRPr="00107874">
        <w:rPr>
          <w:rFonts w:ascii="Trebuchet MS" w:hAnsi="Trebuchet MS" w:cs="Tahoma"/>
        </w:rPr>
        <w:t>Încadrarea</w:t>
      </w:r>
      <w:proofErr w:type="spellEnd"/>
      <w:r w:rsidRPr="00107874">
        <w:rPr>
          <w:rFonts w:ascii="Trebuchet MS" w:hAnsi="Trebuchet MS" w:cs="Tahoma"/>
        </w:rPr>
        <w:t xml:space="preserve"> </w:t>
      </w:r>
      <w:proofErr w:type="spellStart"/>
      <w:r w:rsidRPr="00107874">
        <w:rPr>
          <w:rFonts w:ascii="Trebuchet MS" w:hAnsi="Trebuchet MS" w:cs="Tahoma"/>
        </w:rPr>
        <w:t>personalului</w:t>
      </w:r>
      <w:proofErr w:type="spellEnd"/>
      <w:r w:rsidRPr="00107874">
        <w:rPr>
          <w:rFonts w:ascii="Trebuchet MS" w:hAnsi="Trebuchet MS" w:cs="Tahoma"/>
        </w:rPr>
        <w:t xml:space="preserve"> didactic </w:t>
      </w:r>
      <w:proofErr w:type="spellStart"/>
      <w:r w:rsidRPr="00107874">
        <w:rPr>
          <w:rFonts w:ascii="Trebuchet MS" w:hAnsi="Trebuchet MS" w:cs="Tahoma"/>
        </w:rPr>
        <w:t>în</w:t>
      </w:r>
      <w:proofErr w:type="spellEnd"/>
      <w:r w:rsidRPr="00107874">
        <w:rPr>
          <w:rFonts w:ascii="Trebuchet MS" w:hAnsi="Trebuchet MS" w:cs="Tahoma"/>
        </w:rPr>
        <w:t xml:space="preserve"> </w:t>
      </w:r>
      <w:proofErr w:type="spellStart"/>
      <w:r w:rsidRPr="00107874">
        <w:rPr>
          <w:rFonts w:ascii="Trebuchet MS" w:hAnsi="Trebuchet MS" w:cs="Tahoma"/>
        </w:rPr>
        <w:t>anul</w:t>
      </w:r>
      <w:proofErr w:type="spellEnd"/>
      <w:r w:rsidRPr="00107874">
        <w:rPr>
          <w:rFonts w:ascii="Trebuchet MS" w:hAnsi="Trebuchet MS" w:cs="Tahoma"/>
        </w:rPr>
        <w:t xml:space="preserve"> </w:t>
      </w:r>
      <w:proofErr w:type="spellStart"/>
      <w:r w:rsidRPr="00107874">
        <w:rPr>
          <w:rFonts w:ascii="Trebuchet MS" w:hAnsi="Trebuchet MS" w:cs="Tahoma"/>
        </w:rPr>
        <w:t>școlar</w:t>
      </w:r>
      <w:proofErr w:type="spellEnd"/>
      <w:r w:rsidRPr="00107874">
        <w:rPr>
          <w:rFonts w:ascii="Trebuchet MS" w:hAnsi="Trebuchet MS" w:cs="Tahoma"/>
        </w:rPr>
        <w:t xml:space="preserve"> 2016-2017</w:t>
      </w:r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proofErr w:type="spellStart"/>
      <w:r w:rsidRPr="00107874">
        <w:rPr>
          <w:rFonts w:ascii="Trebuchet MS" w:hAnsi="Trebuchet MS" w:cs="Tahoma"/>
          <w:lang w:val="fr-FR"/>
        </w:rPr>
        <w:t>Actele</w:t>
      </w:r>
      <w:proofErr w:type="spellEnd"/>
      <w:r w:rsidRPr="00107874">
        <w:rPr>
          <w:rFonts w:ascii="Trebuchet MS" w:hAnsi="Trebuchet MS" w:cs="Tahoma"/>
          <w:lang w:val="fr-FR"/>
        </w:rPr>
        <w:t xml:space="preserve"> de </w:t>
      </w:r>
      <w:proofErr w:type="spellStart"/>
      <w:r w:rsidRPr="00107874">
        <w:rPr>
          <w:rFonts w:ascii="Trebuchet MS" w:hAnsi="Trebuchet MS" w:cs="Tahoma"/>
          <w:lang w:val="fr-FR"/>
        </w:rPr>
        <w:t>studii</w:t>
      </w:r>
      <w:proofErr w:type="spellEnd"/>
      <w:r w:rsidRPr="00107874">
        <w:rPr>
          <w:rFonts w:ascii="Trebuchet MS" w:hAnsi="Trebuchet MS" w:cs="Tahoma"/>
          <w:lang w:val="fr-FR"/>
        </w:rPr>
        <w:t xml:space="preserve"> și </w:t>
      </w:r>
      <w:proofErr w:type="spellStart"/>
      <w:r w:rsidRPr="00107874">
        <w:rPr>
          <w:rFonts w:ascii="Trebuchet MS" w:hAnsi="Trebuchet MS" w:cs="Tahoma"/>
          <w:lang w:val="fr-FR"/>
        </w:rPr>
        <w:t>documentele</w:t>
      </w:r>
      <w:proofErr w:type="spellEnd"/>
      <w:r w:rsidRPr="00107874">
        <w:rPr>
          <w:rFonts w:ascii="Trebuchet MS" w:hAnsi="Trebuchet MS" w:cs="Tahoma"/>
          <w:lang w:val="fr-FR"/>
        </w:rPr>
        <w:t xml:space="preserve"> ș</w:t>
      </w:r>
      <w:proofErr w:type="spellStart"/>
      <w:r w:rsidRPr="00107874">
        <w:rPr>
          <w:rFonts w:ascii="Trebuchet MS" w:hAnsi="Trebuchet MS" w:cs="Tahoma"/>
          <w:lang w:val="fr-FR"/>
        </w:rPr>
        <w:t>colare</w:t>
      </w:r>
      <w:proofErr w:type="spellEnd"/>
      <w:r w:rsidRPr="00107874">
        <w:rPr>
          <w:rFonts w:ascii="Trebuchet MS" w:hAnsi="Trebuchet MS" w:cs="Tahoma"/>
          <w:lang w:val="fr-FR"/>
        </w:rPr>
        <w:t xml:space="preserve"> </w:t>
      </w:r>
      <w:proofErr w:type="spellStart"/>
      <w:r w:rsidRPr="00107874">
        <w:rPr>
          <w:rFonts w:ascii="Trebuchet MS" w:hAnsi="Trebuchet MS" w:cs="Tahoma"/>
          <w:lang w:val="fr-FR"/>
        </w:rPr>
        <w:t>în</w:t>
      </w:r>
      <w:proofErr w:type="spellEnd"/>
      <w:r w:rsidRPr="00107874">
        <w:rPr>
          <w:rFonts w:ascii="Trebuchet MS" w:hAnsi="Trebuchet MS" w:cs="Tahoma"/>
          <w:lang w:val="fr-FR"/>
        </w:rPr>
        <w:t xml:space="preserve"> </w:t>
      </w:r>
      <w:proofErr w:type="spellStart"/>
      <w:r w:rsidRPr="00107874">
        <w:rPr>
          <w:rFonts w:ascii="Trebuchet MS" w:hAnsi="Trebuchet MS" w:cs="Tahoma"/>
          <w:lang w:val="fr-FR"/>
        </w:rPr>
        <w:t>învă</w:t>
      </w:r>
      <w:proofErr w:type="spellEnd"/>
      <w:r w:rsidRPr="00107874">
        <w:rPr>
          <w:rFonts w:ascii="Trebuchet MS" w:hAnsi="Trebuchet MS" w:cs="Tahoma"/>
          <w:lang w:val="fr-FR"/>
        </w:rPr>
        <w:t>ț</w:t>
      </w:r>
      <w:proofErr w:type="spellStart"/>
      <w:r w:rsidRPr="00107874">
        <w:rPr>
          <w:rFonts w:ascii="Trebuchet MS" w:hAnsi="Trebuchet MS" w:cs="Tahoma"/>
          <w:lang w:val="fr-FR"/>
        </w:rPr>
        <w:t>ământul</w:t>
      </w:r>
      <w:proofErr w:type="spellEnd"/>
      <w:r w:rsidRPr="00107874">
        <w:rPr>
          <w:rFonts w:ascii="Trebuchet MS" w:hAnsi="Trebuchet MS" w:cs="Tahoma"/>
          <w:lang w:val="fr-FR"/>
        </w:rPr>
        <w:t xml:space="preserve"> </w:t>
      </w:r>
      <w:proofErr w:type="spellStart"/>
      <w:r w:rsidRPr="00107874">
        <w:rPr>
          <w:rFonts w:ascii="Trebuchet MS" w:hAnsi="Trebuchet MS" w:cs="Tahoma"/>
          <w:lang w:val="fr-FR"/>
        </w:rPr>
        <w:t>preuniversitar</w:t>
      </w:r>
      <w:proofErr w:type="spellEnd"/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proofErr w:type="spellStart"/>
      <w:r w:rsidRPr="00107874">
        <w:rPr>
          <w:rFonts w:ascii="Trebuchet MS" w:hAnsi="Trebuchet MS" w:cs="Tahoma"/>
        </w:rPr>
        <w:t>Organizarea</w:t>
      </w:r>
      <w:proofErr w:type="spellEnd"/>
      <w:r w:rsidRPr="00107874">
        <w:rPr>
          <w:rFonts w:ascii="Trebuchet MS" w:hAnsi="Trebuchet MS" w:cs="Tahoma"/>
        </w:rPr>
        <w:t xml:space="preserve"> </w:t>
      </w:r>
      <w:proofErr w:type="spellStart"/>
      <w:r w:rsidRPr="00107874">
        <w:rPr>
          <w:rFonts w:ascii="Trebuchet MS" w:hAnsi="Trebuchet MS" w:cs="Tahoma"/>
        </w:rPr>
        <w:t>ti</w:t>
      </w:r>
      <w:proofErr w:type="spellEnd"/>
      <w:r w:rsidRPr="00107874">
        <w:rPr>
          <w:rFonts w:ascii="Trebuchet MS" w:hAnsi="Trebuchet MS" w:cs="Tahoma"/>
        </w:rPr>
        <w:t xml:space="preserve"> </w:t>
      </w:r>
      <w:proofErr w:type="spellStart"/>
      <w:r w:rsidRPr="00107874">
        <w:rPr>
          <w:rFonts w:ascii="Trebuchet MS" w:hAnsi="Trebuchet MS" w:cs="Tahoma"/>
        </w:rPr>
        <w:t>functionarea</w:t>
      </w:r>
      <w:proofErr w:type="spellEnd"/>
      <w:r w:rsidRPr="00107874">
        <w:rPr>
          <w:rFonts w:ascii="Trebuchet MS" w:hAnsi="Trebuchet MS" w:cs="Tahoma"/>
        </w:rPr>
        <w:t xml:space="preserve"> </w:t>
      </w:r>
      <w:proofErr w:type="spellStart"/>
      <w:r w:rsidRPr="00107874">
        <w:rPr>
          <w:rFonts w:ascii="Trebuchet MS" w:hAnsi="Trebuchet MS" w:cs="Tahoma"/>
        </w:rPr>
        <w:t>sistemului</w:t>
      </w:r>
      <w:proofErr w:type="spellEnd"/>
      <w:r w:rsidRPr="00107874">
        <w:rPr>
          <w:rFonts w:ascii="Trebuchet MS" w:hAnsi="Trebuchet MS" w:cs="Tahoma"/>
        </w:rPr>
        <w:t xml:space="preserve"> national de </w:t>
      </w:r>
      <w:proofErr w:type="spellStart"/>
      <w:r w:rsidRPr="00107874">
        <w:rPr>
          <w:rFonts w:ascii="Trebuchet MS" w:hAnsi="Trebuchet MS" w:cs="Tahoma"/>
        </w:rPr>
        <w:t>învățământ</w:t>
      </w:r>
      <w:proofErr w:type="spellEnd"/>
      <w:r w:rsidRPr="00107874">
        <w:rPr>
          <w:rFonts w:ascii="Trebuchet MS" w:hAnsi="Trebuchet MS" w:cs="Tahoma"/>
        </w:rPr>
        <w:t xml:space="preserve"> </w:t>
      </w:r>
      <w:proofErr w:type="spellStart"/>
      <w:r w:rsidRPr="00107874">
        <w:rPr>
          <w:rFonts w:ascii="Trebuchet MS" w:hAnsi="Trebuchet MS" w:cs="Tahoma"/>
        </w:rPr>
        <w:t>preuniversitar</w:t>
      </w:r>
      <w:proofErr w:type="spellEnd"/>
    </w:p>
    <w:p w:rsidR="00107874" w:rsidRPr="00107874" w:rsidRDefault="00107874" w:rsidP="00107874">
      <w:pPr>
        <w:numPr>
          <w:ilvl w:val="0"/>
          <w:numId w:val="9"/>
        </w:numPr>
        <w:spacing w:after="0" w:line="240" w:lineRule="auto"/>
        <w:rPr>
          <w:rFonts w:ascii="Trebuchet MS" w:hAnsi="Trebuchet MS" w:cs="Tahoma"/>
          <w:lang w:val="ro-RO"/>
        </w:rPr>
      </w:pPr>
      <w:proofErr w:type="spellStart"/>
      <w:r w:rsidRPr="00107874">
        <w:rPr>
          <w:rFonts w:ascii="Trebuchet MS" w:hAnsi="Trebuchet MS" w:cs="Tahoma"/>
          <w:lang w:val="fr-FR"/>
        </w:rPr>
        <w:t>Func</w:t>
      </w:r>
      <w:proofErr w:type="spellEnd"/>
      <w:r w:rsidRPr="00107874">
        <w:rPr>
          <w:rFonts w:ascii="Trebuchet MS" w:hAnsi="Trebuchet MS" w:cs="Tahoma"/>
          <w:lang w:val="fr-FR"/>
        </w:rPr>
        <w:t>ț</w:t>
      </w:r>
      <w:proofErr w:type="spellStart"/>
      <w:r w:rsidRPr="00107874">
        <w:rPr>
          <w:rFonts w:ascii="Trebuchet MS" w:hAnsi="Trebuchet MS" w:cs="Tahoma"/>
          <w:lang w:val="fr-FR"/>
        </w:rPr>
        <w:t>iile</w:t>
      </w:r>
      <w:proofErr w:type="spellEnd"/>
      <w:r w:rsidRPr="00107874">
        <w:rPr>
          <w:rFonts w:ascii="Trebuchet MS" w:hAnsi="Trebuchet MS" w:cs="Tahoma"/>
          <w:lang w:val="fr-FR"/>
        </w:rPr>
        <w:t xml:space="preserve"> </w:t>
      </w:r>
      <w:proofErr w:type="spellStart"/>
      <w:r w:rsidRPr="00107874">
        <w:rPr>
          <w:rFonts w:ascii="Trebuchet MS" w:hAnsi="Trebuchet MS" w:cs="Tahoma"/>
          <w:lang w:val="fr-FR"/>
        </w:rPr>
        <w:t>diactice</w:t>
      </w:r>
      <w:proofErr w:type="spellEnd"/>
      <w:r w:rsidRPr="00107874">
        <w:rPr>
          <w:rFonts w:ascii="Trebuchet MS" w:hAnsi="Trebuchet MS" w:cs="Tahoma"/>
          <w:lang w:val="fr-FR"/>
        </w:rPr>
        <w:t xml:space="preserve"> și </w:t>
      </w:r>
      <w:proofErr w:type="spellStart"/>
      <w:r w:rsidRPr="00107874">
        <w:rPr>
          <w:rFonts w:ascii="Trebuchet MS" w:hAnsi="Trebuchet MS" w:cs="Tahoma"/>
          <w:lang w:val="fr-FR"/>
        </w:rPr>
        <w:t>diactice</w:t>
      </w:r>
      <w:proofErr w:type="spellEnd"/>
      <w:r w:rsidRPr="00107874">
        <w:rPr>
          <w:rFonts w:ascii="Trebuchet MS" w:hAnsi="Trebuchet MS" w:cs="Tahoma"/>
          <w:lang w:val="fr-FR"/>
        </w:rPr>
        <w:t xml:space="preserve"> </w:t>
      </w:r>
      <w:proofErr w:type="spellStart"/>
      <w:r w:rsidRPr="00107874">
        <w:rPr>
          <w:rFonts w:ascii="Trebuchet MS" w:hAnsi="Trebuchet MS" w:cs="Tahoma"/>
          <w:lang w:val="fr-FR"/>
        </w:rPr>
        <w:t>auxiliare</w:t>
      </w:r>
      <w:proofErr w:type="spellEnd"/>
      <w:r w:rsidRPr="00107874">
        <w:rPr>
          <w:rFonts w:ascii="Trebuchet MS" w:hAnsi="Trebuchet MS" w:cs="Tahoma"/>
          <w:lang w:val="fr-FR"/>
        </w:rPr>
        <w:t xml:space="preserve"> </w:t>
      </w:r>
      <w:proofErr w:type="spellStart"/>
      <w:r w:rsidRPr="00107874">
        <w:rPr>
          <w:rFonts w:ascii="Trebuchet MS" w:hAnsi="Trebuchet MS" w:cs="Tahoma"/>
          <w:lang w:val="fr-FR"/>
        </w:rPr>
        <w:t>din</w:t>
      </w:r>
      <w:proofErr w:type="spellEnd"/>
      <w:r w:rsidRPr="00107874">
        <w:rPr>
          <w:rFonts w:ascii="Trebuchet MS" w:hAnsi="Trebuchet MS" w:cs="Tahoma"/>
          <w:lang w:val="fr-FR"/>
        </w:rPr>
        <w:t xml:space="preserve"> </w:t>
      </w:r>
      <w:proofErr w:type="spellStart"/>
      <w:r w:rsidRPr="00107874">
        <w:rPr>
          <w:rFonts w:ascii="Trebuchet MS" w:hAnsi="Trebuchet MS" w:cs="Tahoma"/>
          <w:lang w:val="fr-FR"/>
        </w:rPr>
        <w:t>învă</w:t>
      </w:r>
      <w:proofErr w:type="spellEnd"/>
      <w:r w:rsidRPr="00107874">
        <w:rPr>
          <w:rFonts w:ascii="Trebuchet MS" w:hAnsi="Trebuchet MS" w:cs="Tahoma"/>
          <w:lang w:val="fr-FR"/>
        </w:rPr>
        <w:t>ț</w:t>
      </w:r>
      <w:proofErr w:type="spellStart"/>
      <w:r w:rsidRPr="00107874">
        <w:rPr>
          <w:rFonts w:ascii="Trebuchet MS" w:hAnsi="Trebuchet MS" w:cs="Tahoma"/>
          <w:lang w:val="fr-FR"/>
        </w:rPr>
        <w:t>ământul</w:t>
      </w:r>
      <w:proofErr w:type="spellEnd"/>
      <w:r w:rsidRPr="00107874">
        <w:rPr>
          <w:rFonts w:ascii="Trebuchet MS" w:hAnsi="Trebuchet MS" w:cs="Tahoma"/>
          <w:lang w:val="fr-FR"/>
        </w:rPr>
        <w:t xml:space="preserve"> </w:t>
      </w:r>
      <w:proofErr w:type="spellStart"/>
      <w:r w:rsidRPr="00107874">
        <w:rPr>
          <w:rFonts w:ascii="Trebuchet MS" w:hAnsi="Trebuchet MS" w:cs="Tahoma"/>
          <w:lang w:val="fr-FR"/>
        </w:rPr>
        <w:t>preuniversitar</w:t>
      </w:r>
      <w:proofErr w:type="spellEnd"/>
    </w:p>
    <w:p w:rsidR="00107874" w:rsidRDefault="00107874"/>
    <w:sectPr w:rsidR="00107874" w:rsidSect="00E9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01"/>
    <w:multiLevelType w:val="hybridMultilevel"/>
    <w:tmpl w:val="9F2E400C"/>
    <w:lvl w:ilvl="0" w:tplc="F8AA35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001"/>
    <w:multiLevelType w:val="multilevel"/>
    <w:tmpl w:val="B91C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D4D09"/>
    <w:multiLevelType w:val="multilevel"/>
    <w:tmpl w:val="4E0C8D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DD9094D"/>
    <w:multiLevelType w:val="multilevel"/>
    <w:tmpl w:val="E898A8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EC83EC2"/>
    <w:multiLevelType w:val="multilevel"/>
    <w:tmpl w:val="B62C30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9B86B31"/>
    <w:multiLevelType w:val="multilevel"/>
    <w:tmpl w:val="79EE36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FE2465D"/>
    <w:multiLevelType w:val="multilevel"/>
    <w:tmpl w:val="576C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911AC"/>
    <w:multiLevelType w:val="multilevel"/>
    <w:tmpl w:val="48846E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D4930FC"/>
    <w:multiLevelType w:val="multilevel"/>
    <w:tmpl w:val="D512CE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91027"/>
    <w:rsid w:val="0000418B"/>
    <w:rsid w:val="00034A5B"/>
    <w:rsid w:val="00107874"/>
    <w:rsid w:val="001D0EEE"/>
    <w:rsid w:val="001D61CF"/>
    <w:rsid w:val="00264BEF"/>
    <w:rsid w:val="00530BD9"/>
    <w:rsid w:val="007E07C2"/>
    <w:rsid w:val="00A14BEB"/>
    <w:rsid w:val="00AB3F6E"/>
    <w:rsid w:val="00AE261F"/>
    <w:rsid w:val="00B910EE"/>
    <w:rsid w:val="00BF5428"/>
    <w:rsid w:val="00C91027"/>
    <w:rsid w:val="00D32918"/>
    <w:rsid w:val="00D3462E"/>
    <w:rsid w:val="00D47602"/>
    <w:rsid w:val="00D67A09"/>
    <w:rsid w:val="00E0357C"/>
    <w:rsid w:val="00E1705D"/>
    <w:rsid w:val="00E41AD3"/>
    <w:rsid w:val="00E916A8"/>
    <w:rsid w:val="00F212D0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A8"/>
  </w:style>
  <w:style w:type="paragraph" w:styleId="Titlu2">
    <w:name w:val="heading 2"/>
    <w:basedOn w:val="Normal"/>
    <w:link w:val="Titlu2Caracter"/>
    <w:uiPriority w:val="9"/>
    <w:qFormat/>
    <w:rsid w:val="00C91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C910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Robust">
    <w:name w:val="Strong"/>
    <w:basedOn w:val="Fontdeparagrafimplicit"/>
    <w:uiPriority w:val="22"/>
    <w:qFormat/>
    <w:rsid w:val="00C910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566569932">
              <w:marLeft w:val="0"/>
              <w:marRight w:val="0"/>
              <w:marTop w:val="0"/>
              <w:marBottom w:val="0"/>
              <w:divBdr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</w:divBdr>
            </w:div>
            <w:div w:id="12229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719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205601219">
              <w:marLeft w:val="0"/>
              <w:marRight w:val="0"/>
              <w:marTop w:val="0"/>
              <w:marBottom w:val="0"/>
              <w:divBdr>
                <w:top w:val="single" w:sz="2" w:space="0" w:color="E4E4E4"/>
                <w:left w:val="single" w:sz="2" w:space="0" w:color="E4E4E4"/>
                <w:bottom w:val="single" w:sz="2" w:space="0" w:color="E4E4E4"/>
                <w:right w:val="single" w:sz="2" w:space="0" w:color="E4E4E4"/>
              </w:divBdr>
            </w:div>
            <w:div w:id="3598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573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948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2016-12-16T06:30:00Z</cp:lastPrinted>
  <dcterms:created xsi:type="dcterms:W3CDTF">2016-12-16T06:01:00Z</dcterms:created>
  <dcterms:modified xsi:type="dcterms:W3CDTF">2016-12-16T06:47:00Z</dcterms:modified>
</cp:coreProperties>
</file>