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86" w:rsidRPr="00FE3608" w:rsidRDefault="00FE3608" w:rsidP="00FE3608">
      <w:pPr>
        <w:spacing w:after="0" w:line="240" w:lineRule="auto"/>
        <w:rPr>
          <w:rFonts w:ascii="Times New Roman" w:hAnsi="Times New Roman"/>
          <w:sz w:val="28"/>
          <w:szCs w:val="28"/>
          <w:lang w:val="ro-RO" w:eastAsia="ro-RO"/>
        </w:rPr>
      </w:pPr>
      <w:r w:rsidRPr="00FE3608">
        <w:rPr>
          <w:rFonts w:ascii="Times New Roman" w:hAnsi="Times New Roman"/>
          <w:sz w:val="28"/>
          <w:szCs w:val="28"/>
          <w:lang w:val="ro-RO" w:eastAsia="ro-RO"/>
        </w:rPr>
        <w:t>Ş</w:t>
      </w:r>
      <w:r w:rsidR="00864486" w:rsidRPr="00FE3608">
        <w:rPr>
          <w:rFonts w:ascii="Times New Roman" w:hAnsi="Times New Roman"/>
          <w:sz w:val="28"/>
          <w:szCs w:val="28"/>
          <w:lang w:val="ro-RO" w:eastAsia="ro-RO"/>
        </w:rPr>
        <w:t>coala „Panait Georgescu „Dobra</w:t>
      </w:r>
    </w:p>
    <w:p w:rsidR="00864486" w:rsidRDefault="00864486" w:rsidP="00156F60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ro-RO" w:eastAsia="ro-RO"/>
        </w:rPr>
      </w:pPr>
    </w:p>
    <w:p w:rsidR="00864486" w:rsidRDefault="00864486" w:rsidP="00156F60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ro-RO" w:eastAsia="ro-RO"/>
        </w:rPr>
      </w:pPr>
    </w:p>
    <w:p w:rsidR="00156F60" w:rsidRPr="00FE3608" w:rsidRDefault="00156F60" w:rsidP="00FE360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o-RO" w:eastAsia="ro-RO"/>
        </w:rPr>
      </w:pPr>
      <w:bookmarkStart w:id="0" w:name="_GoBack"/>
      <w:r w:rsidRPr="00FE3608">
        <w:rPr>
          <w:rFonts w:ascii="Times New Roman" w:hAnsi="Times New Roman"/>
          <w:b/>
          <w:sz w:val="40"/>
          <w:szCs w:val="40"/>
          <w:lang w:val="ro-RO" w:eastAsia="ro-RO"/>
        </w:rPr>
        <w:t>Raport anual privind aplicarea</w:t>
      </w:r>
      <w:r w:rsidR="00FE3608" w:rsidRPr="00FE3608">
        <w:rPr>
          <w:rFonts w:ascii="Times New Roman" w:hAnsi="Times New Roman"/>
          <w:b/>
          <w:sz w:val="40"/>
          <w:szCs w:val="40"/>
          <w:lang w:val="ro-RO" w:eastAsia="ro-RO"/>
        </w:rPr>
        <w:t xml:space="preserve"> Legii 544/2001 pentru anul 2015</w:t>
      </w:r>
    </w:p>
    <w:bookmarkEnd w:id="0"/>
    <w:p w:rsidR="00156F60" w:rsidRDefault="00156F60" w:rsidP="00156F6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/>
          <w:sz w:val="24"/>
          <w:szCs w:val="24"/>
        </w:rPr>
        <w:t>vorbeşte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atât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mult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corupţie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structurile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statului</w:t>
      </w:r>
      <w:proofErr w:type="spellEnd"/>
      <w:r>
        <w:rPr>
          <w:rFonts w:ascii="Times New Roman" w:hAnsi="Times New Roman"/>
          <w:sz w:val="24"/>
          <w:szCs w:val="24"/>
        </w:rPr>
        <w:t xml:space="preserve">, era </w:t>
      </w:r>
      <w:proofErr w:type="spellStart"/>
      <w:r>
        <w:rPr>
          <w:rFonts w:ascii="Times New Roman" w:hAnsi="Times New Roman"/>
          <w:sz w:val="24"/>
          <w:szCs w:val="24"/>
        </w:rPr>
        <w:t>inevitabilă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apariţia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fenomen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sector, </w:t>
      </w:r>
      <w:proofErr w:type="spellStart"/>
      <w:r>
        <w:rPr>
          <w:rFonts w:ascii="Times New Roman" w:hAnsi="Times New Roman"/>
          <w:sz w:val="24"/>
          <w:szCs w:val="24"/>
        </w:rPr>
        <w:t>sectorul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educaţional</w:t>
      </w:r>
      <w:proofErr w:type="spellEnd"/>
      <w:r>
        <w:rPr>
          <w:rFonts w:ascii="Times New Roman" w:hAnsi="Times New Roman"/>
          <w:sz w:val="24"/>
          <w:szCs w:val="24"/>
        </w:rPr>
        <w:t xml:space="preserve">. Se </w:t>
      </w:r>
      <w:proofErr w:type="spellStart"/>
      <w:r>
        <w:rPr>
          <w:rFonts w:ascii="Times New Roman" w:hAnsi="Times New Roman"/>
          <w:sz w:val="24"/>
          <w:szCs w:val="24"/>
        </w:rPr>
        <w:t>vorbeşte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prevenire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combatere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corupţiei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 xml:space="preserve"> care nu se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fără</w:t>
      </w:r>
      <w:proofErr w:type="spellEnd"/>
      <w:r>
        <w:rPr>
          <w:rFonts w:ascii="Times New Roman" w:hAnsi="Times New Roman"/>
          <w:sz w:val="24"/>
          <w:szCs w:val="24"/>
        </w:rPr>
        <w:t xml:space="preserve"> un plan, o </w:t>
      </w:r>
      <w:proofErr w:type="spellStart"/>
      <w:r>
        <w:rPr>
          <w:rFonts w:ascii="Times New Roman" w:hAnsi="Times New Roman"/>
          <w:sz w:val="24"/>
          <w:szCs w:val="24"/>
        </w:rPr>
        <w:t>strategie</w:t>
      </w:r>
      <w:proofErr w:type="spellEnd"/>
      <w:r>
        <w:rPr>
          <w:rFonts w:ascii="Times New Roman" w:hAnsi="Times New Roman"/>
          <w:sz w:val="24"/>
          <w:szCs w:val="24"/>
        </w:rPr>
        <w:t xml:space="preserve"> bine </w:t>
      </w:r>
      <w:proofErr w:type="spellStart"/>
      <w:r>
        <w:rPr>
          <w:rFonts w:ascii="Times New Roman" w:hAnsi="Times New Roman"/>
          <w:sz w:val="24"/>
          <w:szCs w:val="24"/>
        </w:rPr>
        <w:t>pusă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punct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lung, </w:t>
      </w:r>
      <w:proofErr w:type="spellStart"/>
      <w:r>
        <w:rPr>
          <w:rFonts w:ascii="Times New Roman" w:hAnsi="Times New Roman"/>
          <w:sz w:val="24"/>
          <w:szCs w:val="24"/>
        </w:rPr>
        <w:t>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începem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desigur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educaţia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succesului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demersuri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156F60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In </w:t>
      </w:r>
      <w:r w:rsidR="00156F60">
        <w:rPr>
          <w:rFonts w:ascii="Times New Roman" w:hAnsi="Times New Roman"/>
          <w:sz w:val="24"/>
          <w:szCs w:val="24"/>
          <w:lang w:val="it-IT"/>
        </w:rPr>
        <w:t xml:space="preserve">cadrul Strategiei Naționale Anticorupție pe perioada 2012-2015, s-a renunțat la abordarea sectorială, responsabilitatea implementării măsurilor vizate de SNA 2012-2015 fiind la acest moment în sarcina tuturor instituțiilor din sector public, inclusiv a celor din sectorul educațional.   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u w:val="single"/>
          <w:lang w:val="it-IT"/>
        </w:rPr>
        <w:t>Valorile fundamentale promovate de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strategie</w:t>
      </w:r>
      <w:r>
        <w:rPr>
          <w:rFonts w:ascii="Times New Roman" w:hAnsi="Times New Roman"/>
          <w:sz w:val="24"/>
          <w:szCs w:val="24"/>
          <w:lang w:val="it-IT"/>
        </w:rPr>
        <w:t xml:space="preserve"> sunt:                                                                              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-   Educația</w:t>
      </w:r>
      <w:r>
        <w:rPr>
          <w:rFonts w:ascii="Times New Roman" w:hAnsi="Times New Roman"/>
          <w:sz w:val="24"/>
          <w:szCs w:val="24"/>
          <w:lang w:val="it-IT"/>
        </w:rPr>
        <w:t xml:space="preserve"> – promovarea rolului fundamental al educației în societate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it-IT"/>
        </w:rPr>
        <w:t>Integritatea</w:t>
      </w:r>
      <w:r>
        <w:rPr>
          <w:rFonts w:ascii="Times New Roman" w:hAnsi="Times New Roman"/>
          <w:sz w:val="24"/>
          <w:szCs w:val="24"/>
          <w:lang w:val="it-IT"/>
        </w:rPr>
        <w:t xml:space="preserve"> – promovarea responsabilității morale, civice, sociale și profesionale a personalului implicat în sistemul educațional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it-IT"/>
        </w:rPr>
        <w:t>Transparența</w:t>
      </w:r>
      <w:r>
        <w:rPr>
          <w:rFonts w:ascii="Times New Roman" w:hAnsi="Times New Roman"/>
          <w:sz w:val="24"/>
          <w:szCs w:val="24"/>
          <w:lang w:val="it-IT"/>
        </w:rPr>
        <w:t xml:space="preserve"> – asigurarea vizibilității și accesibilității deciziilor, cu informarea și coparticiparea societății civile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it-IT"/>
        </w:rPr>
        <w:t>Obiectivitatea</w:t>
      </w:r>
      <w:r>
        <w:rPr>
          <w:rFonts w:ascii="Times New Roman" w:hAnsi="Times New Roman"/>
          <w:sz w:val="24"/>
          <w:szCs w:val="24"/>
          <w:lang w:val="it-IT"/>
        </w:rPr>
        <w:t xml:space="preserve"> – asigurarea imparțialității și nediscriminării în întreaga activitate desfășurată la nivelul sistemului educațional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it-IT"/>
        </w:rPr>
        <w:t>Prioritatea interesului public</w:t>
      </w:r>
      <w:r>
        <w:rPr>
          <w:rFonts w:ascii="Times New Roman" w:hAnsi="Times New Roman"/>
          <w:sz w:val="24"/>
          <w:szCs w:val="24"/>
          <w:lang w:val="it-IT"/>
        </w:rPr>
        <w:t xml:space="preserve"> – datoria responsabililor din cadrul sistemului educațional de a considera interesul public mai presus de orice alt interes</w:t>
      </w:r>
    </w:p>
    <w:p w:rsidR="00156F60" w:rsidRDefault="00156F60" w:rsidP="00156F60">
      <w:pPr>
        <w:spacing w:after="0" w:line="360" w:lineRule="auto"/>
        <w:ind w:firstLine="720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Principiile promovate de strategie sunt:</w:t>
      </w:r>
    </w:p>
    <w:p w:rsidR="00156F60" w:rsidRDefault="00156F60" w:rsidP="00156F60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it-IT"/>
        </w:rPr>
        <w:t>Principiul prevenirii corupției pe termen mediu și lung</w:t>
      </w:r>
      <w:r>
        <w:rPr>
          <w:rFonts w:ascii="Times New Roman" w:hAnsi="Times New Roman"/>
          <w:sz w:val="24"/>
          <w:szCs w:val="24"/>
          <w:lang w:val="it-IT"/>
        </w:rPr>
        <w:t>, în baza căruia demersurile de prevenire a corupției fac obiectul unei abordări strategice, bine planificate și sustenabile.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it-IT"/>
        </w:rPr>
        <w:t>Principiul calității actului educațional, în</w:t>
      </w:r>
      <w:r>
        <w:rPr>
          <w:rFonts w:ascii="Times New Roman" w:hAnsi="Times New Roman"/>
          <w:sz w:val="24"/>
          <w:szCs w:val="24"/>
          <w:lang w:val="it-IT"/>
        </w:rPr>
        <w:t xml:space="preserve"> baza căruia activitățile din învățământul preuniversitar și universitar se raportează la standarde de calitate și la bune practici naționale și internaționale.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 xml:space="preserve">- </w:t>
      </w:r>
      <w:r>
        <w:rPr>
          <w:rFonts w:ascii="Times New Roman" w:hAnsi="Times New Roman"/>
          <w:i/>
          <w:sz w:val="24"/>
          <w:szCs w:val="24"/>
          <w:lang w:val="it-IT"/>
        </w:rPr>
        <w:t>Principiul echității, nediscriminării și al egalității de șanse</w:t>
      </w:r>
      <w:r>
        <w:rPr>
          <w:rFonts w:ascii="Times New Roman" w:hAnsi="Times New Roman"/>
          <w:sz w:val="24"/>
          <w:szCs w:val="24"/>
          <w:lang w:val="it-IT"/>
        </w:rPr>
        <w:t>, în baza căruia accesul la învățare, cât și procesele de selecție, promovare și evaluare a personalului din sistemul de învățământ se realizează în mod echitabil, fără discriminare.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- Principiul statului de drept</w:t>
      </w:r>
      <w:r>
        <w:rPr>
          <w:rFonts w:ascii="Times New Roman" w:hAnsi="Times New Roman"/>
          <w:sz w:val="24"/>
          <w:szCs w:val="24"/>
          <w:lang w:val="it-IT"/>
        </w:rPr>
        <w:t>, în baza căruia este consacrată supremația legii, toți cetățenii fiind egali în fața acesteia.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Principiul responsabilității potrivit căruia autoritățile statului răspund pentru îndeplinirea atribuțiilor ce le revin în domeniul prevenirii și combaterii corupției.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it-IT"/>
        </w:rPr>
        <w:t>Principiul cooperării și coerenței,</w:t>
      </w:r>
      <w:r>
        <w:rPr>
          <w:rFonts w:ascii="Times New Roman" w:hAnsi="Times New Roman"/>
          <w:sz w:val="24"/>
          <w:szCs w:val="24"/>
          <w:lang w:val="it-IT"/>
        </w:rPr>
        <w:t xml:space="preserve"> ce vizează necesitatea cooperării cu instituțiile cu competențe în prevenirea și combaterea corupției.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it-IT"/>
        </w:rPr>
        <w:t>Principiul consultării societății civile și al dialogului so</w:t>
      </w:r>
      <w:r>
        <w:rPr>
          <w:rFonts w:ascii="Times New Roman" w:hAnsi="Times New Roman"/>
          <w:sz w:val="24"/>
          <w:szCs w:val="24"/>
          <w:lang w:val="it-IT"/>
        </w:rPr>
        <w:t>cial, care impune transparența deciziilor și a rezultatelor și consultarea membrilor societății civile în cadrul acestui proces.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it-IT"/>
        </w:rPr>
        <w:t>Principiul comportamentului etic</w:t>
      </w:r>
      <w:r>
        <w:rPr>
          <w:rFonts w:ascii="Times New Roman" w:hAnsi="Times New Roman"/>
          <w:sz w:val="24"/>
          <w:szCs w:val="24"/>
          <w:lang w:val="it-IT"/>
        </w:rPr>
        <w:t xml:space="preserve"> care presupune ca personalul din sectorul educațional să acționeze într-o manieră responsabilă din punct de vedere etic.</w:t>
      </w:r>
    </w:p>
    <w:p w:rsidR="00156F60" w:rsidRDefault="00156F60" w:rsidP="00156F60">
      <w:pPr>
        <w:widowControl w:val="0"/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it-IT"/>
        </w:rPr>
        <w:t>Principiul proporționalității în elaborarea și punerea în aplicare a procedurilor anticorupție,</w:t>
      </w:r>
      <w:r>
        <w:rPr>
          <w:rFonts w:ascii="Times New Roman" w:hAnsi="Times New Roman"/>
          <w:sz w:val="24"/>
          <w:szCs w:val="24"/>
          <w:lang w:val="it-IT"/>
        </w:rPr>
        <w:t xml:space="preserve"> conform căruia instituțiile publice trebuie să elaboreze și să aplice proceduri proporționale cu riscurile și vulnerabilitățile instituționale la corupție.</w:t>
      </w:r>
    </w:p>
    <w:p w:rsidR="00864486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Obiective si masuri urmarite la Scoala Dobra:</w:t>
      </w:r>
    </w:p>
    <w:p w:rsidR="00864486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Imbunatatirea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anticoruptie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unitatii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invatamant</w:t>
      </w:r>
      <w:proofErr w:type="spellEnd"/>
      <w:r>
        <w:rPr>
          <w:rFonts w:ascii="Times New Roman" w:hAnsi="Times New Roman"/>
          <w:sz w:val="24"/>
          <w:szCs w:val="24"/>
        </w:rPr>
        <w:t xml:space="preserve">, care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calcul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potentialele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riscuri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vulnerabilitati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coruptie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64486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gramStart"/>
      <w:r>
        <w:rPr>
          <w:rFonts w:ascii="Times New Roman" w:hAnsi="Times New Roman"/>
          <w:sz w:val="24"/>
          <w:szCs w:val="24"/>
        </w:rPr>
        <w:t>,implementarte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monitorizarea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Codului</w:t>
      </w:r>
      <w:proofErr w:type="spellEnd"/>
      <w:r>
        <w:rPr>
          <w:rFonts w:ascii="Times New Roman" w:hAnsi="Times New Roman"/>
          <w:sz w:val="24"/>
          <w:szCs w:val="24"/>
        </w:rPr>
        <w:t xml:space="preserve"> etic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invatamantul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preuniversitar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64486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Desfasurarea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actiuni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promovare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invatamantul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preuniversitar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64486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Consolidarea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sisteme</w:t>
      </w:r>
      <w:proofErr w:type="spellEnd"/>
      <w:r>
        <w:rPr>
          <w:rFonts w:ascii="Times New Roman" w:hAnsi="Times New Roman"/>
          <w:sz w:val="24"/>
          <w:szCs w:val="24"/>
        </w:rPr>
        <w:t xml:space="preserve"> interne de management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calitatii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unitatilor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scolare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transparenta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responsabilitatea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institutionala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aspectele</w:t>
      </w:r>
      <w:proofErr w:type="spellEnd"/>
      <w:r>
        <w:rPr>
          <w:rFonts w:ascii="Times New Roman" w:hAnsi="Times New Roman"/>
          <w:sz w:val="24"/>
          <w:szCs w:val="24"/>
        </w:rPr>
        <w:t xml:space="preserve"> legate de </w:t>
      </w:r>
      <w:proofErr w:type="spellStart"/>
      <w:r>
        <w:rPr>
          <w:rFonts w:ascii="Times New Roman" w:hAnsi="Times New Roman"/>
          <w:sz w:val="24"/>
          <w:szCs w:val="24"/>
        </w:rPr>
        <w:t>etica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performantele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64486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64486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Prevenirea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interese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gestionarea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sectorul</w:t>
      </w:r>
      <w:proofErr w:type="spellEnd"/>
      <w:r>
        <w:rPr>
          <w:rFonts w:ascii="Times New Roman" w:hAnsi="Times New Roman"/>
          <w:sz w:val="24"/>
          <w:szCs w:val="24"/>
        </w:rPr>
        <w:t xml:space="preserve"> educational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64486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64486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Monitorizarea</w:t>
      </w:r>
      <w:proofErr w:type="spellEnd"/>
      <w:r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audio a </w:t>
      </w:r>
      <w:proofErr w:type="spellStart"/>
      <w:r>
        <w:rPr>
          <w:rFonts w:ascii="Times New Roman" w:hAnsi="Times New Roman"/>
          <w:sz w:val="24"/>
          <w:szCs w:val="24"/>
        </w:rPr>
        <w:t>concursurilor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examenelor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nationale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sistemul</w:t>
      </w:r>
      <w:proofErr w:type="spellEnd"/>
      <w:r>
        <w:rPr>
          <w:rFonts w:ascii="Times New Roman" w:hAnsi="Times New Roman"/>
          <w:sz w:val="24"/>
          <w:szCs w:val="24"/>
        </w:rPr>
        <w:t xml:space="preserve"> educational;</w:t>
      </w:r>
    </w:p>
    <w:p w:rsidR="00864486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Cod de </w:t>
      </w:r>
      <w:proofErr w:type="spellStart"/>
      <w:r>
        <w:rPr>
          <w:rFonts w:ascii="Times New Roman" w:hAnsi="Times New Roman"/>
          <w:sz w:val="24"/>
          <w:szCs w:val="24"/>
        </w:rPr>
        <w:t>etica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elevilor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etic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invatamantul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preuniversitar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64486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Cod de </w:t>
      </w:r>
      <w:proofErr w:type="spellStart"/>
      <w:r>
        <w:rPr>
          <w:rFonts w:ascii="Times New Roman" w:hAnsi="Times New Roman"/>
          <w:sz w:val="24"/>
          <w:szCs w:val="24"/>
        </w:rPr>
        <w:t>etica</w:t>
      </w:r>
      <w:proofErr w:type="spellEnd"/>
      <w:r>
        <w:rPr>
          <w:rFonts w:ascii="Times New Roman" w:hAnsi="Times New Roman"/>
          <w:sz w:val="24"/>
          <w:szCs w:val="24"/>
        </w:rPr>
        <w:t xml:space="preserve"> al  </w:t>
      </w:r>
      <w:proofErr w:type="spellStart"/>
      <w:r>
        <w:rPr>
          <w:rFonts w:ascii="Times New Roman" w:hAnsi="Times New Roman"/>
          <w:sz w:val="24"/>
          <w:szCs w:val="24"/>
        </w:rPr>
        <w:t>profesorilor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etic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invatamantul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preuniversitar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4486" w:rsidRDefault="00864486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Prevederile </w:t>
      </w:r>
      <w:r>
        <w:rPr>
          <w:rFonts w:ascii="Times New Roman" w:hAnsi="Times New Roman"/>
          <w:b/>
          <w:sz w:val="24"/>
          <w:szCs w:val="24"/>
          <w:lang w:val="it-IT"/>
        </w:rPr>
        <w:t>,,Codului de etică al cadrelor didactice din învăţământul preuniversitar</w:t>
      </w:r>
      <w:r>
        <w:rPr>
          <w:rFonts w:ascii="Times New Roman" w:hAnsi="Times New Roman"/>
          <w:sz w:val="24"/>
          <w:szCs w:val="24"/>
          <w:lang w:val="it-IT"/>
        </w:rPr>
        <w:t xml:space="preserve">” au fost aduse la cunoştinţa cadrelor didactice atât în cadrul consiliului profesoral cât şi în cadrul comisiilor  metodice </w:t>
      </w:r>
      <w:r w:rsidR="00864486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Tema ,,anticorupţiei” a fost abordată şi în planificarea </w:t>
      </w:r>
      <w:r>
        <w:rPr>
          <w:rFonts w:ascii="Times New Roman" w:hAnsi="Times New Roman"/>
          <w:b/>
          <w:sz w:val="24"/>
          <w:szCs w:val="24"/>
          <w:lang w:val="it-IT"/>
        </w:rPr>
        <w:t>activităţilor extracurriculare</w:t>
      </w:r>
      <w:r>
        <w:rPr>
          <w:rFonts w:ascii="Times New Roman" w:hAnsi="Times New Roman"/>
          <w:sz w:val="24"/>
          <w:szCs w:val="24"/>
          <w:lang w:val="it-IT"/>
        </w:rPr>
        <w:t xml:space="preserve"> de la clasele a VII-a şi a VIII-a urmând să fie discutată şi să fie luate la cunoştinţă opiniile elevilor  în legătură cu acest subiect.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Examenele de evaluare naţională, concursurile, olimpiadele organizate în şcoala noastră s-au desfăşurat cu transparenţa şi seriozitatea impusă de deontologia cadrelor didactice, iar pentru aceasta stau mărturie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rapoartele de monitorizare a concursurilor şi examenelor naţionale, </w:t>
      </w:r>
      <w:r>
        <w:rPr>
          <w:rFonts w:ascii="Times New Roman" w:hAnsi="Times New Roman"/>
          <w:sz w:val="24"/>
          <w:szCs w:val="24"/>
          <w:lang w:val="it-IT"/>
        </w:rPr>
        <w:t>care atestă că prin folosirea camerelor de supraveghere în timpul examenului, printr-o supraveghere strictă şi permanentă a desfăşurării acestora , s-au obţinut rezultate bune şi foarte bune care fac cinste şcolii promovând-o ca fiind o şcoală serioasă, cu oameni care îşi fac datoria şi sunt gata să răspundă în faţa tuturor, părinţi, elevi, inspectori etc  pentru ceea ce fac.</w:t>
      </w:r>
    </w:p>
    <w:p w:rsidR="00156F60" w:rsidRDefault="00156F60" w:rsidP="00156F6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În cadrul Săptămânii Altfel s-a desfăşura o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campanie de prevenire a faptelor de corupţie în şcoli, </w:t>
      </w:r>
      <w:r>
        <w:rPr>
          <w:rFonts w:ascii="Times New Roman" w:hAnsi="Times New Roman"/>
          <w:sz w:val="24"/>
          <w:szCs w:val="24"/>
          <w:lang w:val="it-IT"/>
        </w:rPr>
        <w:t xml:space="preserve">iniţiată de membrii Comisiei Anticorupţie </w:t>
      </w:r>
      <w:r w:rsidR="00864486">
        <w:rPr>
          <w:rFonts w:ascii="Times New Roman" w:hAnsi="Times New Roman"/>
          <w:sz w:val="24"/>
          <w:szCs w:val="24"/>
          <w:lang w:val="it-IT"/>
        </w:rPr>
        <w:t>.</w:t>
      </w:r>
    </w:p>
    <w:p w:rsidR="006463BA" w:rsidRDefault="00156F60" w:rsidP="006463B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463B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6463BA">
        <w:rPr>
          <w:rFonts w:ascii="Times New Roman" w:hAnsi="Times New Roman"/>
          <w:sz w:val="24"/>
          <w:szCs w:val="24"/>
          <w:lang w:val="fr-FR"/>
        </w:rPr>
        <w:t>dirigentie</w:t>
      </w:r>
      <w:proofErr w:type="spellEnd"/>
      <w:r w:rsidR="006463B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reamintite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,,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Codului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etică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elevilor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”</w:t>
      </w:r>
      <w:r>
        <w:rPr>
          <w:rFonts w:ascii="Times New Roman" w:hAnsi="Times New Roman"/>
          <w:sz w:val="24"/>
          <w:szCs w:val="24"/>
          <w:lang w:val="it-IT"/>
        </w:rPr>
        <w:t>, au fost aduse la cunoştinţa elevilor informaţii în legătură cu buna desfăşurare a examenelor naţionale, pentru aceasta existând un număr de telefon, Tel Verde 0800 801 100 , telefon la care elevii, părinţii dar şi cadrele didactice pot semnala actele  de corupţie din şcoli în fiecare zi , de luni până vineri, între orele 9-19.</w:t>
      </w:r>
    </w:p>
    <w:p w:rsidR="006463BA" w:rsidRDefault="006463BA" w:rsidP="006463BA">
      <w:pPr>
        <w:rPr>
          <w:rFonts w:ascii="Times New Roman" w:hAnsi="Times New Roman"/>
          <w:sz w:val="24"/>
          <w:szCs w:val="24"/>
          <w:lang w:val="fr-FR"/>
        </w:rPr>
      </w:pPr>
    </w:p>
    <w:p w:rsidR="00156F60" w:rsidRPr="006463BA" w:rsidRDefault="006463BA" w:rsidP="006463BA">
      <w:pPr>
        <w:tabs>
          <w:tab w:val="left" w:pos="934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Director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,prof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Serban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Gheorghe </w:t>
      </w:r>
    </w:p>
    <w:sectPr w:rsidR="00156F60" w:rsidRPr="0064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60"/>
    <w:rsid w:val="00156F60"/>
    <w:rsid w:val="006463BA"/>
    <w:rsid w:val="00682F3B"/>
    <w:rsid w:val="00864486"/>
    <w:rsid w:val="00FC3F8D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60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156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60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156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 Dobra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Serban</dc:creator>
  <cp:lastModifiedBy>Raducu</cp:lastModifiedBy>
  <cp:revision>5</cp:revision>
  <cp:lastPrinted>2015-12-22T08:31:00Z</cp:lastPrinted>
  <dcterms:created xsi:type="dcterms:W3CDTF">2015-12-22T07:46:00Z</dcterms:created>
  <dcterms:modified xsi:type="dcterms:W3CDTF">2016-01-11T12:12:00Z</dcterms:modified>
</cp:coreProperties>
</file>