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020"/>
        <w:gridCol w:w="4772"/>
      </w:tblGrid>
      <w:tr w:rsidR="00107C66" w:rsidTr="00FB3779">
        <w:tc>
          <w:tcPr>
            <w:tcW w:w="5148" w:type="dxa"/>
          </w:tcPr>
          <w:p w:rsidR="00107C66" w:rsidRPr="00FB3779" w:rsidRDefault="00107C66" w:rsidP="00FB3779">
            <w:pPr>
              <w:ind w:left="900" w:hanging="720"/>
              <w:jc w:val="center"/>
              <w:rPr>
                <w:sz w:val="20"/>
                <w:szCs w:val="20"/>
              </w:rPr>
            </w:pPr>
            <w:r w:rsidRPr="00FB3779">
              <w:rPr>
                <w:sz w:val="20"/>
                <w:szCs w:val="20"/>
              </w:rPr>
              <w:t>MINISTERUL EDUCAŢIEI, CERCETĂRII, TINERETULUI ŞI SPORTULUI</w:t>
            </w:r>
          </w:p>
          <w:p w:rsidR="00107C66" w:rsidRPr="00FB3779" w:rsidRDefault="00107C66" w:rsidP="00FB3779">
            <w:pPr>
              <w:jc w:val="center"/>
              <w:rPr>
                <w:sz w:val="20"/>
                <w:szCs w:val="20"/>
              </w:rPr>
            </w:pPr>
            <w:r w:rsidRPr="00FB3779">
              <w:rPr>
                <w:sz w:val="20"/>
                <w:szCs w:val="20"/>
              </w:rPr>
              <w:t>INSPECTORATUL ŞCOLAR AL JUDEŢULUI BACĂU</w:t>
            </w:r>
          </w:p>
          <w:p w:rsidR="000944DE" w:rsidRPr="00FB3779" w:rsidRDefault="000944DE" w:rsidP="00FB3779">
            <w:pPr>
              <w:jc w:val="center"/>
              <w:rPr>
                <w:sz w:val="20"/>
                <w:szCs w:val="20"/>
              </w:rPr>
            </w:pPr>
          </w:p>
          <w:p w:rsidR="000944DE" w:rsidRPr="00FB3779" w:rsidRDefault="00107C66" w:rsidP="00FB3779">
            <w:pPr>
              <w:jc w:val="center"/>
              <w:rPr>
                <w:b/>
                <w:i/>
                <w:color w:val="FF0000"/>
                <w:sz w:val="28"/>
                <w:szCs w:val="28"/>
              </w:rPr>
            </w:pPr>
            <w:r w:rsidRPr="00FB3779">
              <w:rPr>
                <w:b/>
                <w:i/>
                <w:color w:val="FF0000"/>
                <w:sz w:val="28"/>
                <w:szCs w:val="28"/>
              </w:rPr>
              <w:t>ŞCOALA CU CLASELE I-VIII „MIHAI EMINESCU”</w:t>
            </w:r>
          </w:p>
          <w:p w:rsidR="00107C66" w:rsidRPr="00FB3779" w:rsidRDefault="00107C66" w:rsidP="00FB3779">
            <w:pPr>
              <w:jc w:val="center"/>
              <w:rPr>
                <w:sz w:val="20"/>
                <w:szCs w:val="20"/>
              </w:rPr>
            </w:pPr>
            <w:r w:rsidRPr="00FB3779">
              <w:rPr>
                <w:sz w:val="20"/>
                <w:szCs w:val="20"/>
              </w:rPr>
              <w:t>LOCALITATEA BUHUŞI; JUDEŢUL BACĂU</w:t>
            </w:r>
          </w:p>
          <w:p w:rsidR="00107C66" w:rsidRPr="00FB3779" w:rsidRDefault="00107C66" w:rsidP="00FB3779">
            <w:pPr>
              <w:jc w:val="center"/>
              <w:rPr>
                <w:sz w:val="20"/>
                <w:szCs w:val="20"/>
              </w:rPr>
            </w:pPr>
            <w:r w:rsidRPr="00FB3779">
              <w:rPr>
                <w:sz w:val="20"/>
                <w:szCs w:val="20"/>
              </w:rPr>
              <w:t>STRADA TINERETULUI NR. 1 BIS</w:t>
            </w:r>
          </w:p>
          <w:p w:rsidR="00107C66" w:rsidRPr="00FB3779" w:rsidRDefault="00107C66" w:rsidP="00FB3779">
            <w:pPr>
              <w:jc w:val="center"/>
              <w:rPr>
                <w:sz w:val="20"/>
                <w:szCs w:val="20"/>
              </w:rPr>
            </w:pPr>
            <w:r w:rsidRPr="00FB3779">
              <w:rPr>
                <w:sz w:val="20"/>
                <w:szCs w:val="20"/>
              </w:rPr>
              <w:t>TELEFON/ FAX- 0234/261520</w:t>
            </w:r>
          </w:p>
          <w:p w:rsidR="00107C66" w:rsidRPr="00FB3779" w:rsidRDefault="00107C66" w:rsidP="00FB3779">
            <w:pPr>
              <w:jc w:val="center"/>
              <w:rPr>
                <w:sz w:val="20"/>
                <w:szCs w:val="20"/>
              </w:rPr>
            </w:pPr>
            <w:r w:rsidRPr="00FB3779">
              <w:rPr>
                <w:sz w:val="20"/>
                <w:szCs w:val="20"/>
              </w:rPr>
              <w:t>COD POSTAL 605100</w:t>
            </w:r>
          </w:p>
          <w:p w:rsidR="00107C66" w:rsidRPr="00FB3779" w:rsidRDefault="00107C66" w:rsidP="00FB3779">
            <w:pPr>
              <w:pStyle w:val="Heading1"/>
              <w:jc w:val="center"/>
              <w:rPr>
                <w:sz w:val="20"/>
                <w:szCs w:val="20"/>
              </w:rPr>
            </w:pPr>
            <w:r w:rsidRPr="00FB3779">
              <w:rPr>
                <w:sz w:val="20"/>
                <w:szCs w:val="20"/>
              </w:rPr>
              <w:t xml:space="preserve">e - mail: </w:t>
            </w:r>
            <w:hyperlink r:id="rId5" w:history="1">
              <w:r w:rsidRPr="00FB3779">
                <w:rPr>
                  <w:rStyle w:val="Hyperlink"/>
                  <w:sz w:val="20"/>
                  <w:szCs w:val="20"/>
                </w:rPr>
                <w:t>şcoala.mihaieminescu@yahoo.com</w:t>
              </w:r>
            </w:hyperlink>
          </w:p>
          <w:p w:rsidR="00107C66" w:rsidRPr="00FB3779" w:rsidRDefault="00107C66" w:rsidP="00FB3779">
            <w:pPr>
              <w:jc w:val="center"/>
              <w:rPr>
                <w:sz w:val="20"/>
                <w:szCs w:val="20"/>
              </w:rPr>
            </w:pPr>
          </w:p>
          <w:p w:rsidR="00107C66" w:rsidRPr="00FB3779" w:rsidRDefault="006855B2" w:rsidP="00107C66">
            <w:pPr>
              <w:rPr>
                <w:sz w:val="20"/>
                <w:szCs w:val="20"/>
              </w:rPr>
            </w:pPr>
            <w:r w:rsidRPr="00FB3779">
              <w:rPr>
                <w:noProof/>
                <w:lang w:val="en-US" w:eastAsia="en-US"/>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1" type="#_x0000_t154" style="position:absolute;margin-left:-.15pt;margin-top:5.5pt;width:225.45pt;height:40.3pt;z-index:-251661824" wrapcoords="20524 -5600 12845 400 10908 1200 4090 6400 2225 8400 1148 10800 933 16400 789 22000 1435 26400 1722 26400 2440 29200 2512 29200 3014 29200 3301 29200 6243 26800 11553 20400 12271 20000 17151 14400 19017 13600 22031 9600 22102 800 21528 -5600 20524 -560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Comic Sans MS&quot;;font-size:20pt;font-weight:bold;v-text-kern:t" trim="t" fitpath="t" string="CREATIVITATE"/>
                  <w10:wrap type="through"/>
                </v:shape>
              </w:pict>
            </w:r>
          </w:p>
          <w:p w:rsidR="00107C66" w:rsidRPr="00FB3779" w:rsidRDefault="00107C66" w:rsidP="00107C66">
            <w:pPr>
              <w:rPr>
                <w:sz w:val="20"/>
                <w:szCs w:val="20"/>
              </w:rPr>
            </w:pPr>
          </w:p>
          <w:p w:rsidR="00107C66" w:rsidRDefault="00107C66"/>
          <w:p w:rsidR="00107C66" w:rsidRDefault="00107C66"/>
          <w:p w:rsidR="00107C66" w:rsidRDefault="00107C66"/>
          <w:p w:rsidR="00107C66" w:rsidRDefault="00107C66"/>
          <w:p w:rsidR="00107C66" w:rsidRDefault="00107C66"/>
          <w:p w:rsidR="000944DE" w:rsidRDefault="000944DE"/>
          <w:p w:rsidR="00107C66" w:rsidRDefault="00107C66"/>
          <w:p w:rsidR="00256ACC" w:rsidRDefault="0010355F">
            <w:r w:rsidRPr="00FB3779">
              <w:rPr>
                <w:noProof/>
                <w:lang w:val="en-US" w:eastAsia="en-US"/>
              </w:rPr>
              <w:pict>
                <v:shape id="_x0000_s1033" type="#_x0000_t154" style="position:absolute;margin-left:17.85pt;margin-top:-31.35pt;width:198.3pt;height:76.45pt;z-index:-251660800" wrapcoords="21027 -2329 20291 -2329 16527 1271 9655 4871 2782 7624 1227 8682 818 9318 655 18847 1800 21388 2209 21388 2618 21388 3436 21388 7282 18635 7855 18000 12436 15035 14073 14612 19718 12071 19718 11224 22173 8047 22091 1059 21436 -2329 21027 -2329"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Comic Sans MS&quot;;font-size:20pt;v-text-kern:t" trim="t" fitpath="t" string="PERFORMANŢĂ"/>
                  <w10:wrap type="through"/>
                </v:shape>
              </w:pict>
            </w:r>
          </w:p>
          <w:p w:rsidR="0010355F" w:rsidRDefault="0010355F"/>
          <w:p w:rsidR="0010355F" w:rsidRDefault="0010355F"/>
          <w:p w:rsidR="0010355F" w:rsidRDefault="0010355F"/>
          <w:p w:rsidR="00107C66" w:rsidRPr="00FB3779" w:rsidRDefault="006855B2" w:rsidP="00FB3779">
            <w:pPr>
              <w:numPr>
                <w:ilvl w:val="0"/>
                <w:numId w:val="2"/>
              </w:numPr>
              <w:rPr>
                <w:b/>
              </w:rPr>
            </w:pPr>
            <w:r>
              <w:rPr>
                <w:noProof/>
              </w:rPr>
              <w:pict>
                <v:shape id="_x0000_s1029" type="#_x0000_t154" style="position:absolute;left:0;text-align:left;margin-left:41.4pt;margin-top:-140.45pt;width:174.75pt;height:53.95pt;z-index:-251662848" wrapcoords="20858 -3000 19746 -2700 15111 1200 7045 6000 3615 7200 742 9300 649 18600 1020 21000 1391 21000 2596 23400 2688 23400 3059 23400 3523 23400 5191 21600 6211 21000 11124 17100 15111 15900 18819 13800 18633 11400 20580 10500 22249 8400 22342 1800 21415 -3000 20858 -300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Comic Sans MS&quot;;font-size:20pt;v-text-kern:t" trim="t" fitpath="t" string="EXIGENŢĂ"/>
                  <w10:wrap type="through"/>
                </v:shape>
              </w:pict>
            </w:r>
            <w:r w:rsidR="002A44E2" w:rsidRPr="00FB3779">
              <w:rPr>
                <w:b/>
              </w:rPr>
              <w:t>Cadre didactice bine pregătite profesional</w:t>
            </w:r>
          </w:p>
          <w:p w:rsidR="002A44E2" w:rsidRPr="00FB3779" w:rsidRDefault="002A44E2" w:rsidP="00FB3779">
            <w:pPr>
              <w:numPr>
                <w:ilvl w:val="0"/>
                <w:numId w:val="2"/>
              </w:numPr>
              <w:rPr>
                <w:b/>
              </w:rPr>
            </w:pPr>
            <w:r w:rsidRPr="00FB3779">
              <w:rPr>
                <w:b/>
              </w:rPr>
              <w:t>Opţionale de limba engleză, TIC</w:t>
            </w:r>
          </w:p>
          <w:p w:rsidR="002A44E2" w:rsidRPr="00FB3779" w:rsidRDefault="002A44E2" w:rsidP="00FB3779">
            <w:pPr>
              <w:numPr>
                <w:ilvl w:val="0"/>
                <w:numId w:val="2"/>
              </w:numPr>
              <w:rPr>
                <w:b/>
              </w:rPr>
            </w:pPr>
            <w:r w:rsidRPr="00FB3779">
              <w:rPr>
                <w:b/>
              </w:rPr>
              <w:t>Asistenţă psihopedagogică</w:t>
            </w:r>
          </w:p>
          <w:p w:rsidR="002A44E2" w:rsidRPr="00FB3779" w:rsidRDefault="002A44E2" w:rsidP="00FB3779">
            <w:pPr>
              <w:numPr>
                <w:ilvl w:val="0"/>
                <w:numId w:val="2"/>
              </w:numPr>
              <w:rPr>
                <w:b/>
              </w:rPr>
            </w:pPr>
            <w:r w:rsidRPr="00FB3779">
              <w:rPr>
                <w:b/>
              </w:rPr>
              <w:t>Bibliotecă cu 15000 de volume</w:t>
            </w:r>
          </w:p>
          <w:p w:rsidR="002A44E2" w:rsidRPr="00FB3779" w:rsidRDefault="001A20BD" w:rsidP="00FB3779">
            <w:pPr>
              <w:numPr>
                <w:ilvl w:val="0"/>
                <w:numId w:val="2"/>
              </w:numPr>
              <w:rPr>
                <w:b/>
              </w:rPr>
            </w:pPr>
            <w:r w:rsidRPr="00FB3779">
              <w:rPr>
                <w:b/>
              </w:rPr>
              <w:t>Săli de clase moderne</w:t>
            </w:r>
            <w:r w:rsidR="00C824CF" w:rsidRPr="00FB3779">
              <w:rPr>
                <w:b/>
              </w:rPr>
              <w:t>,</w:t>
            </w:r>
            <w:r w:rsidRPr="00FB3779">
              <w:rPr>
                <w:b/>
              </w:rPr>
              <w:t xml:space="preserve"> dotate cu mobi</w:t>
            </w:r>
            <w:r w:rsidR="002A44E2" w:rsidRPr="00FB3779">
              <w:rPr>
                <w:b/>
              </w:rPr>
              <w:t>lier nou</w:t>
            </w:r>
          </w:p>
          <w:p w:rsidR="002A44E2" w:rsidRPr="00FB3779" w:rsidRDefault="002A44E2" w:rsidP="00FB3779">
            <w:pPr>
              <w:numPr>
                <w:ilvl w:val="0"/>
                <w:numId w:val="2"/>
              </w:numPr>
              <w:rPr>
                <w:b/>
              </w:rPr>
            </w:pPr>
            <w:r w:rsidRPr="00FB3779">
              <w:rPr>
                <w:b/>
              </w:rPr>
              <w:t>Discipline predate în laboratorul de informatică AEL</w:t>
            </w:r>
          </w:p>
          <w:p w:rsidR="0010355F" w:rsidRPr="00FB3779" w:rsidRDefault="0010355F" w:rsidP="0010355F">
            <w:pPr>
              <w:rPr>
                <w:b/>
              </w:rPr>
            </w:pPr>
          </w:p>
          <w:p w:rsidR="0010355F" w:rsidRPr="00FB3779" w:rsidRDefault="0010355F" w:rsidP="00FB3779">
            <w:pPr>
              <w:numPr>
                <w:ilvl w:val="0"/>
                <w:numId w:val="2"/>
              </w:numPr>
              <w:rPr>
                <w:b/>
              </w:rPr>
            </w:pPr>
            <w:r w:rsidRPr="00FB3779">
              <w:rPr>
                <w:b/>
              </w:rPr>
              <w:t xml:space="preserve">Concursuri şi olimpiade şcolare  </w:t>
            </w:r>
          </w:p>
          <w:p w:rsidR="0010355F" w:rsidRPr="00FB3779" w:rsidRDefault="0010355F" w:rsidP="00FB3779">
            <w:pPr>
              <w:numPr>
                <w:ilvl w:val="0"/>
                <w:numId w:val="2"/>
              </w:numPr>
              <w:rPr>
                <w:b/>
              </w:rPr>
            </w:pPr>
            <w:r w:rsidRPr="00FB3779">
              <w:rPr>
                <w:b/>
              </w:rPr>
              <w:t>Concursuri sportive naţionale şi internaţionale</w:t>
            </w:r>
          </w:p>
          <w:p w:rsidR="0010355F" w:rsidRPr="00FB3779" w:rsidRDefault="0010355F" w:rsidP="00FB3779">
            <w:pPr>
              <w:numPr>
                <w:ilvl w:val="0"/>
                <w:numId w:val="2"/>
              </w:numPr>
              <w:rPr>
                <w:b/>
              </w:rPr>
            </w:pPr>
            <w:r w:rsidRPr="00FB3779">
              <w:rPr>
                <w:b/>
              </w:rPr>
              <w:t>Parteneriate educative</w:t>
            </w:r>
          </w:p>
          <w:p w:rsidR="0010355F" w:rsidRPr="00FB3779" w:rsidRDefault="0010355F" w:rsidP="00FB3779">
            <w:pPr>
              <w:numPr>
                <w:ilvl w:val="0"/>
                <w:numId w:val="2"/>
              </w:numPr>
              <w:rPr>
                <w:b/>
              </w:rPr>
            </w:pPr>
            <w:r w:rsidRPr="00FB3779">
              <w:rPr>
                <w:b/>
              </w:rPr>
              <w:t>Serbări şcolare</w:t>
            </w:r>
          </w:p>
          <w:p w:rsidR="0010355F" w:rsidRPr="00FB3779" w:rsidRDefault="0010355F" w:rsidP="00FB3779">
            <w:pPr>
              <w:numPr>
                <w:ilvl w:val="0"/>
                <w:numId w:val="2"/>
              </w:numPr>
              <w:rPr>
                <w:b/>
              </w:rPr>
            </w:pPr>
            <w:r w:rsidRPr="00FB3779">
              <w:rPr>
                <w:b/>
              </w:rPr>
              <w:t>Excursii tematice</w:t>
            </w:r>
          </w:p>
          <w:p w:rsidR="00107C66" w:rsidRDefault="00107C66"/>
          <w:p w:rsidR="00107C66" w:rsidRDefault="00107C66"/>
        </w:tc>
        <w:tc>
          <w:tcPr>
            <w:tcW w:w="5020" w:type="dxa"/>
          </w:tcPr>
          <w:p w:rsidR="00107C66" w:rsidRDefault="001028B9">
            <w:r>
              <w:rPr>
                <w:noProof/>
                <w:lang w:val="en-US" w:eastAsia="en-US"/>
              </w:rPr>
              <w:drawing>
                <wp:anchor distT="0" distB="0" distL="114300" distR="114300" simplePos="0" relativeHeight="251658752" behindDoc="1" locked="0" layoutInCell="1" allowOverlap="1">
                  <wp:simplePos x="0" y="0"/>
                  <wp:positionH relativeFrom="column">
                    <wp:posOffset>1123315</wp:posOffset>
                  </wp:positionH>
                  <wp:positionV relativeFrom="paragraph">
                    <wp:posOffset>97790</wp:posOffset>
                  </wp:positionV>
                  <wp:extent cx="1816100" cy="1841500"/>
                  <wp:effectExtent l="19050" t="0" r="0" b="0"/>
                  <wp:wrapThrough wrapText="bothSides">
                    <wp:wrapPolygon edited="0">
                      <wp:start x="-227" y="0"/>
                      <wp:lineTo x="-227" y="21451"/>
                      <wp:lineTo x="21524" y="21451"/>
                      <wp:lineTo x="21524" y="0"/>
                      <wp:lineTo x="-227"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816100" cy="1841500"/>
                          </a:xfrm>
                          <a:prstGeom prst="rect">
                            <a:avLst/>
                          </a:prstGeom>
                          <a:noFill/>
                          <a:ln w="9525">
                            <a:noFill/>
                            <a:miter lim="800000"/>
                            <a:headEnd/>
                            <a:tailEnd/>
                          </a:ln>
                        </pic:spPr>
                      </pic:pic>
                    </a:graphicData>
                  </a:graphic>
                </wp:anchor>
              </w:drawing>
            </w:r>
          </w:p>
          <w:p w:rsidR="00107C66" w:rsidRDefault="00107C66"/>
          <w:p w:rsidR="000944DE" w:rsidRDefault="000944DE"/>
          <w:p w:rsidR="000944DE" w:rsidRDefault="001028B9">
            <w:r>
              <w:rPr>
                <w:noProof/>
                <w:lang w:val="en-US" w:eastAsia="en-US"/>
              </w:rPr>
              <w:drawing>
                <wp:anchor distT="0" distB="0" distL="114300" distR="114300" simplePos="0" relativeHeight="251660800" behindDoc="1" locked="0" layoutInCell="1" allowOverlap="1">
                  <wp:simplePos x="0" y="0"/>
                  <wp:positionH relativeFrom="column">
                    <wp:posOffset>45720</wp:posOffset>
                  </wp:positionH>
                  <wp:positionV relativeFrom="paragraph">
                    <wp:posOffset>1661160</wp:posOffset>
                  </wp:positionV>
                  <wp:extent cx="1963420" cy="1468755"/>
                  <wp:effectExtent l="19050" t="0" r="0" b="0"/>
                  <wp:wrapThrough wrapText="bothSides">
                    <wp:wrapPolygon edited="0">
                      <wp:start x="-210" y="0"/>
                      <wp:lineTo x="-210" y="21292"/>
                      <wp:lineTo x="21586" y="21292"/>
                      <wp:lineTo x="21586" y="0"/>
                      <wp:lineTo x="-210" y="0"/>
                    </wp:wrapPolygon>
                  </wp:wrapThrough>
                  <wp:docPr id="15" name="Picture 1" descr="C:\Documents and Settings\Elev\Desktop\P107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v\Desktop\P1070118.JPG"/>
                          <pic:cNvPicPr>
                            <a:picLocks noChangeAspect="1" noChangeArrowheads="1"/>
                          </pic:cNvPicPr>
                        </pic:nvPicPr>
                        <pic:blipFill>
                          <a:blip r:embed="rId7" cstate="print"/>
                          <a:srcRect/>
                          <a:stretch>
                            <a:fillRect/>
                          </a:stretch>
                        </pic:blipFill>
                        <pic:spPr bwMode="auto">
                          <a:xfrm>
                            <a:off x="0" y="0"/>
                            <a:ext cx="1963420" cy="146875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7728" behindDoc="1" locked="0" layoutInCell="1" allowOverlap="1">
                  <wp:simplePos x="0" y="0"/>
                  <wp:positionH relativeFrom="column">
                    <wp:posOffset>-65405</wp:posOffset>
                  </wp:positionH>
                  <wp:positionV relativeFrom="paragraph">
                    <wp:posOffset>-280035</wp:posOffset>
                  </wp:positionV>
                  <wp:extent cx="1109980" cy="1280160"/>
                  <wp:effectExtent l="19050" t="0" r="0" b="0"/>
                  <wp:wrapThrough wrapText="bothSides">
                    <wp:wrapPolygon edited="0">
                      <wp:start x="-371" y="0"/>
                      <wp:lineTo x="-371" y="21214"/>
                      <wp:lineTo x="21501" y="21214"/>
                      <wp:lineTo x="21501" y="0"/>
                      <wp:lineTo x="-37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109980" cy="1280160"/>
                          </a:xfrm>
                          <a:prstGeom prst="rect">
                            <a:avLst/>
                          </a:prstGeom>
                          <a:noFill/>
                          <a:ln w="9525">
                            <a:noFill/>
                            <a:miter lim="800000"/>
                            <a:headEnd/>
                            <a:tailEnd/>
                          </a:ln>
                        </pic:spPr>
                      </pic:pic>
                    </a:graphicData>
                  </a:graphic>
                </wp:anchor>
              </w:drawing>
            </w:r>
          </w:p>
          <w:p w:rsidR="000944DE" w:rsidRDefault="000944DE"/>
          <w:p w:rsidR="007E646D" w:rsidRPr="00FB3779" w:rsidRDefault="007E646D" w:rsidP="007E646D">
            <w:pPr>
              <w:pStyle w:val="Default"/>
              <w:rPr>
                <w:sz w:val="28"/>
                <w:szCs w:val="28"/>
              </w:rPr>
            </w:pPr>
          </w:p>
          <w:p w:rsidR="007E646D" w:rsidRPr="00FB3779" w:rsidRDefault="007E646D" w:rsidP="00F102EF">
            <w:pPr>
              <w:rPr>
                <w:b/>
                <w:noProof/>
                <w:sz w:val="28"/>
                <w:szCs w:val="28"/>
                <w:lang w:val="en-US" w:eastAsia="en-US"/>
              </w:rPr>
            </w:pPr>
          </w:p>
          <w:p w:rsidR="00A27A49" w:rsidRPr="00FB3779" w:rsidRDefault="00A27A49" w:rsidP="00F102EF">
            <w:pPr>
              <w:rPr>
                <w:b/>
                <w:noProof/>
                <w:sz w:val="28"/>
                <w:szCs w:val="28"/>
                <w:lang w:val="en-US" w:eastAsia="en-US"/>
              </w:rPr>
            </w:pPr>
          </w:p>
          <w:p w:rsidR="00A27A49" w:rsidRPr="00FB3779" w:rsidRDefault="00A27A49"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376BC2" w:rsidP="00F102EF">
            <w:pPr>
              <w:rPr>
                <w:b/>
                <w:sz w:val="28"/>
                <w:szCs w:val="28"/>
              </w:rPr>
            </w:pPr>
          </w:p>
          <w:p w:rsidR="00376BC2" w:rsidRPr="00FB3779" w:rsidRDefault="001028B9" w:rsidP="00F102EF">
            <w:pPr>
              <w:rPr>
                <w:b/>
                <w:sz w:val="28"/>
                <w:szCs w:val="28"/>
              </w:rPr>
            </w:pPr>
            <w:r>
              <w:rPr>
                <w:noProof/>
                <w:lang w:val="en-US" w:eastAsia="en-US"/>
              </w:rPr>
              <w:drawing>
                <wp:anchor distT="0" distB="0" distL="114300" distR="114300" simplePos="0" relativeHeight="251659776" behindDoc="1" locked="0" layoutInCell="1" allowOverlap="1">
                  <wp:simplePos x="0" y="0"/>
                  <wp:positionH relativeFrom="column">
                    <wp:posOffset>675640</wp:posOffset>
                  </wp:positionH>
                  <wp:positionV relativeFrom="paragraph">
                    <wp:posOffset>-1456690</wp:posOffset>
                  </wp:positionV>
                  <wp:extent cx="2083435" cy="1558925"/>
                  <wp:effectExtent l="19050" t="0" r="0" b="0"/>
                  <wp:wrapThrough wrapText="bothSides">
                    <wp:wrapPolygon edited="0">
                      <wp:start x="-198" y="0"/>
                      <wp:lineTo x="-198" y="21380"/>
                      <wp:lineTo x="21528" y="21380"/>
                      <wp:lineTo x="21528" y="0"/>
                      <wp:lineTo x="-198" y="0"/>
                    </wp:wrapPolygon>
                  </wp:wrapThrough>
                  <wp:docPr id="14" name="Picture 3" descr="C:\Documents and Settings\Elev\Desktop\P107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ev\Desktop\P1070114.JPG"/>
                          <pic:cNvPicPr>
                            <a:picLocks noChangeAspect="1" noChangeArrowheads="1"/>
                          </pic:cNvPicPr>
                        </pic:nvPicPr>
                        <pic:blipFill>
                          <a:blip r:embed="rId9" cstate="print"/>
                          <a:srcRect/>
                          <a:stretch>
                            <a:fillRect/>
                          </a:stretch>
                        </pic:blipFill>
                        <pic:spPr bwMode="auto">
                          <a:xfrm>
                            <a:off x="0" y="0"/>
                            <a:ext cx="2083435" cy="1558925"/>
                          </a:xfrm>
                          <a:prstGeom prst="rect">
                            <a:avLst/>
                          </a:prstGeom>
                          <a:noFill/>
                          <a:ln w="9525">
                            <a:noFill/>
                            <a:miter lim="800000"/>
                            <a:headEnd/>
                            <a:tailEnd/>
                          </a:ln>
                        </pic:spPr>
                      </pic:pic>
                    </a:graphicData>
                  </a:graphic>
                </wp:anchor>
              </w:drawing>
            </w:r>
          </w:p>
          <w:p w:rsidR="00376BC2" w:rsidRPr="00FB3779" w:rsidRDefault="001028B9" w:rsidP="00F102EF">
            <w:pPr>
              <w:rPr>
                <w:b/>
                <w:sz w:val="28"/>
                <w:szCs w:val="28"/>
              </w:rPr>
            </w:pPr>
            <w:r>
              <w:rPr>
                <w:noProof/>
                <w:lang w:val="en-US" w:eastAsia="en-US"/>
              </w:rPr>
              <w:drawing>
                <wp:anchor distT="0" distB="0" distL="114300" distR="114300" simplePos="0" relativeHeight="251661824" behindDoc="1" locked="0" layoutInCell="1" allowOverlap="1">
                  <wp:simplePos x="0" y="0"/>
                  <wp:positionH relativeFrom="column">
                    <wp:posOffset>121920</wp:posOffset>
                  </wp:positionH>
                  <wp:positionV relativeFrom="paragraph">
                    <wp:posOffset>231140</wp:posOffset>
                  </wp:positionV>
                  <wp:extent cx="2169160" cy="1460500"/>
                  <wp:effectExtent l="19050" t="0" r="2540" b="0"/>
                  <wp:wrapThrough wrapText="bothSides">
                    <wp:wrapPolygon edited="0">
                      <wp:start x="-190" y="0"/>
                      <wp:lineTo x="-190" y="21412"/>
                      <wp:lineTo x="21625" y="21412"/>
                      <wp:lineTo x="21625" y="0"/>
                      <wp:lineTo x="-190" y="0"/>
                    </wp:wrapPolygon>
                  </wp:wrapThrough>
                  <wp:docPr id="16" name="Picture 4" descr="http://staticlb.didactic.ro/uploads/photo_gallery/0/3/2/800x0/0_pictur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lb.didactic.ro/uploads/photo_gallery/0/3/2/800x0/0_picture13.jpg"/>
                          <pic:cNvPicPr>
                            <a:picLocks noChangeAspect="1" noChangeArrowheads="1"/>
                          </pic:cNvPicPr>
                        </pic:nvPicPr>
                        <pic:blipFill>
                          <a:blip r:embed="rId10" cstate="print"/>
                          <a:srcRect/>
                          <a:stretch>
                            <a:fillRect/>
                          </a:stretch>
                        </pic:blipFill>
                        <pic:spPr bwMode="auto">
                          <a:xfrm>
                            <a:off x="0" y="0"/>
                            <a:ext cx="2169160" cy="1460500"/>
                          </a:xfrm>
                          <a:prstGeom prst="rect">
                            <a:avLst/>
                          </a:prstGeom>
                          <a:noFill/>
                          <a:ln w="9525">
                            <a:noFill/>
                            <a:miter lim="800000"/>
                            <a:headEnd/>
                            <a:tailEnd/>
                          </a:ln>
                        </pic:spPr>
                      </pic:pic>
                    </a:graphicData>
                  </a:graphic>
                </wp:anchor>
              </w:drawing>
            </w:r>
          </w:p>
        </w:tc>
        <w:tc>
          <w:tcPr>
            <w:tcW w:w="4772" w:type="dxa"/>
          </w:tcPr>
          <w:p w:rsidR="00930CBE" w:rsidRPr="00FB3779" w:rsidRDefault="00930CBE" w:rsidP="00FB3779">
            <w:pPr>
              <w:shd w:val="clear" w:color="auto" w:fill="FFFFFF"/>
              <w:ind w:hanging="547"/>
              <w:textAlignment w:val="baseline"/>
              <w:rPr>
                <w:rFonts w:ascii="Comic Sans MS" w:hAnsi="Comic Sans MS" w:cs="Lucida Sans Unicode"/>
                <w:color w:val="000000"/>
                <w:bdr w:val="none" w:sz="0" w:space="0" w:color="auto" w:frame="1"/>
              </w:rPr>
            </w:pPr>
          </w:p>
          <w:p w:rsidR="00256ACC" w:rsidRPr="00FB3779" w:rsidRDefault="006855B2" w:rsidP="00FB3779">
            <w:pPr>
              <w:shd w:val="clear" w:color="auto" w:fill="FFFFFF"/>
              <w:ind w:hanging="547"/>
              <w:textAlignment w:val="baseline"/>
              <w:rPr>
                <w:rFonts w:ascii="Comic Sans MS" w:hAnsi="Comic Sans MS" w:cs="Lucida Sans Unicode"/>
                <w:color w:val="000000"/>
                <w:bdr w:val="none" w:sz="0" w:space="0" w:color="auto" w:frame="1"/>
              </w:rPr>
            </w:pPr>
            <w:r w:rsidRPr="00FB3779">
              <w:rPr>
                <w:rFonts w:ascii="Comic Sans MS" w:hAnsi="Comic Sans MS" w:cs="Lucida Sans Unicode"/>
                <w:noProof/>
                <w:color w:val="00000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31.2pt;margin-top:19.3pt;width:192pt;height:48.15pt;z-index:-251659776" wrapcoords="22950 -16200 -1519 -13838 -2953 -13838 -2953 -5400 14344 -5400 14344 -3038 18056 0 338 338 -1856 675 -2025 8438 253 10800 10631 10800 2362 13162 928 13838 928 16200 591 19575 759 19912 4219 21262 4894 21262 16369 21262 21009 19912 21094 13500 19406 12825 10631 10800 17466 10800 23288 8438 23203 2362 22781 675 14766 -5400 23288 -5400 24131 -5738 24131 -15188 23962 -16200 23372 -16200 22950 -16200" fillcolor="#063" strokecolor="green">
                  <v:fill r:id="rId11" o:title="Paper bag" type="tile"/>
                  <v:shadow on="t" type="perspective" color="#c7dfd3" opacity="52429f" origin="-.5,-.5" offset="-26pt,-36pt" matrix="1.25,,,1.25"/>
                  <v:textpath style="font-family:&quot;Comic Sans MS&quot;;font-size:20pt;font-weight:bold;v-text-kern:t" trim="t" fitpath="t" string="OFERTA EDUCAŢIONALĂ&#10;AN ŞCOLAR 2012-2013"/>
                  <w10:wrap type="through"/>
                </v:shape>
              </w:pict>
            </w:r>
          </w:p>
          <w:p w:rsidR="005A0467" w:rsidRPr="00FB3779" w:rsidRDefault="005A0467" w:rsidP="00FB3779">
            <w:pPr>
              <w:numPr>
                <w:ilvl w:val="0"/>
                <w:numId w:val="4"/>
              </w:numPr>
              <w:rPr>
                <w:b/>
                <w:color w:val="FF0000"/>
                <w:sz w:val="40"/>
                <w:szCs w:val="40"/>
              </w:rPr>
            </w:pPr>
            <w:r w:rsidRPr="00FB3779">
              <w:rPr>
                <w:b/>
                <w:color w:val="FF0000"/>
                <w:sz w:val="40"/>
                <w:szCs w:val="40"/>
              </w:rPr>
              <w:t xml:space="preserve">  2 clase pregătitoare</w:t>
            </w:r>
          </w:p>
          <w:p w:rsidR="005A0467" w:rsidRPr="00FB3779" w:rsidRDefault="005A0467" w:rsidP="00FB3779">
            <w:pPr>
              <w:numPr>
                <w:ilvl w:val="0"/>
                <w:numId w:val="4"/>
              </w:numPr>
              <w:rPr>
                <w:b/>
                <w:color w:val="FF0000"/>
                <w:sz w:val="40"/>
                <w:szCs w:val="40"/>
              </w:rPr>
            </w:pPr>
            <w:r w:rsidRPr="00FB3779">
              <w:rPr>
                <w:b/>
                <w:color w:val="FF0000"/>
                <w:sz w:val="40"/>
                <w:szCs w:val="40"/>
              </w:rPr>
              <w:t xml:space="preserve">  3 clase a I a</w:t>
            </w:r>
          </w:p>
          <w:p w:rsidR="005A0467" w:rsidRPr="00FB3779" w:rsidRDefault="005A0467" w:rsidP="005A0467">
            <w:pPr>
              <w:pStyle w:val="Default"/>
              <w:rPr>
                <w:rFonts w:ascii="Times New Roman" w:hAnsi="Times New Roman" w:cs="Times New Roman"/>
                <w:b/>
                <w:color w:val="0000FF"/>
                <w:lang w:val="it-IT"/>
              </w:rPr>
            </w:pPr>
            <w:r w:rsidRPr="00FB3779">
              <w:rPr>
                <w:rFonts w:ascii="Times New Roman" w:hAnsi="Times New Roman" w:cs="Times New Roman"/>
                <w:b/>
                <w:color w:val="0000FF"/>
                <w:lang w:val="it-IT"/>
              </w:rPr>
              <w:t xml:space="preserve">Prima etapă de înscriere în clasa pregătitoare </w:t>
            </w:r>
            <w:r w:rsidR="001028B9">
              <w:rPr>
                <w:rFonts w:ascii="Times New Roman" w:hAnsi="Times New Roman" w:cs="Times New Roman"/>
                <w:b/>
                <w:color w:val="0000FF"/>
                <w:lang w:val="it-IT"/>
              </w:rPr>
              <w:t>ş</w:t>
            </w:r>
            <w:r w:rsidRPr="00FB3779">
              <w:rPr>
                <w:rFonts w:ascii="Times New Roman" w:hAnsi="Times New Roman" w:cs="Times New Roman"/>
                <w:b/>
                <w:color w:val="0000FF"/>
                <w:lang w:val="it-IT"/>
              </w:rPr>
              <w:t xml:space="preserve">i în clasa I </w:t>
            </w:r>
          </w:p>
          <w:p w:rsidR="005A0467" w:rsidRPr="00FB3779" w:rsidRDefault="005A0467" w:rsidP="005A0467">
            <w:pPr>
              <w:pStyle w:val="Default"/>
              <w:rPr>
                <w:rFonts w:ascii="Times New Roman" w:hAnsi="Times New Roman" w:cs="Times New Roman"/>
                <w:b/>
                <w:bCs/>
                <w:color w:val="3366FF"/>
                <w:lang w:val="it-IT"/>
              </w:rPr>
            </w:pPr>
            <w:r w:rsidRPr="00FB3779">
              <w:rPr>
                <w:rFonts w:ascii="Times New Roman" w:hAnsi="Times New Roman" w:cs="Times New Roman"/>
                <w:b/>
                <w:bCs/>
                <w:color w:val="3366FF"/>
                <w:lang w:val="it-IT"/>
              </w:rPr>
              <w:t>5 - 16 martie 2012</w:t>
            </w:r>
          </w:p>
          <w:p w:rsidR="005A0467" w:rsidRPr="001028B9" w:rsidRDefault="005A0467" w:rsidP="005A0467">
            <w:pPr>
              <w:pStyle w:val="Default"/>
              <w:rPr>
                <w:rFonts w:ascii="Times New Roman" w:hAnsi="Times New Roman" w:cs="Times New Roman"/>
                <w:b/>
                <w:bCs/>
                <w:lang w:val="it-IT"/>
              </w:rPr>
            </w:pPr>
            <w:r w:rsidRPr="00FB3779">
              <w:rPr>
                <w:rFonts w:ascii="Times New Roman" w:hAnsi="Times New Roman" w:cs="Times New Roman"/>
                <w:b/>
                <w:bCs/>
                <w:lang w:val="it-IT"/>
              </w:rPr>
              <w:t xml:space="preserve"> - </w:t>
            </w:r>
            <w:r w:rsidRPr="00FB3779">
              <w:rPr>
                <w:rFonts w:ascii="Times New Roman" w:hAnsi="Times New Roman" w:cs="Times New Roman"/>
                <w:color w:val="auto"/>
                <w:lang w:val="it-IT"/>
              </w:rPr>
              <w:t xml:space="preserve">  </w:t>
            </w:r>
            <w:r w:rsidRPr="00FB3779">
              <w:rPr>
                <w:rFonts w:ascii="Times New Roman" w:hAnsi="Times New Roman" w:cs="Times New Roman"/>
                <w:b/>
                <w:bCs/>
                <w:lang w:val="it-IT"/>
              </w:rPr>
              <w:t xml:space="preserve">Depunerea cererilor de înscriere de către </w:t>
            </w:r>
            <w:r w:rsidRPr="001028B9">
              <w:rPr>
                <w:rFonts w:ascii="Times New Roman" w:hAnsi="Times New Roman" w:cs="Times New Roman"/>
                <w:b/>
                <w:bCs/>
                <w:lang w:val="it-IT"/>
              </w:rPr>
              <w:t>părin</w:t>
            </w:r>
            <w:r w:rsidR="001028B9" w:rsidRPr="001028B9">
              <w:rPr>
                <w:rFonts w:ascii="Times New Roman" w:hAnsi="Times New Roman" w:cs="Times New Roman"/>
                <w:b/>
                <w:bCs/>
                <w:lang w:val="it-IT"/>
              </w:rPr>
              <w:t>ţ</w:t>
            </w:r>
            <w:r w:rsidRPr="001028B9">
              <w:rPr>
                <w:rFonts w:ascii="Times New Roman" w:hAnsi="Times New Roman" w:cs="Times New Roman"/>
                <w:b/>
                <w:bCs/>
                <w:lang w:val="it-IT"/>
              </w:rPr>
              <w:t>ii</w:t>
            </w:r>
            <w:r w:rsidRPr="00FB3779">
              <w:rPr>
                <w:rFonts w:ascii="Times New Roman" w:hAnsi="Times New Roman" w:cs="Times New Roman"/>
                <w:b/>
                <w:bCs/>
                <w:lang w:val="it-IT"/>
              </w:rPr>
              <w:t xml:space="preserve"> care solicită înscrierea la </w:t>
            </w:r>
            <w:r w:rsidR="001028B9">
              <w:rPr>
                <w:rFonts w:ascii="Times New Roman" w:hAnsi="Times New Roman" w:cs="Times New Roman"/>
                <w:b/>
                <w:bCs/>
                <w:lang w:val="it-IT"/>
              </w:rPr>
              <w:t>ş</w:t>
            </w:r>
            <w:r w:rsidRPr="001028B9">
              <w:rPr>
                <w:rFonts w:ascii="Times New Roman" w:hAnsi="Times New Roman" w:cs="Times New Roman"/>
                <w:b/>
                <w:bCs/>
                <w:lang w:val="it-IT"/>
              </w:rPr>
              <w:t>coala de circumscrip</w:t>
            </w:r>
            <w:r w:rsidR="001028B9">
              <w:rPr>
                <w:rFonts w:ascii="Times New Roman" w:hAnsi="Times New Roman" w:cs="Times New Roman"/>
                <w:b/>
                <w:bCs/>
                <w:lang w:val="it-IT"/>
              </w:rPr>
              <w:t>ţ</w:t>
            </w:r>
            <w:r w:rsidRPr="001028B9">
              <w:rPr>
                <w:rFonts w:ascii="Times New Roman" w:hAnsi="Times New Roman" w:cs="Times New Roman"/>
                <w:b/>
                <w:bCs/>
                <w:lang w:val="it-IT"/>
              </w:rPr>
              <w:t xml:space="preserve">ie; </w:t>
            </w:r>
          </w:p>
          <w:p w:rsidR="005A0467" w:rsidRPr="00FB3779" w:rsidRDefault="005A0467" w:rsidP="005A0467">
            <w:pPr>
              <w:pStyle w:val="Default"/>
              <w:rPr>
                <w:rFonts w:ascii="Times New Roman" w:hAnsi="Times New Roman" w:cs="Times New Roman"/>
                <w:color w:val="3366FF"/>
                <w:lang w:val="it-IT"/>
              </w:rPr>
            </w:pPr>
            <w:r w:rsidRPr="00FB3779">
              <w:rPr>
                <w:rFonts w:ascii="Times New Roman" w:hAnsi="Times New Roman" w:cs="Times New Roman"/>
                <w:b/>
                <w:bCs/>
                <w:color w:val="3366FF"/>
                <w:lang w:val="it-IT"/>
              </w:rPr>
              <w:t xml:space="preserve">19 martie 2012 </w:t>
            </w:r>
          </w:p>
          <w:p w:rsidR="005A0467" w:rsidRPr="00FB3779" w:rsidRDefault="005A0467" w:rsidP="005A0467">
            <w:pPr>
              <w:pStyle w:val="Default"/>
              <w:rPr>
                <w:rFonts w:ascii="Times New Roman" w:hAnsi="Times New Roman" w:cs="Times New Roman"/>
                <w:b/>
                <w:bCs/>
                <w:lang w:val="it-IT"/>
              </w:rPr>
            </w:pPr>
            <w:r w:rsidRPr="00FB3779">
              <w:rPr>
                <w:rFonts w:ascii="Times New Roman" w:hAnsi="Times New Roman" w:cs="Times New Roman"/>
                <w:b/>
                <w:bCs/>
                <w:lang w:val="it-IT"/>
              </w:rPr>
              <w:t>- Afi</w:t>
            </w:r>
            <w:r w:rsidR="001028B9">
              <w:rPr>
                <w:rFonts w:ascii="Times New Roman" w:hAnsi="Times New Roman" w:cs="Times New Roman"/>
                <w:b/>
                <w:bCs/>
                <w:lang w:val="it-IT"/>
              </w:rPr>
              <w:t>ş</w:t>
            </w:r>
            <w:r w:rsidRPr="00FB3779">
              <w:rPr>
                <w:rFonts w:ascii="Times New Roman" w:hAnsi="Times New Roman" w:cs="Times New Roman"/>
                <w:b/>
                <w:bCs/>
                <w:lang w:val="it-IT"/>
              </w:rPr>
              <w:t>area în unită</w:t>
            </w:r>
            <w:r w:rsidR="001028B9">
              <w:rPr>
                <w:rFonts w:ascii="Times New Roman" w:hAnsi="Times New Roman" w:cs="Times New Roman"/>
                <w:b/>
                <w:bCs/>
                <w:lang w:val="it-IT"/>
              </w:rPr>
              <w:t>ţ</w:t>
            </w:r>
            <w:r w:rsidRPr="00FB3779">
              <w:rPr>
                <w:rFonts w:ascii="Times New Roman" w:hAnsi="Times New Roman" w:cs="Times New Roman"/>
                <w:b/>
                <w:bCs/>
                <w:lang w:val="it-IT"/>
              </w:rPr>
              <w:t>ile de învă</w:t>
            </w:r>
            <w:r w:rsidR="001028B9">
              <w:rPr>
                <w:rFonts w:ascii="Times New Roman" w:hAnsi="Times New Roman" w:cs="Times New Roman"/>
                <w:b/>
                <w:bCs/>
                <w:lang w:val="it-IT"/>
              </w:rPr>
              <w:t>ţ</w:t>
            </w:r>
            <w:r w:rsidRPr="00FB3779">
              <w:rPr>
                <w:rFonts w:ascii="Times New Roman" w:hAnsi="Times New Roman" w:cs="Times New Roman"/>
                <w:b/>
                <w:bCs/>
                <w:lang w:val="it-IT"/>
              </w:rPr>
              <w:t>ământ a listelor copiilor înmatricula</w:t>
            </w:r>
            <w:r w:rsidR="001028B9">
              <w:rPr>
                <w:rFonts w:ascii="Times New Roman" w:hAnsi="Times New Roman" w:cs="Times New Roman"/>
                <w:b/>
                <w:bCs/>
                <w:lang w:val="it-IT"/>
              </w:rPr>
              <w:t>ţ</w:t>
            </w:r>
            <w:r w:rsidRPr="00FB3779">
              <w:rPr>
                <w:rFonts w:ascii="Times New Roman" w:hAnsi="Times New Roman" w:cs="Times New Roman"/>
                <w:b/>
                <w:bCs/>
                <w:lang w:val="it-IT"/>
              </w:rPr>
              <w:t xml:space="preserve">i în prima etapă. </w:t>
            </w:r>
          </w:p>
          <w:p w:rsidR="005A0467" w:rsidRPr="00FB3779" w:rsidRDefault="005A0467" w:rsidP="005A0467">
            <w:pPr>
              <w:pStyle w:val="Default"/>
              <w:rPr>
                <w:rFonts w:ascii="Times New Roman" w:hAnsi="Times New Roman" w:cs="Times New Roman"/>
                <w:b/>
                <w:bCs/>
                <w:color w:val="0000FF"/>
                <w:lang w:val="it-IT"/>
              </w:rPr>
            </w:pPr>
            <w:r w:rsidRPr="00FB3779">
              <w:rPr>
                <w:rFonts w:ascii="Times New Roman" w:hAnsi="Times New Roman" w:cs="Times New Roman"/>
                <w:b/>
                <w:bCs/>
                <w:color w:val="0000FF"/>
                <w:lang w:val="it-IT"/>
              </w:rPr>
              <w:t xml:space="preserve">A doua etapă de înscriere </w:t>
            </w:r>
          </w:p>
          <w:p w:rsidR="005A0467" w:rsidRPr="00FB3779" w:rsidRDefault="005A0467" w:rsidP="005A0467">
            <w:pPr>
              <w:pStyle w:val="Default"/>
              <w:rPr>
                <w:rFonts w:ascii="Times New Roman" w:hAnsi="Times New Roman" w:cs="Times New Roman"/>
                <w:b/>
                <w:bCs/>
                <w:color w:val="3366FF"/>
                <w:lang w:val="it-IT"/>
              </w:rPr>
            </w:pPr>
            <w:r w:rsidRPr="00FB3779">
              <w:rPr>
                <w:rFonts w:ascii="Times New Roman" w:hAnsi="Times New Roman" w:cs="Times New Roman"/>
                <w:b/>
                <w:bCs/>
                <w:color w:val="3366FF"/>
                <w:lang w:val="it-IT"/>
              </w:rPr>
              <w:t xml:space="preserve">19 martie 2012 </w:t>
            </w:r>
          </w:p>
          <w:p w:rsidR="005A0467" w:rsidRPr="00FB3779" w:rsidRDefault="005A0467" w:rsidP="005A0467">
            <w:pPr>
              <w:pStyle w:val="Default"/>
              <w:rPr>
                <w:rFonts w:ascii="Times New Roman" w:hAnsi="Times New Roman" w:cs="Times New Roman"/>
                <w:lang w:val="it-IT"/>
              </w:rPr>
            </w:pPr>
            <w:r w:rsidRPr="00FB3779">
              <w:rPr>
                <w:rFonts w:ascii="Times New Roman" w:hAnsi="Times New Roman" w:cs="Times New Roman"/>
                <w:b/>
                <w:bCs/>
                <w:lang w:val="it-IT"/>
              </w:rPr>
              <w:t>-   Afi</w:t>
            </w:r>
            <w:r w:rsidR="001028B9">
              <w:rPr>
                <w:rFonts w:ascii="Times New Roman" w:hAnsi="Times New Roman" w:cs="Times New Roman"/>
                <w:b/>
                <w:bCs/>
                <w:lang w:val="it-IT"/>
              </w:rPr>
              <w:t>ş</w:t>
            </w:r>
            <w:r w:rsidRPr="00FB3779">
              <w:rPr>
                <w:rFonts w:ascii="Times New Roman" w:hAnsi="Times New Roman" w:cs="Times New Roman"/>
                <w:b/>
                <w:bCs/>
                <w:lang w:val="it-IT"/>
              </w:rPr>
              <w:t>area în unită</w:t>
            </w:r>
            <w:r w:rsidR="001028B9">
              <w:rPr>
                <w:rFonts w:ascii="Times New Roman" w:hAnsi="Times New Roman" w:cs="Times New Roman"/>
                <w:b/>
                <w:bCs/>
                <w:lang w:val="it-IT"/>
              </w:rPr>
              <w:t>ţ</w:t>
            </w:r>
            <w:r w:rsidRPr="00FB3779">
              <w:rPr>
                <w:rFonts w:ascii="Times New Roman" w:hAnsi="Times New Roman" w:cs="Times New Roman"/>
                <w:b/>
                <w:bCs/>
                <w:lang w:val="it-IT"/>
              </w:rPr>
              <w:t>ile de învă</w:t>
            </w:r>
            <w:r w:rsidR="001028B9">
              <w:rPr>
                <w:rFonts w:ascii="Times New Roman" w:hAnsi="Times New Roman" w:cs="Times New Roman"/>
                <w:b/>
                <w:bCs/>
                <w:lang w:val="it-IT"/>
              </w:rPr>
              <w:t>ţ</w:t>
            </w:r>
            <w:r w:rsidRPr="00FB3779">
              <w:rPr>
                <w:rFonts w:ascii="Times New Roman" w:hAnsi="Times New Roman" w:cs="Times New Roman"/>
                <w:b/>
                <w:bCs/>
                <w:lang w:val="it-IT"/>
              </w:rPr>
              <w:t xml:space="preserve">ământ </w:t>
            </w:r>
            <w:r w:rsidR="001028B9">
              <w:rPr>
                <w:rFonts w:ascii="Times New Roman" w:hAnsi="Times New Roman" w:cs="Times New Roman"/>
                <w:b/>
                <w:bCs/>
                <w:lang w:val="it-IT"/>
              </w:rPr>
              <w:t>ş</w:t>
            </w:r>
            <w:r w:rsidRPr="00FB3779">
              <w:rPr>
                <w:rFonts w:ascii="Times New Roman" w:hAnsi="Times New Roman" w:cs="Times New Roman"/>
                <w:b/>
                <w:bCs/>
                <w:lang w:val="it-IT"/>
              </w:rPr>
              <w:t xml:space="preserve">i pe site-ul inspectoratului a locurilor rămase libere; </w:t>
            </w:r>
          </w:p>
          <w:p w:rsidR="005A0467" w:rsidRPr="00FB3779" w:rsidRDefault="005A0467" w:rsidP="005A0467">
            <w:pPr>
              <w:pStyle w:val="Default"/>
              <w:rPr>
                <w:rFonts w:ascii="Times New Roman" w:hAnsi="Times New Roman" w:cs="Times New Roman"/>
                <w:color w:val="0000FF"/>
              </w:rPr>
            </w:pPr>
            <w:r w:rsidRPr="00FB3779">
              <w:rPr>
                <w:rFonts w:ascii="Times New Roman" w:hAnsi="Times New Roman" w:cs="Times New Roman"/>
                <w:b/>
                <w:bCs/>
                <w:color w:val="0000FF"/>
              </w:rPr>
              <w:t xml:space="preserve">20 - 27 martie 2012 </w:t>
            </w:r>
          </w:p>
          <w:p w:rsidR="005A0467" w:rsidRPr="00FB3779" w:rsidRDefault="005A0467" w:rsidP="005A0467">
            <w:pPr>
              <w:pStyle w:val="Default"/>
              <w:rPr>
                <w:rFonts w:ascii="Times New Roman" w:hAnsi="Times New Roman" w:cs="Times New Roman"/>
                <w:b/>
                <w:bCs/>
              </w:rPr>
            </w:pPr>
            <w:r w:rsidRPr="00FB3779">
              <w:rPr>
                <w:rFonts w:ascii="Times New Roman" w:hAnsi="Times New Roman" w:cs="Times New Roman"/>
                <w:b/>
                <w:bCs/>
              </w:rPr>
              <w:t>- Completarea cererilor-tip de înscriere de către părin</w:t>
            </w:r>
            <w:r w:rsidR="001028B9">
              <w:rPr>
                <w:rFonts w:ascii="Times New Roman" w:hAnsi="Times New Roman" w:cs="Times New Roman"/>
                <w:b/>
                <w:bCs/>
              </w:rPr>
              <w:t>ţ</w:t>
            </w:r>
            <w:r w:rsidRPr="00FB3779">
              <w:rPr>
                <w:rFonts w:ascii="Times New Roman" w:hAnsi="Times New Roman" w:cs="Times New Roman"/>
                <w:b/>
                <w:bCs/>
              </w:rPr>
              <w:t>ii care au domiciliul în altă circumscrip</w:t>
            </w:r>
            <w:r w:rsidR="001028B9">
              <w:rPr>
                <w:rFonts w:ascii="Times New Roman" w:hAnsi="Times New Roman" w:cs="Times New Roman"/>
                <w:b/>
                <w:bCs/>
              </w:rPr>
              <w:t>ţ</w:t>
            </w:r>
            <w:r w:rsidRPr="00FB3779">
              <w:rPr>
                <w:rFonts w:ascii="Times New Roman" w:hAnsi="Times New Roman" w:cs="Times New Roman"/>
                <w:b/>
                <w:bCs/>
              </w:rPr>
              <w:t xml:space="preserve">ie </w:t>
            </w:r>
            <w:r w:rsidR="001028B9">
              <w:rPr>
                <w:rFonts w:ascii="Times New Roman" w:hAnsi="Times New Roman" w:cs="Times New Roman"/>
                <w:b/>
                <w:bCs/>
              </w:rPr>
              <w:t>ş</w:t>
            </w:r>
            <w:r w:rsidRPr="00FB3779">
              <w:rPr>
                <w:rFonts w:ascii="Times New Roman" w:hAnsi="Times New Roman" w:cs="Times New Roman"/>
                <w:b/>
                <w:bCs/>
              </w:rPr>
              <w:t xml:space="preserve">colară pe locurile rămase libere; </w:t>
            </w:r>
          </w:p>
          <w:p w:rsidR="005A0467" w:rsidRPr="00FB3779" w:rsidRDefault="005A0467" w:rsidP="005A0467">
            <w:pPr>
              <w:pStyle w:val="Default"/>
              <w:rPr>
                <w:rFonts w:ascii="Times New Roman" w:hAnsi="Times New Roman" w:cs="Times New Roman"/>
                <w:color w:val="3366FF"/>
              </w:rPr>
            </w:pPr>
            <w:r w:rsidRPr="00FB3779">
              <w:rPr>
                <w:rFonts w:ascii="Times New Roman" w:hAnsi="Times New Roman" w:cs="Times New Roman"/>
                <w:b/>
                <w:bCs/>
                <w:color w:val="3366FF"/>
              </w:rPr>
              <w:t xml:space="preserve">21 mai 2012 </w:t>
            </w:r>
          </w:p>
          <w:p w:rsidR="005A0467" w:rsidRPr="00FB3779" w:rsidRDefault="005A0467" w:rsidP="005A0467">
            <w:pPr>
              <w:pStyle w:val="Default"/>
              <w:rPr>
                <w:rFonts w:ascii="Times New Roman" w:hAnsi="Times New Roman" w:cs="Times New Roman"/>
                <w:b/>
                <w:bCs/>
              </w:rPr>
            </w:pPr>
            <w:r w:rsidRPr="00FB3779">
              <w:rPr>
                <w:rFonts w:ascii="Times New Roman" w:hAnsi="Times New Roman" w:cs="Times New Roman"/>
                <w:b/>
                <w:bCs/>
              </w:rPr>
              <w:t>Afi</w:t>
            </w:r>
            <w:r w:rsidR="001028B9">
              <w:rPr>
                <w:rFonts w:ascii="Times New Roman" w:hAnsi="Times New Roman" w:cs="Times New Roman"/>
                <w:b/>
                <w:bCs/>
              </w:rPr>
              <w:t>ş</w:t>
            </w:r>
            <w:r w:rsidRPr="00FB3779">
              <w:rPr>
                <w:rFonts w:ascii="Times New Roman" w:hAnsi="Times New Roman" w:cs="Times New Roman"/>
                <w:b/>
                <w:bCs/>
              </w:rPr>
              <w:t>area la fiecare unitate de învă</w:t>
            </w:r>
            <w:r w:rsidR="001028B9">
              <w:rPr>
                <w:rFonts w:ascii="Times New Roman" w:hAnsi="Times New Roman" w:cs="Times New Roman"/>
                <w:b/>
                <w:bCs/>
              </w:rPr>
              <w:t>ţ</w:t>
            </w:r>
            <w:r w:rsidRPr="00FB3779">
              <w:rPr>
                <w:rFonts w:ascii="Times New Roman" w:hAnsi="Times New Roman" w:cs="Times New Roman"/>
                <w:b/>
                <w:bCs/>
              </w:rPr>
              <w:t>ământ a listelor finale ale copiilor cuprin</w:t>
            </w:r>
            <w:r w:rsidR="00C824CF" w:rsidRPr="00FB3779">
              <w:rPr>
                <w:rFonts w:ascii="Times New Roman" w:hAnsi="Times New Roman" w:cs="Times New Roman"/>
                <w:b/>
                <w:bCs/>
              </w:rPr>
              <w:t>ş</w:t>
            </w:r>
            <w:r w:rsidRPr="00FB3779">
              <w:rPr>
                <w:rFonts w:ascii="Times New Roman" w:hAnsi="Times New Roman" w:cs="Times New Roman"/>
                <w:b/>
                <w:bCs/>
              </w:rPr>
              <w:t xml:space="preserve">i în clasa pregătitoare sau în clasa I. </w:t>
            </w:r>
          </w:p>
          <w:p w:rsidR="006855B2" w:rsidRPr="00FB3779" w:rsidRDefault="006855B2" w:rsidP="008E4401">
            <w:pPr>
              <w:pStyle w:val="Default"/>
              <w:rPr>
                <w:rFonts w:ascii="Times New Roman" w:hAnsi="Times New Roman" w:cs="Times New Roman"/>
                <w:color w:val="17365D"/>
                <w:sz w:val="28"/>
                <w:szCs w:val="28"/>
              </w:rPr>
            </w:pPr>
            <w:r w:rsidRPr="00FB3779">
              <w:rPr>
                <w:rFonts w:ascii="Times New Roman" w:hAnsi="Times New Roman" w:cs="Times New Roman"/>
                <w:color w:val="17365D"/>
                <w:sz w:val="28"/>
                <w:szCs w:val="28"/>
              </w:rPr>
              <w:t>Acte necesare:</w:t>
            </w:r>
          </w:p>
          <w:p w:rsidR="008E4401" w:rsidRPr="00FB3779" w:rsidRDefault="008E4401" w:rsidP="00FB3779">
            <w:pPr>
              <w:pStyle w:val="Default"/>
              <w:numPr>
                <w:ilvl w:val="0"/>
                <w:numId w:val="5"/>
              </w:numPr>
              <w:rPr>
                <w:rFonts w:ascii="Times New Roman" w:hAnsi="Times New Roman" w:cs="Times New Roman"/>
                <w:color w:val="17365D"/>
              </w:rPr>
            </w:pPr>
            <w:r w:rsidRPr="00FB3779">
              <w:rPr>
                <w:rFonts w:ascii="Times New Roman" w:hAnsi="Times New Roman" w:cs="Times New Roman"/>
                <w:color w:val="17365D"/>
              </w:rPr>
              <w:t>Fisa de inscriere</w:t>
            </w:r>
          </w:p>
          <w:p w:rsidR="008E4401" w:rsidRPr="00FB3779" w:rsidRDefault="008E4401" w:rsidP="00FB3779">
            <w:pPr>
              <w:pStyle w:val="Default"/>
              <w:numPr>
                <w:ilvl w:val="0"/>
                <w:numId w:val="5"/>
              </w:numPr>
              <w:rPr>
                <w:rFonts w:ascii="Times New Roman" w:hAnsi="Times New Roman" w:cs="Times New Roman"/>
                <w:color w:val="17365D"/>
              </w:rPr>
            </w:pPr>
            <w:r w:rsidRPr="00FB3779">
              <w:rPr>
                <w:rFonts w:ascii="Times New Roman" w:hAnsi="Times New Roman" w:cs="Times New Roman"/>
                <w:color w:val="17365D"/>
              </w:rPr>
              <w:t>Copie certificate de na</w:t>
            </w:r>
            <w:r w:rsidRPr="00FB3779">
              <w:rPr>
                <w:rFonts w:ascii="Times New Roman" w:hAnsi="Times New Roman" w:cs="Times New Roman"/>
                <w:color w:val="17365D"/>
                <w:lang w:val="ro-RO"/>
              </w:rPr>
              <w:t>ştere</w:t>
            </w:r>
          </w:p>
          <w:p w:rsidR="008E4401" w:rsidRPr="00FB3779" w:rsidRDefault="008E4401" w:rsidP="00FB3779">
            <w:pPr>
              <w:pStyle w:val="Default"/>
              <w:numPr>
                <w:ilvl w:val="0"/>
                <w:numId w:val="5"/>
              </w:numPr>
              <w:rPr>
                <w:rFonts w:ascii="Times New Roman" w:hAnsi="Times New Roman" w:cs="Times New Roman"/>
                <w:color w:val="17365D"/>
              </w:rPr>
            </w:pPr>
            <w:r w:rsidRPr="00FB3779">
              <w:rPr>
                <w:rFonts w:ascii="Times New Roman" w:hAnsi="Times New Roman" w:cs="Times New Roman"/>
                <w:color w:val="17365D"/>
                <w:lang w:val="ro-RO"/>
              </w:rPr>
              <w:t>Copie carte identitate părinţi</w:t>
            </w:r>
          </w:p>
          <w:p w:rsidR="00107C66" w:rsidRPr="001028B9" w:rsidRDefault="008E4401" w:rsidP="0010355F">
            <w:pPr>
              <w:pStyle w:val="Default"/>
              <w:numPr>
                <w:ilvl w:val="0"/>
                <w:numId w:val="5"/>
              </w:numPr>
              <w:rPr>
                <w:rFonts w:ascii="Times New Roman" w:hAnsi="Times New Roman" w:cs="Times New Roman"/>
                <w:color w:val="17365D"/>
              </w:rPr>
            </w:pPr>
            <w:r w:rsidRPr="00FB3779">
              <w:rPr>
                <w:rFonts w:ascii="Times New Roman" w:hAnsi="Times New Roman" w:cs="Times New Roman"/>
                <w:color w:val="17365D"/>
                <w:lang w:val="ro-RO"/>
              </w:rPr>
              <w:t xml:space="preserve">Fişa de evaluare </w:t>
            </w:r>
            <w:r w:rsidRPr="00FB3779">
              <w:rPr>
                <w:rFonts w:ascii="Times New Roman" w:hAnsi="Times New Roman" w:cs="Times New Roman"/>
              </w:rPr>
              <w:t xml:space="preserve">a </w:t>
            </w:r>
            <w:r w:rsidRPr="00FB3779">
              <w:rPr>
                <w:rFonts w:ascii="Times New Roman" w:hAnsi="Times New Roman" w:cs="Times New Roman"/>
                <w:bCs/>
                <w:color w:val="17365D"/>
              </w:rPr>
              <w:t>dezvoltării psihosomatice a copi</w:t>
            </w:r>
            <w:r w:rsidR="00C824CF" w:rsidRPr="00FB3779">
              <w:rPr>
                <w:rFonts w:ascii="Times New Roman" w:hAnsi="Times New Roman" w:cs="Times New Roman"/>
                <w:bCs/>
                <w:color w:val="17365D"/>
              </w:rPr>
              <w:t>lului</w:t>
            </w:r>
            <w:r w:rsidRPr="00FB3779">
              <w:rPr>
                <w:rFonts w:ascii="Times New Roman" w:hAnsi="Times New Roman" w:cs="Times New Roman"/>
                <w:b/>
                <w:bCs/>
              </w:rPr>
              <w:t xml:space="preserve"> </w:t>
            </w:r>
            <w:r w:rsidRPr="00FB3779">
              <w:rPr>
                <w:rFonts w:ascii="Times New Roman" w:hAnsi="Times New Roman" w:cs="Times New Roman"/>
                <w:bCs/>
                <w:color w:val="17365D"/>
              </w:rPr>
              <w:t>( dacă este cazul)</w:t>
            </w:r>
          </w:p>
        </w:tc>
      </w:tr>
      <w:tr w:rsidR="002A44E2" w:rsidTr="00FB3779">
        <w:tc>
          <w:tcPr>
            <w:tcW w:w="5148" w:type="dxa"/>
          </w:tcPr>
          <w:p w:rsidR="002A44E2" w:rsidRPr="00FB3779" w:rsidRDefault="002A44E2" w:rsidP="00FB3779">
            <w:pPr>
              <w:ind w:left="900" w:hanging="900"/>
              <w:jc w:val="center"/>
              <w:rPr>
                <w:sz w:val="20"/>
                <w:szCs w:val="20"/>
              </w:rPr>
            </w:pPr>
          </w:p>
        </w:tc>
        <w:tc>
          <w:tcPr>
            <w:tcW w:w="5020" w:type="dxa"/>
          </w:tcPr>
          <w:p w:rsidR="002A44E2" w:rsidRDefault="002A44E2"/>
        </w:tc>
        <w:tc>
          <w:tcPr>
            <w:tcW w:w="4772" w:type="dxa"/>
          </w:tcPr>
          <w:p w:rsidR="002A44E2" w:rsidRPr="00FB3779" w:rsidRDefault="002A44E2">
            <w:pPr>
              <w:rPr>
                <w:b/>
                <w:noProof/>
                <w:sz w:val="20"/>
                <w:szCs w:val="20"/>
                <w:lang w:val="it-IT" w:eastAsia="en-US"/>
              </w:rPr>
            </w:pPr>
          </w:p>
        </w:tc>
      </w:tr>
    </w:tbl>
    <w:p w:rsidR="00C93C4D" w:rsidRDefault="00C93C4D"/>
    <w:sectPr w:rsidR="00C93C4D" w:rsidSect="003D42EF">
      <w:pgSz w:w="15840" w:h="12240" w:orient="landscape"/>
      <w:pgMar w:top="227" w:right="227" w:bottom="227" w:left="227" w:header="720" w:footer="720" w:gutter="113"/>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25pt;height:11.25pt" o:bullet="t">
        <v:imagedata r:id="rId1" o:title="mso80"/>
      </v:shape>
    </w:pict>
  </w:numPicBullet>
  <w:abstractNum w:abstractNumId="0">
    <w:nsid w:val="2F1B4BF1"/>
    <w:multiLevelType w:val="hybridMultilevel"/>
    <w:tmpl w:val="2624ABE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4213C7"/>
    <w:multiLevelType w:val="hybridMultilevel"/>
    <w:tmpl w:val="F7BEBB4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AF4543"/>
    <w:multiLevelType w:val="hybridMultilevel"/>
    <w:tmpl w:val="D9D09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C6B0C"/>
    <w:multiLevelType w:val="hybridMultilevel"/>
    <w:tmpl w:val="D6424A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821801"/>
    <w:multiLevelType w:val="hybridMultilevel"/>
    <w:tmpl w:val="2130A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107C66"/>
    <w:rsid w:val="000723E7"/>
    <w:rsid w:val="000944DE"/>
    <w:rsid w:val="00097349"/>
    <w:rsid w:val="001028B9"/>
    <w:rsid w:val="0010355F"/>
    <w:rsid w:val="00107C66"/>
    <w:rsid w:val="001A20BD"/>
    <w:rsid w:val="00256ACC"/>
    <w:rsid w:val="002860DA"/>
    <w:rsid w:val="002A44E2"/>
    <w:rsid w:val="00376BC2"/>
    <w:rsid w:val="003D42EF"/>
    <w:rsid w:val="005A0467"/>
    <w:rsid w:val="005C1489"/>
    <w:rsid w:val="005E0BE5"/>
    <w:rsid w:val="006855B2"/>
    <w:rsid w:val="006974BA"/>
    <w:rsid w:val="007E646D"/>
    <w:rsid w:val="00850A73"/>
    <w:rsid w:val="008E4401"/>
    <w:rsid w:val="00930CBE"/>
    <w:rsid w:val="00A27A49"/>
    <w:rsid w:val="00AE12E2"/>
    <w:rsid w:val="00B46F6E"/>
    <w:rsid w:val="00C824CF"/>
    <w:rsid w:val="00C93C4D"/>
    <w:rsid w:val="00DB379B"/>
    <w:rsid w:val="00E329DE"/>
    <w:rsid w:val="00E43076"/>
    <w:rsid w:val="00F102EF"/>
    <w:rsid w:val="00FB3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C66"/>
    <w:rPr>
      <w:sz w:val="24"/>
      <w:szCs w:val="24"/>
      <w:lang w:val="ro-RO" w:eastAsia="ro-RO"/>
    </w:rPr>
  </w:style>
  <w:style w:type="paragraph" w:styleId="Heading1">
    <w:name w:val="heading 1"/>
    <w:basedOn w:val="Normal"/>
    <w:next w:val="Normal"/>
    <w:qFormat/>
    <w:rsid w:val="00107C66"/>
    <w:pPr>
      <w:keepNext/>
      <w:jc w:val="both"/>
      <w:outlineLvl w:val="0"/>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7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7C66"/>
    <w:rPr>
      <w:color w:val="0000FF"/>
      <w:u w:val="single"/>
    </w:rPr>
  </w:style>
  <w:style w:type="paragraph" w:styleId="NormalWeb">
    <w:name w:val="Normal (Web)"/>
    <w:basedOn w:val="Normal"/>
    <w:rsid w:val="00930CBE"/>
    <w:pPr>
      <w:spacing w:before="100" w:beforeAutospacing="1" w:after="100" w:afterAutospacing="1"/>
    </w:pPr>
    <w:rPr>
      <w:lang w:val="en-US" w:eastAsia="en-US"/>
    </w:rPr>
  </w:style>
  <w:style w:type="character" w:customStyle="1" w:styleId="apple-converted-space">
    <w:name w:val="apple-converted-space"/>
    <w:basedOn w:val="DefaultParagraphFont"/>
    <w:rsid w:val="00930CBE"/>
  </w:style>
  <w:style w:type="paragraph" w:customStyle="1" w:styleId="Default">
    <w:name w:val="Default"/>
    <w:rsid w:val="007E646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4245674">
      <w:bodyDiv w:val="1"/>
      <w:marLeft w:val="0"/>
      <w:marRight w:val="0"/>
      <w:marTop w:val="0"/>
      <w:marBottom w:val="0"/>
      <w:divBdr>
        <w:top w:val="none" w:sz="0" w:space="0" w:color="auto"/>
        <w:left w:val="none" w:sz="0" w:space="0" w:color="auto"/>
        <w:bottom w:val="none" w:sz="0" w:space="0" w:color="auto"/>
        <w:right w:val="none" w:sz="0" w:space="0" w:color="auto"/>
      </w:divBdr>
      <w:divsChild>
        <w:div w:id="419185748">
          <w:marLeft w:val="547"/>
          <w:marRight w:val="0"/>
          <w:marTop w:val="77"/>
          <w:marBottom w:val="0"/>
          <w:divBdr>
            <w:top w:val="none" w:sz="0" w:space="0" w:color="auto"/>
            <w:left w:val="none" w:sz="0" w:space="0" w:color="auto"/>
            <w:bottom w:val="none" w:sz="0" w:space="0" w:color="auto"/>
            <w:right w:val="none" w:sz="0" w:space="0" w:color="auto"/>
          </w:divBdr>
        </w:div>
        <w:div w:id="448356121">
          <w:marLeft w:val="547"/>
          <w:marRight w:val="0"/>
          <w:marTop w:val="77"/>
          <w:marBottom w:val="0"/>
          <w:divBdr>
            <w:top w:val="none" w:sz="0" w:space="0" w:color="auto"/>
            <w:left w:val="none" w:sz="0" w:space="0" w:color="auto"/>
            <w:bottom w:val="none" w:sz="0" w:space="0" w:color="auto"/>
            <w:right w:val="none" w:sz="0" w:space="0" w:color="auto"/>
          </w:divBdr>
        </w:div>
        <w:div w:id="636761413">
          <w:marLeft w:val="547"/>
          <w:marRight w:val="0"/>
          <w:marTop w:val="77"/>
          <w:marBottom w:val="0"/>
          <w:divBdr>
            <w:top w:val="none" w:sz="0" w:space="0" w:color="auto"/>
            <w:left w:val="none" w:sz="0" w:space="0" w:color="auto"/>
            <w:bottom w:val="none" w:sz="0" w:space="0" w:color="auto"/>
            <w:right w:val="none" w:sz="0" w:space="0" w:color="auto"/>
          </w:divBdr>
        </w:div>
        <w:div w:id="642543242">
          <w:marLeft w:val="547"/>
          <w:marRight w:val="0"/>
          <w:marTop w:val="77"/>
          <w:marBottom w:val="0"/>
          <w:divBdr>
            <w:top w:val="none" w:sz="0" w:space="0" w:color="auto"/>
            <w:left w:val="none" w:sz="0" w:space="0" w:color="auto"/>
            <w:bottom w:val="none" w:sz="0" w:space="0" w:color="auto"/>
            <w:right w:val="none" w:sz="0" w:space="0" w:color="auto"/>
          </w:divBdr>
        </w:div>
        <w:div w:id="731737835">
          <w:marLeft w:val="547"/>
          <w:marRight w:val="0"/>
          <w:marTop w:val="77"/>
          <w:marBottom w:val="0"/>
          <w:divBdr>
            <w:top w:val="none" w:sz="0" w:space="0" w:color="auto"/>
            <w:left w:val="none" w:sz="0" w:space="0" w:color="auto"/>
            <w:bottom w:val="none" w:sz="0" w:space="0" w:color="auto"/>
            <w:right w:val="none" w:sz="0" w:space="0" w:color="auto"/>
          </w:divBdr>
        </w:div>
        <w:div w:id="786507380">
          <w:marLeft w:val="547"/>
          <w:marRight w:val="0"/>
          <w:marTop w:val="77"/>
          <w:marBottom w:val="0"/>
          <w:divBdr>
            <w:top w:val="none" w:sz="0" w:space="0" w:color="auto"/>
            <w:left w:val="none" w:sz="0" w:space="0" w:color="auto"/>
            <w:bottom w:val="none" w:sz="0" w:space="0" w:color="auto"/>
            <w:right w:val="none" w:sz="0" w:space="0" w:color="auto"/>
          </w:divBdr>
        </w:div>
        <w:div w:id="925723055">
          <w:marLeft w:val="547"/>
          <w:marRight w:val="0"/>
          <w:marTop w:val="77"/>
          <w:marBottom w:val="0"/>
          <w:divBdr>
            <w:top w:val="none" w:sz="0" w:space="0" w:color="auto"/>
            <w:left w:val="none" w:sz="0" w:space="0" w:color="auto"/>
            <w:bottom w:val="none" w:sz="0" w:space="0" w:color="auto"/>
            <w:right w:val="none" w:sz="0" w:space="0" w:color="auto"/>
          </w:divBdr>
        </w:div>
        <w:div w:id="1124541041">
          <w:marLeft w:val="547"/>
          <w:marRight w:val="0"/>
          <w:marTop w:val="77"/>
          <w:marBottom w:val="0"/>
          <w:divBdr>
            <w:top w:val="none" w:sz="0" w:space="0" w:color="auto"/>
            <w:left w:val="none" w:sz="0" w:space="0" w:color="auto"/>
            <w:bottom w:val="none" w:sz="0" w:space="0" w:color="auto"/>
            <w:right w:val="none" w:sz="0" w:space="0" w:color="auto"/>
          </w:divBdr>
        </w:div>
        <w:div w:id="1293557029">
          <w:marLeft w:val="547"/>
          <w:marRight w:val="0"/>
          <w:marTop w:val="77"/>
          <w:marBottom w:val="0"/>
          <w:divBdr>
            <w:top w:val="none" w:sz="0" w:space="0" w:color="auto"/>
            <w:left w:val="none" w:sz="0" w:space="0" w:color="auto"/>
            <w:bottom w:val="none" w:sz="0" w:space="0" w:color="auto"/>
            <w:right w:val="none" w:sz="0" w:space="0" w:color="auto"/>
          </w:divBdr>
        </w:div>
        <w:div w:id="1391538126">
          <w:marLeft w:val="547"/>
          <w:marRight w:val="0"/>
          <w:marTop w:val="77"/>
          <w:marBottom w:val="0"/>
          <w:divBdr>
            <w:top w:val="none" w:sz="0" w:space="0" w:color="auto"/>
            <w:left w:val="none" w:sz="0" w:space="0" w:color="auto"/>
            <w:bottom w:val="none" w:sz="0" w:space="0" w:color="auto"/>
            <w:right w:val="none" w:sz="0" w:space="0" w:color="auto"/>
          </w:divBdr>
        </w:div>
        <w:div w:id="1410497586">
          <w:marLeft w:val="547"/>
          <w:marRight w:val="0"/>
          <w:marTop w:val="77"/>
          <w:marBottom w:val="0"/>
          <w:divBdr>
            <w:top w:val="none" w:sz="0" w:space="0" w:color="auto"/>
            <w:left w:val="none" w:sz="0" w:space="0" w:color="auto"/>
            <w:bottom w:val="none" w:sz="0" w:space="0" w:color="auto"/>
            <w:right w:val="none" w:sz="0" w:space="0" w:color="auto"/>
          </w:divBdr>
        </w:div>
        <w:div w:id="1451632597">
          <w:marLeft w:val="547"/>
          <w:marRight w:val="0"/>
          <w:marTop w:val="77"/>
          <w:marBottom w:val="0"/>
          <w:divBdr>
            <w:top w:val="none" w:sz="0" w:space="0" w:color="auto"/>
            <w:left w:val="none" w:sz="0" w:space="0" w:color="auto"/>
            <w:bottom w:val="none" w:sz="0" w:space="0" w:color="auto"/>
            <w:right w:val="none" w:sz="0" w:space="0" w:color="auto"/>
          </w:divBdr>
        </w:div>
        <w:div w:id="1575242812">
          <w:marLeft w:val="547"/>
          <w:marRight w:val="0"/>
          <w:marTop w:val="77"/>
          <w:marBottom w:val="0"/>
          <w:divBdr>
            <w:top w:val="none" w:sz="0" w:space="0" w:color="auto"/>
            <w:left w:val="none" w:sz="0" w:space="0" w:color="auto"/>
            <w:bottom w:val="none" w:sz="0" w:space="0" w:color="auto"/>
            <w:right w:val="none" w:sz="0" w:space="0" w:color="auto"/>
          </w:divBdr>
        </w:div>
        <w:div w:id="1896314846">
          <w:marLeft w:val="547"/>
          <w:marRight w:val="0"/>
          <w:marTop w:val="77"/>
          <w:marBottom w:val="0"/>
          <w:divBdr>
            <w:top w:val="none" w:sz="0" w:space="0" w:color="auto"/>
            <w:left w:val="none" w:sz="0" w:space="0" w:color="auto"/>
            <w:bottom w:val="none" w:sz="0" w:space="0" w:color="auto"/>
            <w:right w:val="none" w:sz="0" w:space="0" w:color="auto"/>
          </w:divBdr>
        </w:div>
        <w:div w:id="19390979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hyperlink" Target="mailto:&#351;coala.mihaieminescu@yahoo.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MINISTERUL EDUCAŢIEI, CERCETĂRII, TINERETULUI ŞI SPORTULUI</vt:lpstr>
    </vt:vector>
  </TitlesOfParts>
  <Company/>
  <LinksUpToDate>false</LinksUpToDate>
  <CharactersWithSpaces>1705</CharactersWithSpaces>
  <SharedDoc>false</SharedDoc>
  <HLinks>
    <vt:vector size="6" baseType="variant">
      <vt:variant>
        <vt:i4>18677853</vt:i4>
      </vt:variant>
      <vt:variant>
        <vt:i4>0</vt:i4>
      </vt:variant>
      <vt:variant>
        <vt:i4>0</vt:i4>
      </vt:variant>
      <vt:variant>
        <vt:i4>5</vt:i4>
      </vt:variant>
      <vt:variant>
        <vt:lpwstr>mailto:şcoala.mihaieminescu@yahoo.com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CERCETĂRII, TINERETULUI ŞI SPORTULUI</dc:title>
  <dc:subject/>
  <dc:creator>Scoala Mihai Eminescu</dc:creator>
  <cp:keywords/>
  <dc:description/>
  <cp:lastModifiedBy>STATIE</cp:lastModifiedBy>
  <cp:revision>2</cp:revision>
  <cp:lastPrinted>2012-02-24T08:44:00Z</cp:lastPrinted>
  <dcterms:created xsi:type="dcterms:W3CDTF">2012-02-24T08:46:00Z</dcterms:created>
  <dcterms:modified xsi:type="dcterms:W3CDTF">2012-02-24T08:46:00Z</dcterms:modified>
</cp:coreProperties>
</file>