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49" w:rsidRDefault="00BE7049" w:rsidP="00BE7049">
      <w:pPr>
        <w:pStyle w:val="Default"/>
        <w:spacing w:line="260" w:lineRule="atLeast"/>
        <w:rPr>
          <w:rFonts w:ascii="Georgia" w:hAnsi="Georgia" w:cs="Arial"/>
          <w:b/>
        </w:rPr>
      </w:pPr>
      <w:r>
        <w:rPr>
          <w:rFonts w:ascii="Georgia" w:hAnsi="Georgia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3810</wp:posOffset>
            </wp:positionV>
            <wp:extent cx="1809115" cy="495300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B84">
        <w:rPr>
          <w:rFonts w:ascii="Georgia" w:hAnsi="Georgia" w:cs="Arial"/>
          <w:noProof/>
        </w:rPr>
        <w:drawing>
          <wp:inline distT="0" distB="0" distL="0" distR="0">
            <wp:extent cx="1942853" cy="609600"/>
            <wp:effectExtent l="19050" t="0" r="247" b="0"/>
            <wp:docPr id="1" name="Picture 17" descr="erasmus + modifi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+ modifica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9951" cy="61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049">
        <w:rPr>
          <w:rFonts w:ascii="Georgia" w:hAnsi="Georgia" w:cs="Arial"/>
          <w:noProof/>
        </w:rPr>
        <w:t xml:space="preserve"> </w:t>
      </w:r>
    </w:p>
    <w:p w:rsidR="00BE7049" w:rsidRDefault="00BE7049" w:rsidP="00BE7049">
      <w:pPr>
        <w:pStyle w:val="Default"/>
        <w:spacing w:line="260" w:lineRule="atLeast"/>
        <w:rPr>
          <w:rFonts w:ascii="Georgia" w:hAnsi="Georgia" w:cs="Arial"/>
          <w:b/>
        </w:rPr>
      </w:pPr>
    </w:p>
    <w:p w:rsidR="00EA795D" w:rsidRDefault="00EA795D" w:rsidP="00BE7049">
      <w:pPr>
        <w:pStyle w:val="Default"/>
        <w:spacing w:line="260" w:lineRule="atLeast"/>
        <w:rPr>
          <w:rFonts w:ascii="Georgia" w:hAnsi="Georgia" w:cs="Arial"/>
          <w:b/>
        </w:rPr>
      </w:pPr>
    </w:p>
    <w:p w:rsidR="00EA795D" w:rsidRDefault="00EA795D" w:rsidP="00EA795D">
      <w:pPr>
        <w:pStyle w:val="Default"/>
        <w:spacing w:line="260" w:lineRule="atLeast"/>
        <w:jc w:val="center"/>
        <w:rPr>
          <w:rFonts w:ascii="Georgia" w:hAnsi="Georgia" w:cs="Times New Roman"/>
          <w:b/>
          <w:color w:val="auto"/>
          <w:sz w:val="22"/>
          <w:szCs w:val="22"/>
        </w:rPr>
      </w:pPr>
    </w:p>
    <w:p w:rsidR="00BE7049" w:rsidRPr="00EA795D" w:rsidRDefault="00EA795D" w:rsidP="00EA795D">
      <w:pPr>
        <w:pStyle w:val="Default"/>
        <w:spacing w:line="260" w:lineRule="atLeast"/>
        <w:jc w:val="center"/>
        <w:rPr>
          <w:rFonts w:ascii="Georgia" w:hAnsi="Georgia" w:cs="Times New Roman"/>
          <w:b/>
          <w:color w:val="auto"/>
          <w:sz w:val="22"/>
          <w:szCs w:val="22"/>
        </w:rPr>
      </w:pPr>
      <w:r w:rsidRPr="00EA795D">
        <w:rPr>
          <w:rFonts w:ascii="Georgia" w:hAnsi="Georgia" w:cs="Times New Roman"/>
          <w:b/>
          <w:color w:val="auto"/>
          <w:sz w:val="22"/>
          <w:szCs w:val="22"/>
        </w:rPr>
        <w:t xml:space="preserve">Importanța proiectelor </w:t>
      </w:r>
      <w:r>
        <w:rPr>
          <w:rFonts w:ascii="Georgia" w:hAnsi="Georgia" w:cs="Times New Roman"/>
          <w:b/>
          <w:color w:val="auto"/>
          <w:sz w:val="22"/>
          <w:szCs w:val="22"/>
        </w:rPr>
        <w:t xml:space="preserve">de tip </w:t>
      </w:r>
      <w:r w:rsidRPr="00EA795D">
        <w:rPr>
          <w:rFonts w:ascii="Georgia" w:hAnsi="Georgia" w:cs="Times New Roman"/>
          <w:b/>
          <w:color w:val="auto"/>
          <w:sz w:val="22"/>
          <w:szCs w:val="22"/>
        </w:rPr>
        <w:t>Erasmus+ în Societatea Digitală</w:t>
      </w:r>
    </w:p>
    <w:p w:rsidR="00EA795D" w:rsidRPr="00EA795D" w:rsidRDefault="00EA795D" w:rsidP="00EA795D">
      <w:pPr>
        <w:pStyle w:val="Default"/>
        <w:spacing w:line="260" w:lineRule="atLeast"/>
        <w:jc w:val="center"/>
        <w:rPr>
          <w:rFonts w:ascii="Georgia" w:hAnsi="Georgia" w:cs="Times New Roman"/>
          <w:b/>
          <w:color w:val="auto"/>
          <w:sz w:val="22"/>
          <w:szCs w:val="22"/>
        </w:rPr>
      </w:pPr>
      <w:r w:rsidRPr="00EA795D">
        <w:rPr>
          <w:rFonts w:ascii="Georgia" w:hAnsi="Georgia" w:cs="Times New Roman"/>
          <w:b/>
          <w:color w:val="auto"/>
          <w:sz w:val="22"/>
          <w:szCs w:val="22"/>
        </w:rPr>
        <w:t>(Exemplu concret de proiect)</w:t>
      </w:r>
    </w:p>
    <w:p w:rsidR="00EA795D" w:rsidRDefault="00EA795D" w:rsidP="00EA795D">
      <w:pPr>
        <w:pStyle w:val="Default"/>
        <w:spacing w:line="260" w:lineRule="atLeast"/>
        <w:jc w:val="center"/>
        <w:rPr>
          <w:rFonts w:ascii="Georgia" w:hAnsi="Georgia" w:cs="Times New Roman"/>
          <w:color w:val="auto"/>
          <w:sz w:val="22"/>
          <w:szCs w:val="22"/>
        </w:rPr>
      </w:pPr>
    </w:p>
    <w:p w:rsidR="00EA795D" w:rsidRDefault="00EA795D" w:rsidP="00EA795D">
      <w:pPr>
        <w:pStyle w:val="Default"/>
        <w:spacing w:line="260" w:lineRule="atLeast"/>
        <w:jc w:val="right"/>
        <w:rPr>
          <w:rFonts w:ascii="Georgia" w:hAnsi="Georgia" w:cs="Times New Roman"/>
          <w:color w:val="auto"/>
          <w:sz w:val="22"/>
          <w:szCs w:val="22"/>
        </w:rPr>
      </w:pPr>
      <w:r>
        <w:rPr>
          <w:rFonts w:ascii="Georgia" w:hAnsi="Georgia" w:cs="Times New Roman"/>
          <w:color w:val="auto"/>
          <w:sz w:val="22"/>
          <w:szCs w:val="22"/>
        </w:rPr>
        <w:t>Prof. Înv. primar Ariadna Păișiu</w:t>
      </w:r>
    </w:p>
    <w:p w:rsidR="00EA795D" w:rsidRDefault="00EA795D" w:rsidP="00EA795D">
      <w:pPr>
        <w:pStyle w:val="Default"/>
        <w:spacing w:line="260" w:lineRule="atLeast"/>
        <w:jc w:val="right"/>
        <w:rPr>
          <w:rFonts w:ascii="Georgia" w:hAnsi="Georgia" w:cs="Times New Roman"/>
          <w:color w:val="auto"/>
          <w:sz w:val="22"/>
          <w:szCs w:val="22"/>
        </w:rPr>
      </w:pPr>
      <w:r w:rsidRPr="00F94B84">
        <w:rPr>
          <w:rFonts w:ascii="Georgia" w:hAnsi="Georgia" w:cs="Times New Roman"/>
          <w:color w:val="auto"/>
          <w:sz w:val="22"/>
          <w:szCs w:val="22"/>
        </w:rPr>
        <w:t xml:space="preserve">Școala Gimnazială </w:t>
      </w:r>
      <w:r w:rsidRPr="00F94B84">
        <w:rPr>
          <w:rFonts w:ascii="Georgia" w:hAnsi="Georgia" w:cs="Times New Roman"/>
          <w:i/>
          <w:color w:val="auto"/>
          <w:sz w:val="22"/>
          <w:szCs w:val="22"/>
        </w:rPr>
        <w:t>Ovid Densusianu,</w:t>
      </w:r>
      <w:r w:rsidRPr="00F94B84">
        <w:rPr>
          <w:rFonts w:ascii="Georgia" w:hAnsi="Georgia" w:cs="Times New Roman"/>
          <w:color w:val="auto"/>
          <w:sz w:val="22"/>
          <w:szCs w:val="22"/>
        </w:rPr>
        <w:t xml:space="preserve"> Făgăraș</w:t>
      </w:r>
    </w:p>
    <w:p w:rsidR="00EA795D" w:rsidRDefault="00EA795D" w:rsidP="00EA795D">
      <w:pPr>
        <w:pStyle w:val="Default"/>
        <w:spacing w:line="260" w:lineRule="atLeast"/>
        <w:jc w:val="right"/>
        <w:rPr>
          <w:rFonts w:ascii="Georgia" w:hAnsi="Georgia" w:cs="Times New Roman"/>
          <w:color w:val="auto"/>
          <w:sz w:val="22"/>
          <w:szCs w:val="22"/>
        </w:rPr>
      </w:pPr>
    </w:p>
    <w:p w:rsidR="00EA795D" w:rsidRDefault="00EA795D" w:rsidP="00EA795D">
      <w:pPr>
        <w:pStyle w:val="Default"/>
        <w:spacing w:line="260" w:lineRule="atLeast"/>
        <w:jc w:val="right"/>
        <w:rPr>
          <w:rFonts w:ascii="Georgia" w:hAnsi="Georgia" w:cs="Times New Roman"/>
          <w:color w:val="auto"/>
          <w:sz w:val="22"/>
          <w:szCs w:val="22"/>
        </w:rPr>
      </w:pPr>
    </w:p>
    <w:p w:rsidR="00EA795D" w:rsidRDefault="00EA795D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</w:rPr>
      </w:pP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</w:rPr>
      </w:pPr>
      <w:r>
        <w:rPr>
          <w:rFonts w:ascii="Georgia" w:hAnsi="Georgia" w:cs="Times New Roman"/>
          <w:color w:val="auto"/>
          <w:sz w:val="22"/>
          <w:szCs w:val="22"/>
        </w:rPr>
        <w:tab/>
      </w:r>
      <w:r w:rsidRPr="00F94B84">
        <w:rPr>
          <w:rFonts w:ascii="Georgia" w:hAnsi="Georgia" w:cs="Times New Roman"/>
          <w:color w:val="auto"/>
          <w:sz w:val="22"/>
          <w:szCs w:val="22"/>
        </w:rPr>
        <w:t xml:space="preserve">Combinația sinergică dintre rațional și emoțional este cheia reușitei în abordarea elevilor crescuți digital. Astăzi, trebuie analizat arealul transcomunicării și transcognitivului, ceea ce se află dincolo de comunicarea propriu-zisă și de gândire ca proces psihic superior și ca o consecință, trebuie aplicat un cluster de metode interactive, moderne, generatoare de rezultate vizibile. </w:t>
      </w:r>
    </w:p>
    <w:p w:rsidR="00BE7049" w:rsidRDefault="00BE7049" w:rsidP="00BE7049">
      <w:pPr>
        <w:spacing w:line="260" w:lineRule="atLeast"/>
        <w:jc w:val="center"/>
      </w:pPr>
    </w:p>
    <w:p w:rsidR="00BE7049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</w:rPr>
      </w:pPr>
      <w:r>
        <w:rPr>
          <w:rFonts w:ascii="Georgia" w:hAnsi="Georgia" w:cs="Times New Roman"/>
          <w:color w:val="auto"/>
          <w:sz w:val="22"/>
          <w:szCs w:val="22"/>
        </w:rPr>
        <w:tab/>
      </w:r>
      <w:r w:rsidRPr="00F94B84">
        <w:rPr>
          <w:rFonts w:ascii="Georgia" w:hAnsi="Georgia" w:cs="Times New Roman"/>
          <w:color w:val="auto"/>
          <w:sz w:val="22"/>
          <w:szCs w:val="22"/>
        </w:rPr>
        <w:t>Iată de ce</w:t>
      </w:r>
      <w:r>
        <w:rPr>
          <w:rFonts w:ascii="Georgia" w:hAnsi="Georgia" w:cs="Times New Roman"/>
          <w:color w:val="auto"/>
          <w:sz w:val="22"/>
          <w:szCs w:val="22"/>
        </w:rPr>
        <w:t>,</w:t>
      </w:r>
      <w:r w:rsidRPr="00F94B84">
        <w:rPr>
          <w:rFonts w:ascii="Georgia" w:hAnsi="Georgia" w:cs="Times New Roman"/>
          <w:color w:val="auto"/>
          <w:sz w:val="22"/>
          <w:szCs w:val="22"/>
        </w:rPr>
        <w:t xml:space="preserve"> proiecte Erasmus +de tipul celui </w:t>
      </w:r>
      <w:r>
        <w:rPr>
          <w:rFonts w:ascii="Georgia" w:hAnsi="Georgia" w:cs="Times New Roman"/>
          <w:color w:val="auto"/>
          <w:sz w:val="22"/>
          <w:szCs w:val="22"/>
        </w:rPr>
        <w:t>derulat</w:t>
      </w:r>
      <w:r w:rsidRPr="00F94B84">
        <w:rPr>
          <w:rFonts w:ascii="Georgia" w:hAnsi="Georgia" w:cs="Times New Roman"/>
          <w:color w:val="auto"/>
          <w:sz w:val="22"/>
          <w:szCs w:val="22"/>
        </w:rPr>
        <w:t xml:space="preserve"> de Școala Gimnazială </w:t>
      </w:r>
      <w:r w:rsidRPr="00F94B84">
        <w:rPr>
          <w:rFonts w:ascii="Georgia" w:hAnsi="Georgia" w:cs="Times New Roman"/>
          <w:i/>
          <w:color w:val="auto"/>
          <w:sz w:val="22"/>
          <w:szCs w:val="22"/>
        </w:rPr>
        <w:t>Ovid Densusianu</w:t>
      </w:r>
      <w:r>
        <w:rPr>
          <w:rFonts w:ascii="Georgia" w:hAnsi="Georgia" w:cs="Times New Roman"/>
          <w:i/>
          <w:color w:val="auto"/>
          <w:sz w:val="22"/>
          <w:szCs w:val="22"/>
        </w:rPr>
        <w:t>,</w:t>
      </w:r>
      <w:r w:rsidRPr="00F94B84">
        <w:rPr>
          <w:rFonts w:ascii="Georgia" w:hAnsi="Georgia" w:cs="Times New Roman"/>
          <w:i/>
          <w:color w:val="auto"/>
          <w:sz w:val="22"/>
          <w:szCs w:val="22"/>
        </w:rPr>
        <w:t xml:space="preserve"> </w:t>
      </w:r>
      <w:r w:rsidRPr="00F94B84">
        <w:rPr>
          <w:rFonts w:ascii="Georgia" w:hAnsi="Georgia" w:cs="Times New Roman"/>
          <w:color w:val="auto"/>
          <w:sz w:val="22"/>
          <w:szCs w:val="22"/>
        </w:rPr>
        <w:t>sunt esențiale pentru</w:t>
      </w:r>
      <w:r>
        <w:rPr>
          <w:rFonts w:ascii="Georgia" w:hAnsi="Georgia" w:cs="Times New Roman"/>
          <w:i/>
          <w:color w:val="auto"/>
          <w:sz w:val="22"/>
          <w:szCs w:val="22"/>
        </w:rPr>
        <w:t xml:space="preserve"> A</w:t>
      </w:r>
      <w:r w:rsidRPr="00F94B84">
        <w:rPr>
          <w:rFonts w:ascii="Georgia" w:hAnsi="Georgia" w:cs="Times New Roman"/>
          <w:i/>
          <w:color w:val="auto"/>
          <w:sz w:val="22"/>
          <w:szCs w:val="22"/>
        </w:rPr>
        <w:t>daptarea î</w:t>
      </w:r>
      <w:r w:rsidR="000D5AA6">
        <w:rPr>
          <w:rFonts w:ascii="Georgia" w:hAnsi="Georgia" w:cs="Times New Roman"/>
          <w:i/>
          <w:color w:val="auto"/>
          <w:sz w:val="22"/>
          <w:szCs w:val="22"/>
        </w:rPr>
        <w:t>n</w:t>
      </w:r>
      <w:r w:rsidRPr="00F94B84">
        <w:rPr>
          <w:rFonts w:ascii="Georgia" w:hAnsi="Georgia" w:cs="Times New Roman"/>
          <w:i/>
          <w:color w:val="auto"/>
          <w:sz w:val="22"/>
          <w:szCs w:val="22"/>
        </w:rPr>
        <w:t xml:space="preserve">vățării la cerințele Noii Societăți, </w:t>
      </w:r>
      <w:r w:rsidRPr="00BE7049">
        <w:rPr>
          <w:rFonts w:ascii="Georgia" w:hAnsi="Georgia" w:cs="Times New Roman"/>
          <w:color w:val="auto"/>
          <w:sz w:val="22"/>
          <w:szCs w:val="22"/>
        </w:rPr>
        <w:t>Societatea Digitală.</w:t>
      </w:r>
      <w:r w:rsidRPr="00F94B84">
        <w:rPr>
          <w:rFonts w:ascii="Georgia" w:hAnsi="Georgia" w:cs="Times New Roman"/>
          <w:color w:val="auto"/>
          <w:sz w:val="22"/>
          <w:szCs w:val="22"/>
        </w:rPr>
        <w:t xml:space="preserve"> </w:t>
      </w:r>
    </w:p>
    <w:p w:rsidR="00BE7049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</w:rPr>
      </w:pPr>
    </w:p>
    <w:p w:rsidR="00BE7049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</w:rPr>
      </w:pPr>
    </w:p>
    <w:p w:rsidR="00BE7049" w:rsidRDefault="00BE7049" w:rsidP="00BE7049">
      <w:pPr>
        <w:pStyle w:val="Default"/>
        <w:spacing w:line="260" w:lineRule="atLeast"/>
        <w:jc w:val="center"/>
        <w:rPr>
          <w:rFonts w:ascii="Georgia" w:hAnsi="Georgia" w:cs="Arial"/>
          <w:b/>
        </w:rPr>
      </w:pPr>
    </w:p>
    <w:p w:rsidR="00BE7049" w:rsidRPr="006A2C88" w:rsidRDefault="00BE7049" w:rsidP="00BE7049">
      <w:pPr>
        <w:pStyle w:val="Default"/>
        <w:spacing w:line="260" w:lineRule="atLeast"/>
        <w:jc w:val="center"/>
        <w:rPr>
          <w:rFonts w:ascii="Georgia" w:hAnsi="Georgia" w:cs="Arial"/>
          <w:b/>
        </w:rPr>
      </w:pPr>
      <w:r w:rsidRPr="006A2C88">
        <w:rPr>
          <w:rFonts w:ascii="Georgia" w:hAnsi="Georgia" w:cs="Arial"/>
          <w:b/>
        </w:rPr>
        <w:t>Proiectul pe scurt</w:t>
      </w: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Arial"/>
          <w:sz w:val="22"/>
          <w:szCs w:val="22"/>
        </w:rPr>
      </w:pP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sz w:val="22"/>
          <w:szCs w:val="22"/>
        </w:rPr>
      </w:pP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</w:rPr>
      </w:pPr>
      <w:r w:rsidRPr="00F94B84">
        <w:rPr>
          <w:rFonts w:ascii="Georgia" w:hAnsi="Georgia" w:cs="Times New Roman"/>
          <w:b/>
          <w:bCs/>
          <w:color w:val="auto"/>
          <w:sz w:val="22"/>
          <w:szCs w:val="22"/>
        </w:rPr>
        <w:t xml:space="preserve">Titlul proiectului: </w:t>
      </w:r>
      <w:r w:rsidRPr="00F94B84">
        <w:rPr>
          <w:rFonts w:ascii="Georgia" w:hAnsi="Georgia" w:cs="Times New Roman"/>
          <w:b/>
          <w:i/>
          <w:color w:val="auto"/>
          <w:sz w:val="22"/>
          <w:szCs w:val="22"/>
        </w:rPr>
        <w:t>Adaptarea învățării la cerințele Noii Societăți</w:t>
      </w:r>
    </w:p>
    <w:p w:rsidR="00BE7049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b/>
          <w:bCs/>
          <w:color w:val="auto"/>
          <w:sz w:val="22"/>
          <w:szCs w:val="22"/>
        </w:rPr>
      </w:pPr>
      <w:r w:rsidRPr="00F94B84">
        <w:rPr>
          <w:rFonts w:ascii="Georgia" w:hAnsi="Georgia" w:cs="Times New Roman"/>
          <w:b/>
          <w:bCs/>
          <w:color w:val="auto"/>
          <w:sz w:val="22"/>
          <w:szCs w:val="22"/>
        </w:rPr>
        <w:t xml:space="preserve">Proiect finanțat prin Programul Erasmus+ al Uniunii Europene </w:t>
      </w:r>
    </w:p>
    <w:p w:rsidR="00EA795D" w:rsidRPr="00F94B84" w:rsidRDefault="00EA795D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</w:rPr>
      </w:pPr>
      <w:r w:rsidRPr="00F94B84">
        <w:rPr>
          <w:rFonts w:ascii="Georgia" w:hAnsi="Georgia" w:cs="Times New Roman"/>
          <w:b/>
          <w:bCs/>
          <w:color w:val="auto"/>
          <w:sz w:val="22"/>
          <w:szCs w:val="22"/>
        </w:rPr>
        <w:t xml:space="preserve">Durata proiectului: </w:t>
      </w:r>
      <w:r w:rsidRPr="00F94B84">
        <w:rPr>
          <w:rFonts w:ascii="Georgia" w:hAnsi="Georgia" w:cs="Times New Roman"/>
          <w:color w:val="auto"/>
          <w:sz w:val="22"/>
          <w:szCs w:val="22"/>
        </w:rPr>
        <w:t>24 luni</w:t>
      </w:r>
      <w:r>
        <w:rPr>
          <w:rFonts w:ascii="Georgia" w:hAnsi="Georgia" w:cs="Times New Roman"/>
          <w:color w:val="auto"/>
          <w:sz w:val="22"/>
          <w:szCs w:val="22"/>
        </w:rPr>
        <w:t xml:space="preserve"> (2020-2022)</w:t>
      </w: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</w:rPr>
      </w:pPr>
      <w:r w:rsidRPr="00F94B84">
        <w:rPr>
          <w:rFonts w:ascii="Georgia" w:hAnsi="Georgia" w:cs="Times New Roman"/>
          <w:b/>
          <w:bCs/>
          <w:color w:val="auto"/>
          <w:sz w:val="22"/>
          <w:szCs w:val="22"/>
        </w:rPr>
        <w:t xml:space="preserve">Beneficiar: </w:t>
      </w:r>
      <w:r w:rsidRPr="00F94B84">
        <w:rPr>
          <w:rFonts w:ascii="Georgia" w:hAnsi="Georgia" w:cs="Times New Roman"/>
          <w:color w:val="auto"/>
          <w:sz w:val="22"/>
          <w:szCs w:val="22"/>
        </w:rPr>
        <w:t xml:space="preserve">Școala Gimnazială </w:t>
      </w:r>
      <w:r w:rsidRPr="00F94B84">
        <w:rPr>
          <w:rFonts w:ascii="Georgia" w:hAnsi="Georgia" w:cs="Times New Roman"/>
          <w:i/>
          <w:color w:val="auto"/>
          <w:sz w:val="22"/>
          <w:szCs w:val="22"/>
        </w:rPr>
        <w:t>Ovid Densusianu,</w:t>
      </w:r>
      <w:r w:rsidRPr="00F94B84">
        <w:rPr>
          <w:rFonts w:ascii="Georgia" w:hAnsi="Georgia" w:cs="Times New Roman"/>
          <w:color w:val="auto"/>
          <w:sz w:val="22"/>
          <w:szCs w:val="22"/>
        </w:rPr>
        <w:t xml:space="preserve"> Făgăraș</w:t>
      </w: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</w:rPr>
      </w:pPr>
    </w:p>
    <w:p w:rsidR="00BE7049" w:rsidRPr="00F94B84" w:rsidRDefault="00BE7049" w:rsidP="00BE7049">
      <w:pPr>
        <w:spacing w:line="260" w:lineRule="atLeast"/>
        <w:contextualSpacing/>
        <w:jc w:val="both"/>
        <w:rPr>
          <w:rFonts w:ascii="Georgia" w:hAnsi="Georgia"/>
          <w:lang w:val="ro-RO"/>
        </w:rPr>
      </w:pPr>
      <w:r w:rsidRPr="00F94B84">
        <w:rPr>
          <w:rFonts w:ascii="Georgia" w:hAnsi="Georgia"/>
          <w:b/>
          <w:lang w:val="ro-RO"/>
        </w:rPr>
        <w:t>Obiectivul general:</w:t>
      </w:r>
      <w:r w:rsidRPr="00F94B84">
        <w:rPr>
          <w:rFonts w:ascii="Georgia" w:hAnsi="Georgia"/>
          <w:lang w:val="ro-RO"/>
        </w:rPr>
        <w:t xml:space="preserve"> Școala urmărește creșterea capacității de adaptare a actului educațional la standardele U.E. impuse de Noua Societate Digitală, pe trei direcții distincte:</w:t>
      </w:r>
    </w:p>
    <w:p w:rsidR="00BE7049" w:rsidRPr="00F94B84" w:rsidRDefault="00BE7049" w:rsidP="00BE7049">
      <w:pPr>
        <w:spacing w:line="260" w:lineRule="atLeast"/>
        <w:contextualSpacing/>
        <w:jc w:val="both"/>
        <w:rPr>
          <w:rFonts w:ascii="Georgia" w:hAnsi="Georgia"/>
          <w:lang w:val="ro-RO"/>
        </w:rPr>
      </w:pPr>
    </w:p>
    <w:p w:rsidR="00BE7049" w:rsidRPr="00F94B84" w:rsidRDefault="00BE7049" w:rsidP="00BE7049">
      <w:pPr>
        <w:pStyle w:val="ListParagraph"/>
        <w:numPr>
          <w:ilvl w:val="0"/>
          <w:numId w:val="1"/>
        </w:numPr>
        <w:spacing w:line="260" w:lineRule="atLeast"/>
        <w:jc w:val="both"/>
        <w:rPr>
          <w:rFonts w:ascii="Georgia" w:hAnsi="Georgia"/>
          <w:lang w:val="ro-RO"/>
        </w:rPr>
      </w:pPr>
      <w:r w:rsidRPr="00F94B84">
        <w:rPr>
          <w:rFonts w:ascii="Georgia" w:hAnsi="Georgia"/>
          <w:lang w:val="ro-RO"/>
        </w:rPr>
        <w:t>Îmbunătățirea calității procesului educațional,</w:t>
      </w:r>
    </w:p>
    <w:p w:rsidR="00BE7049" w:rsidRPr="00F94B84" w:rsidRDefault="00EA795D" w:rsidP="00BE7049">
      <w:pPr>
        <w:pStyle w:val="ListParagraph"/>
        <w:numPr>
          <w:ilvl w:val="0"/>
          <w:numId w:val="1"/>
        </w:numPr>
        <w:spacing w:line="260" w:lineRule="atLeast"/>
        <w:jc w:val="both"/>
        <w:rPr>
          <w:rFonts w:ascii="Georgia" w:hAnsi="Georgia"/>
          <w:lang w:val="ro-RO"/>
        </w:rPr>
      </w:pPr>
      <w:r>
        <w:rPr>
          <w:rFonts w:ascii="Georgia" w:hAnsi="Georgia"/>
          <w:lang w:val="ro-RO"/>
        </w:rPr>
        <w:t>Combatearea insuccesului școlar și</w:t>
      </w:r>
      <w:r w:rsidR="00BE7049" w:rsidRPr="00F94B84">
        <w:rPr>
          <w:rFonts w:ascii="Georgia" w:hAnsi="Georgia"/>
          <w:lang w:val="ro-RO"/>
        </w:rPr>
        <w:t xml:space="preserve"> a părăsirii timpurii a școlii,</w:t>
      </w:r>
    </w:p>
    <w:p w:rsidR="00BE7049" w:rsidRPr="00F94B84" w:rsidRDefault="00BE7049" w:rsidP="00BE7049">
      <w:pPr>
        <w:pStyle w:val="ListParagraph"/>
        <w:numPr>
          <w:ilvl w:val="0"/>
          <w:numId w:val="1"/>
        </w:numPr>
        <w:spacing w:line="260" w:lineRule="atLeast"/>
        <w:jc w:val="both"/>
        <w:rPr>
          <w:rFonts w:ascii="Georgia" w:hAnsi="Georgia"/>
          <w:lang w:val="ro-RO"/>
        </w:rPr>
      </w:pPr>
      <w:r w:rsidRPr="00F94B84">
        <w:rPr>
          <w:rFonts w:ascii="Georgia" w:hAnsi="Georgia"/>
          <w:lang w:val="ro-RO"/>
        </w:rPr>
        <w:t>Dezvoltarea competențelor –cheie de comunicare cu elevii și părinții, necesare adaptării la cerințele Noii Societăți (comportament prosocial, coeziune socială) și diminuarea  fenomenului de bullying.</w:t>
      </w: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</w:rPr>
      </w:pP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  <w:lang w:val="ro-RO"/>
        </w:rPr>
      </w:pPr>
      <w:r w:rsidRPr="00F94B84">
        <w:rPr>
          <w:rFonts w:ascii="Georgia" w:hAnsi="Georgia" w:cs="Times New Roman"/>
          <w:b/>
          <w:bCs/>
          <w:color w:val="auto"/>
          <w:sz w:val="22"/>
          <w:szCs w:val="22"/>
        </w:rPr>
        <w:t>Participanți la mobilități:</w:t>
      </w:r>
      <w:r w:rsidRPr="00F94B84">
        <w:rPr>
          <w:rFonts w:ascii="Georgia" w:hAnsi="Georgia" w:cs="Times New Roman"/>
          <w:color w:val="auto"/>
          <w:sz w:val="22"/>
          <w:szCs w:val="22"/>
          <w:lang w:val="ro-RO"/>
        </w:rPr>
        <w:t xml:space="preserve"> 18 cadre didactice </w:t>
      </w: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  <w:lang w:val="ro-RO"/>
        </w:rPr>
      </w:pPr>
      <w:r w:rsidRPr="00F94B84">
        <w:rPr>
          <w:rFonts w:ascii="Georgia" w:hAnsi="Georgia" w:cs="Times New Roman"/>
          <w:b/>
          <w:bCs/>
          <w:color w:val="auto"/>
          <w:sz w:val="22"/>
          <w:szCs w:val="22"/>
        </w:rPr>
        <w:t>Număr mobilități internaționale</w:t>
      </w:r>
      <w:r w:rsidRPr="00F94B84">
        <w:rPr>
          <w:rFonts w:ascii="Georgia" w:hAnsi="Georgia" w:cs="Times New Roman"/>
          <w:color w:val="auto"/>
          <w:sz w:val="22"/>
          <w:szCs w:val="22"/>
          <w:lang w:val="ro-RO"/>
        </w:rPr>
        <w:t>: 6</w:t>
      </w: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000000" w:themeColor="text1"/>
          <w:sz w:val="20"/>
          <w:szCs w:val="20"/>
        </w:rPr>
      </w:pPr>
    </w:p>
    <w:p w:rsidR="00BE7049" w:rsidRDefault="00BE7049" w:rsidP="00BE7049">
      <w:pPr>
        <w:pStyle w:val="Default"/>
        <w:spacing w:line="260" w:lineRule="atLeast"/>
        <w:contextualSpacing/>
        <w:jc w:val="both"/>
        <w:rPr>
          <w:rFonts w:ascii="Georgia" w:hAnsi="Georgia" w:cs="Times New Roman"/>
          <w:color w:val="000000" w:themeColor="text1"/>
          <w:sz w:val="20"/>
          <w:szCs w:val="20"/>
        </w:rPr>
      </w:pPr>
    </w:p>
    <w:p w:rsidR="00EA795D" w:rsidRDefault="00EA795D" w:rsidP="00BE7049">
      <w:pPr>
        <w:pStyle w:val="Default"/>
        <w:spacing w:line="260" w:lineRule="atLeast"/>
        <w:contextualSpacing/>
        <w:jc w:val="both"/>
        <w:rPr>
          <w:rFonts w:ascii="Georgia" w:hAnsi="Georgia" w:cs="Times New Roman"/>
          <w:color w:val="000000" w:themeColor="text1"/>
          <w:sz w:val="20"/>
          <w:szCs w:val="20"/>
        </w:rPr>
      </w:pPr>
    </w:p>
    <w:p w:rsidR="00EA795D" w:rsidRDefault="00EA795D" w:rsidP="00BE7049">
      <w:pPr>
        <w:pStyle w:val="Default"/>
        <w:spacing w:line="260" w:lineRule="atLeast"/>
        <w:contextualSpacing/>
        <w:jc w:val="both"/>
        <w:rPr>
          <w:rFonts w:ascii="Georgia" w:hAnsi="Georgia" w:cs="Times New Roman"/>
          <w:color w:val="000000" w:themeColor="text1"/>
          <w:sz w:val="20"/>
          <w:szCs w:val="20"/>
        </w:rPr>
      </w:pPr>
    </w:p>
    <w:p w:rsidR="00EA795D" w:rsidRPr="00F94B84" w:rsidRDefault="00EA795D" w:rsidP="00BE7049">
      <w:pPr>
        <w:pStyle w:val="Default"/>
        <w:spacing w:line="260" w:lineRule="atLeast"/>
        <w:contextualSpacing/>
        <w:jc w:val="both"/>
        <w:rPr>
          <w:rFonts w:ascii="Georgia" w:hAnsi="Georgia" w:cs="Times New Roman"/>
          <w:color w:val="000000" w:themeColor="text1"/>
          <w:sz w:val="20"/>
          <w:szCs w:val="20"/>
        </w:rPr>
      </w:pPr>
    </w:p>
    <w:p w:rsidR="00BE7049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000000" w:themeColor="text1"/>
          <w:sz w:val="20"/>
          <w:szCs w:val="20"/>
        </w:rPr>
      </w:pPr>
    </w:p>
    <w:p w:rsidR="00EA795D" w:rsidRPr="00F94B84" w:rsidRDefault="00EA795D" w:rsidP="00BE7049">
      <w:pPr>
        <w:pStyle w:val="Default"/>
        <w:spacing w:line="260" w:lineRule="atLeast"/>
        <w:jc w:val="both"/>
        <w:rPr>
          <w:rFonts w:ascii="Georgia" w:hAnsi="Georgia" w:cs="Times New Roman"/>
          <w:color w:val="000000" w:themeColor="text1"/>
          <w:sz w:val="20"/>
          <w:szCs w:val="20"/>
        </w:rPr>
      </w:pPr>
    </w:p>
    <w:p w:rsidR="00BE7049" w:rsidRPr="00F94B84" w:rsidRDefault="00BE7049" w:rsidP="00BE7049">
      <w:pPr>
        <w:spacing w:line="260" w:lineRule="atLeast"/>
        <w:jc w:val="both"/>
        <w:rPr>
          <w:rFonts w:ascii="Georgia" w:hAnsi="Georgia" w:cs="Arial"/>
        </w:rPr>
      </w:pPr>
    </w:p>
    <w:p w:rsidR="00BE7049" w:rsidRPr="006A2C88" w:rsidRDefault="00BE7049" w:rsidP="00BE7049">
      <w:pPr>
        <w:pStyle w:val="Default"/>
        <w:spacing w:line="260" w:lineRule="atLeast"/>
        <w:jc w:val="center"/>
        <w:rPr>
          <w:rFonts w:ascii="Georgia" w:hAnsi="Georgia" w:cs="Arial"/>
          <w:b/>
        </w:rPr>
      </w:pPr>
      <w:r w:rsidRPr="006A2C88">
        <w:rPr>
          <w:rFonts w:ascii="Georgia" w:hAnsi="Georgia" w:cs="Arial"/>
          <w:b/>
        </w:rPr>
        <w:lastRenderedPageBreak/>
        <w:t>Mobilitățile pe scurt</w:t>
      </w: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Arial"/>
          <w:b/>
          <w:sz w:val="22"/>
          <w:szCs w:val="22"/>
        </w:rPr>
      </w:pP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Arial"/>
          <w:sz w:val="22"/>
          <w:szCs w:val="22"/>
        </w:rPr>
      </w:pPr>
    </w:p>
    <w:p w:rsidR="00BE7049" w:rsidRPr="00F94B84" w:rsidRDefault="00BE7049" w:rsidP="00BE7049">
      <w:pPr>
        <w:pStyle w:val="Default"/>
        <w:spacing w:line="260" w:lineRule="atLeast"/>
        <w:jc w:val="both"/>
        <w:rPr>
          <w:rFonts w:ascii="Georgia" w:hAnsi="Georgia" w:cs="Times New Roman"/>
          <w:color w:val="auto"/>
          <w:sz w:val="22"/>
          <w:szCs w:val="22"/>
          <w:lang w:val="ro-RO"/>
        </w:rPr>
      </w:pPr>
      <w:r w:rsidRPr="00F94B84">
        <w:rPr>
          <w:rFonts w:ascii="Georgia" w:hAnsi="Georgia" w:cs="Times New Roman"/>
          <w:bCs/>
          <w:color w:val="auto"/>
          <w:sz w:val="22"/>
          <w:szCs w:val="22"/>
        </w:rPr>
        <w:t>Cele 18 cadre didactice au participat la următoarele cursuri  de formare</w:t>
      </w:r>
      <w:r w:rsidRPr="00F94B84">
        <w:rPr>
          <w:rFonts w:ascii="Georgia" w:hAnsi="Georgia" w:cs="Times New Roman"/>
          <w:color w:val="auto"/>
          <w:sz w:val="22"/>
          <w:szCs w:val="22"/>
          <w:lang w:val="ro-RO"/>
        </w:rPr>
        <w:t>:</w:t>
      </w:r>
    </w:p>
    <w:p w:rsidR="00BE7049" w:rsidRPr="00F94B84" w:rsidRDefault="00BE7049" w:rsidP="00BE7049">
      <w:pPr>
        <w:pStyle w:val="ListParagraph"/>
        <w:numPr>
          <w:ilvl w:val="0"/>
          <w:numId w:val="17"/>
        </w:numPr>
        <w:spacing w:after="720" w:line="260" w:lineRule="atLeast"/>
        <w:ind w:left="0" w:hanging="284"/>
        <w:jc w:val="both"/>
        <w:rPr>
          <w:rFonts w:ascii="Georgia" w:hAnsi="Georgia" w:cs="Times New Roman"/>
        </w:rPr>
      </w:pPr>
      <w:r w:rsidRPr="00F94B84">
        <w:rPr>
          <w:rFonts w:ascii="Georgia" w:hAnsi="Georgia"/>
        </w:rPr>
        <w:t>Parteneriatul părinți-profesori în vederea îmbunătățirii educației/</w:t>
      </w:r>
      <w:r w:rsidRPr="00F94B84">
        <w:rPr>
          <w:rFonts w:ascii="Georgia" w:hAnsi="Georgia"/>
          <w:i/>
          <w:lang w:val="ro-RO"/>
        </w:rPr>
        <w:t>Parents and Teachers.Building Bridges (</w:t>
      </w:r>
      <w:r w:rsidRPr="00F94B84">
        <w:rPr>
          <w:rFonts w:ascii="Georgia" w:hAnsi="Georgia" w:cs="Times New Roman"/>
        </w:rPr>
        <w:t xml:space="preserve"> Spania, Tenerife, 10-14 mai, 2021)</w:t>
      </w:r>
    </w:p>
    <w:p w:rsidR="00BE7049" w:rsidRPr="00F94B84" w:rsidRDefault="00BE7049" w:rsidP="00BE7049">
      <w:pPr>
        <w:pStyle w:val="ListParagraph"/>
        <w:spacing w:after="720" w:line="260" w:lineRule="atLeast"/>
        <w:ind w:left="0" w:hanging="284"/>
        <w:jc w:val="both"/>
        <w:rPr>
          <w:rFonts w:ascii="Georgia" w:hAnsi="Georgia" w:cs="Times New Roman"/>
        </w:rPr>
      </w:pPr>
    </w:p>
    <w:p w:rsidR="00BE7049" w:rsidRPr="00F94B84" w:rsidRDefault="00BE7049" w:rsidP="00BE7049">
      <w:pPr>
        <w:pStyle w:val="ListParagraph"/>
        <w:numPr>
          <w:ilvl w:val="0"/>
          <w:numId w:val="17"/>
        </w:numPr>
        <w:spacing w:before="360" w:after="360" w:line="260" w:lineRule="atLeast"/>
        <w:ind w:left="0" w:hanging="284"/>
        <w:jc w:val="both"/>
        <w:rPr>
          <w:rFonts w:ascii="Georgia" w:hAnsi="Georgia" w:cs="Times New Roman"/>
        </w:rPr>
      </w:pPr>
      <w:hyperlink r:id="rId10" w:tooltip="Prosocial Behaviour: roots and wings to prevent antisocial behaviour and conflicts" w:history="1">
        <w:r w:rsidRPr="00F94B84">
          <w:rPr>
            <w:rFonts w:ascii="Georgia" w:hAnsi="Georgia" w:cs="Times New Roman"/>
          </w:rPr>
          <w:t xml:space="preserve">Comportamentul prosocial: soluții pentru prevenirea comportamentului antisocial și a conflictelor </w:t>
        </w:r>
      </w:hyperlink>
      <w:r w:rsidRPr="00F94B84">
        <w:rPr>
          <w:rFonts w:ascii="Georgia" w:hAnsi="Georgia" w:cs="Times New Roman"/>
        </w:rPr>
        <w:t>- instrument de prevenire a bullying-ului intre elevi/</w:t>
      </w:r>
      <w:r w:rsidRPr="00F94B84">
        <w:rPr>
          <w:rFonts w:ascii="Georgia" w:hAnsi="Georgia" w:cs="Times New Roman"/>
          <w:i/>
        </w:rPr>
        <w:t>Prosocial Behaviour: roots and wings to prevent antisocial behaviour and conflicts</w:t>
      </w:r>
      <w:r w:rsidRPr="00F94B84">
        <w:rPr>
          <w:rFonts w:ascii="Georgia" w:hAnsi="Georgia"/>
        </w:rPr>
        <w:t xml:space="preserve"> </w:t>
      </w:r>
      <w:r w:rsidRPr="00F94B84">
        <w:rPr>
          <w:rFonts w:ascii="Georgia" w:hAnsi="Georgia"/>
          <w:i/>
          <w:lang w:val="ro-RO"/>
        </w:rPr>
        <w:t>(</w:t>
      </w:r>
      <w:r w:rsidRPr="00F94B84">
        <w:rPr>
          <w:rFonts w:ascii="Georgia" w:hAnsi="Georgia" w:cs="Times New Roman"/>
        </w:rPr>
        <w:t xml:space="preserve"> Spania, Tenerife, 10-14 mai, 2021)</w:t>
      </w:r>
    </w:p>
    <w:p w:rsidR="00BE7049" w:rsidRPr="00F94B84" w:rsidRDefault="00BE7049" w:rsidP="00BE7049">
      <w:pPr>
        <w:pStyle w:val="ListParagraph"/>
        <w:spacing w:before="360" w:after="360" w:line="260" w:lineRule="atLeast"/>
        <w:ind w:left="0" w:hanging="284"/>
        <w:jc w:val="both"/>
        <w:rPr>
          <w:rFonts w:ascii="Georgia" w:hAnsi="Georgia" w:cs="Times New Roman"/>
        </w:rPr>
      </w:pPr>
    </w:p>
    <w:p w:rsidR="00BE7049" w:rsidRPr="00F94B84" w:rsidRDefault="00BE7049" w:rsidP="00BE7049">
      <w:pPr>
        <w:pStyle w:val="ListParagraph"/>
        <w:numPr>
          <w:ilvl w:val="0"/>
          <w:numId w:val="17"/>
        </w:numPr>
        <w:spacing w:before="360" w:after="360" w:line="260" w:lineRule="atLeast"/>
        <w:ind w:left="0" w:hanging="284"/>
        <w:jc w:val="both"/>
        <w:rPr>
          <w:rFonts w:ascii="Georgia" w:hAnsi="Georgia" w:cs="Times New Roman"/>
        </w:rPr>
      </w:pPr>
      <w:r w:rsidRPr="00F94B84">
        <w:rPr>
          <w:rFonts w:ascii="Georgia" w:hAnsi="Georgia"/>
        </w:rPr>
        <w:t>Educația prin Mass media și VIDEOMAKING/</w:t>
      </w:r>
      <w:r w:rsidRPr="00F94B84">
        <w:rPr>
          <w:rFonts w:ascii="Georgia" w:hAnsi="Georgia"/>
          <w:i/>
        </w:rPr>
        <w:t xml:space="preserve">MEDIA EDUCATION + VIDEOMAKING@SCHOOL  </w:t>
      </w:r>
      <w:r w:rsidRPr="00F94B84">
        <w:rPr>
          <w:rFonts w:ascii="Georgia" w:hAnsi="Georgia"/>
        </w:rPr>
        <w:t>(</w:t>
      </w:r>
      <w:r w:rsidRPr="00F94B84">
        <w:rPr>
          <w:rFonts w:ascii="Georgia" w:hAnsi="Georgia" w:cs="Times New Roman"/>
        </w:rPr>
        <w:t>Italia, Soverato, 21-26 iunie, 2021)</w:t>
      </w:r>
    </w:p>
    <w:p w:rsidR="00BE7049" w:rsidRPr="00F94B84" w:rsidRDefault="00BE7049" w:rsidP="00BE7049">
      <w:pPr>
        <w:pStyle w:val="ListParagraph"/>
        <w:spacing w:before="360" w:after="360" w:line="260" w:lineRule="atLeast"/>
        <w:ind w:left="0" w:hanging="284"/>
        <w:jc w:val="both"/>
        <w:rPr>
          <w:rFonts w:ascii="Georgia" w:hAnsi="Georgia" w:cs="Times New Roman"/>
        </w:rPr>
      </w:pPr>
    </w:p>
    <w:p w:rsidR="00BE7049" w:rsidRPr="00F94B84" w:rsidRDefault="00BE7049" w:rsidP="00BE7049">
      <w:pPr>
        <w:pStyle w:val="ListParagraph"/>
        <w:numPr>
          <w:ilvl w:val="0"/>
          <w:numId w:val="17"/>
        </w:numPr>
        <w:spacing w:before="360" w:after="360" w:line="260" w:lineRule="atLeast"/>
        <w:ind w:left="0" w:hanging="284"/>
        <w:jc w:val="both"/>
        <w:rPr>
          <w:rFonts w:ascii="Georgia" w:hAnsi="Georgia" w:cs="Times New Roman"/>
        </w:rPr>
      </w:pPr>
      <w:r w:rsidRPr="00F94B84">
        <w:rPr>
          <w:rFonts w:ascii="Georgia" w:hAnsi="Georgia"/>
        </w:rPr>
        <w:t>TIC folosit în educație pentru o pedagogie incluzivă/</w:t>
      </w:r>
      <w:r w:rsidRPr="00F94B84">
        <w:rPr>
          <w:rFonts w:ascii="Georgia" w:hAnsi="Georgia"/>
          <w:i/>
          <w:lang w:val="ro-RO"/>
        </w:rPr>
        <w:t xml:space="preserve"> ICT inclusive education (</w:t>
      </w:r>
      <w:r w:rsidRPr="00F94B84">
        <w:rPr>
          <w:rFonts w:ascii="Georgia" w:hAnsi="Georgia" w:cs="Times New Roman"/>
        </w:rPr>
        <w:t xml:space="preserve"> Grecia, Heraklion (Creta), 28 iunie-02 iulie, 2021) </w:t>
      </w:r>
    </w:p>
    <w:p w:rsidR="00BE7049" w:rsidRPr="00F94B84" w:rsidRDefault="00BE7049" w:rsidP="00BE7049">
      <w:pPr>
        <w:pStyle w:val="ListParagraph"/>
        <w:spacing w:line="260" w:lineRule="atLeast"/>
        <w:ind w:left="0" w:hanging="284"/>
        <w:jc w:val="both"/>
        <w:rPr>
          <w:rFonts w:ascii="Georgia" w:hAnsi="Georgia" w:cs="Times New Roman"/>
        </w:rPr>
      </w:pPr>
    </w:p>
    <w:p w:rsidR="00BE7049" w:rsidRPr="00F94B84" w:rsidRDefault="00BE7049" w:rsidP="00BE7049">
      <w:pPr>
        <w:pStyle w:val="ListParagraph"/>
        <w:numPr>
          <w:ilvl w:val="0"/>
          <w:numId w:val="17"/>
        </w:numPr>
        <w:spacing w:before="360" w:after="360" w:line="260" w:lineRule="atLeast"/>
        <w:ind w:left="0" w:hanging="284"/>
        <w:jc w:val="both"/>
        <w:rPr>
          <w:rFonts w:ascii="Georgia" w:hAnsi="Georgia"/>
        </w:rPr>
      </w:pPr>
      <w:r w:rsidRPr="00F94B84">
        <w:rPr>
          <w:rFonts w:ascii="Georgia" w:hAnsi="Georgia"/>
        </w:rPr>
        <w:t xml:space="preserve">Metode creative de predare-învățare pentru reducerea </w:t>
      </w:r>
      <w:r w:rsidRPr="00F94B84">
        <w:rPr>
          <w:rFonts w:ascii="Georgia" w:hAnsi="Georgia"/>
          <w:color w:val="000000"/>
        </w:rPr>
        <w:t xml:space="preserve">abandonului școlar timpuriu/ </w:t>
      </w:r>
      <w:r w:rsidRPr="00F94B84">
        <w:rPr>
          <w:rFonts w:ascii="Georgia" w:hAnsi="Georgia"/>
          <w:i/>
          <w:color w:val="000000"/>
        </w:rPr>
        <w:t>Creative teaching and learning methods for reducing early school leaving in a lifelong learning society (</w:t>
      </w:r>
      <w:r w:rsidRPr="00F94B84">
        <w:rPr>
          <w:rFonts w:ascii="Georgia" w:hAnsi="Georgia"/>
        </w:rPr>
        <w:t xml:space="preserve"> Olanda, Assen, 5-11 septembrie, 2021) </w:t>
      </w:r>
    </w:p>
    <w:p w:rsidR="00BE7049" w:rsidRPr="00F94B84" w:rsidRDefault="00BE7049" w:rsidP="00BE7049">
      <w:pPr>
        <w:pStyle w:val="ListParagraph"/>
        <w:spacing w:line="260" w:lineRule="atLeast"/>
        <w:ind w:left="0" w:hanging="284"/>
        <w:jc w:val="both"/>
        <w:rPr>
          <w:rFonts w:ascii="Georgia" w:hAnsi="Georgia"/>
        </w:rPr>
      </w:pPr>
    </w:p>
    <w:p w:rsidR="00BE7049" w:rsidRPr="00F94B84" w:rsidRDefault="00BE7049" w:rsidP="00BE7049">
      <w:pPr>
        <w:pStyle w:val="ListParagraph"/>
        <w:numPr>
          <w:ilvl w:val="0"/>
          <w:numId w:val="17"/>
        </w:numPr>
        <w:spacing w:before="360" w:after="360" w:line="260" w:lineRule="atLeast"/>
        <w:ind w:left="0" w:hanging="284"/>
        <w:jc w:val="both"/>
        <w:rPr>
          <w:rFonts w:ascii="Georgia" w:hAnsi="Georgia"/>
        </w:rPr>
      </w:pPr>
      <w:r w:rsidRPr="00F94B84">
        <w:rPr>
          <w:rFonts w:ascii="Georgia" w:hAnsi="Georgia"/>
        </w:rPr>
        <w:t xml:space="preserve"> </w:t>
      </w:r>
      <w:r w:rsidRPr="00F94B84">
        <w:rPr>
          <w:rFonts w:ascii="Georgia" w:hAnsi="Georgia" w:cs="Times New Roman"/>
        </w:rPr>
        <w:t xml:space="preserve">Creativitatea în predare și învățare pentru o mai bună motivare a elevilor și o conduită optimă în clasă/ </w:t>
      </w:r>
      <w:r w:rsidRPr="00F94B84">
        <w:rPr>
          <w:rFonts w:ascii="Georgia" w:hAnsi="Georgia" w:cs="Times New Roman"/>
          <w:i/>
        </w:rPr>
        <w:t xml:space="preserve">Creativity in teaching and learning for a better students motivation and improved classrom </w:t>
      </w:r>
      <w:r w:rsidRPr="00F94B84">
        <w:rPr>
          <w:rFonts w:ascii="Georgia" w:hAnsi="Georgia"/>
          <w:i/>
        </w:rPr>
        <w:t xml:space="preserve">behaviour </w:t>
      </w:r>
      <w:r w:rsidRPr="00F94B84">
        <w:rPr>
          <w:rFonts w:ascii="Georgia" w:hAnsi="Georgia"/>
          <w:i/>
          <w:color w:val="000000"/>
        </w:rPr>
        <w:t>(</w:t>
      </w:r>
      <w:r w:rsidRPr="00F94B84">
        <w:rPr>
          <w:rFonts w:ascii="Georgia" w:hAnsi="Georgia"/>
        </w:rPr>
        <w:t>Olanda, Assen, 5-11 septembrie, 2021)</w:t>
      </w:r>
    </w:p>
    <w:p w:rsidR="00057112" w:rsidRDefault="00BE7049" w:rsidP="00BE7049">
      <w:pPr>
        <w:spacing w:line="360" w:lineRule="auto"/>
        <w:jc w:val="both"/>
        <w:rPr>
          <w:rFonts w:ascii="Georgia" w:eastAsiaTheme="minorHAnsi" w:hAnsi="Georgia"/>
        </w:rPr>
      </w:pPr>
      <w:r>
        <w:rPr>
          <w:rFonts w:ascii="Georgia" w:eastAsiaTheme="minorHAnsi" w:hAnsi="Georgia"/>
        </w:rPr>
        <w:tab/>
      </w:r>
      <w:r w:rsidR="00057112">
        <w:rPr>
          <w:rFonts w:ascii="Georgia" w:eastAsiaTheme="minorHAnsi" w:hAnsi="Georgia"/>
        </w:rPr>
        <w:t>Extras project summary (2020):</w:t>
      </w:r>
    </w:p>
    <w:p w:rsidR="00504D5D" w:rsidRPr="00BE7049" w:rsidRDefault="00504D5D" w:rsidP="00BE7049">
      <w:pPr>
        <w:spacing w:line="360" w:lineRule="auto"/>
        <w:jc w:val="both"/>
        <w:rPr>
          <w:rFonts w:ascii="Georgia" w:eastAsiaTheme="minorHAnsi" w:hAnsi="Georgia"/>
        </w:rPr>
      </w:pPr>
      <w:r w:rsidRPr="00BE7049">
        <w:rPr>
          <w:rFonts w:ascii="Georgia" w:eastAsiaTheme="minorHAnsi" w:hAnsi="Georgia"/>
        </w:rPr>
        <w:t xml:space="preserve">Proiectul </w:t>
      </w:r>
      <w:r w:rsidRPr="00BE7049">
        <w:rPr>
          <w:rFonts w:ascii="Georgia" w:eastAsiaTheme="minorHAnsi" w:hAnsi="Georgia"/>
          <w:i/>
        </w:rPr>
        <w:t>Adaptarea invata</w:t>
      </w:r>
      <w:r w:rsidR="00BE7049" w:rsidRPr="00BE7049">
        <w:rPr>
          <w:rFonts w:ascii="Georgia" w:eastAsiaTheme="minorHAnsi" w:hAnsi="Georgia"/>
          <w:i/>
        </w:rPr>
        <w:t>rii la cerintele Noii Societati</w:t>
      </w:r>
      <w:r w:rsidRPr="00BE7049">
        <w:rPr>
          <w:rFonts w:ascii="Georgia" w:eastAsiaTheme="minorHAnsi" w:hAnsi="Georgia"/>
        </w:rPr>
        <w:t xml:space="preserve"> </w:t>
      </w:r>
      <w:r w:rsidR="0081049D" w:rsidRPr="00BE7049">
        <w:rPr>
          <w:rFonts w:ascii="Georgia" w:eastAsiaTheme="minorHAnsi" w:hAnsi="Georgia"/>
        </w:rPr>
        <w:t xml:space="preserve">raspunde nevoii de </w:t>
      </w:r>
      <w:r w:rsidR="009A2FC8" w:rsidRPr="00BE7049">
        <w:rPr>
          <w:rFonts w:ascii="Georgia" w:eastAsiaTheme="minorHAnsi" w:hAnsi="Georgia"/>
        </w:rPr>
        <w:t>dezvoltare</w:t>
      </w:r>
      <w:r w:rsidR="0081049D" w:rsidRPr="00BE7049">
        <w:rPr>
          <w:rFonts w:ascii="Georgia" w:eastAsiaTheme="minorHAnsi" w:hAnsi="Georgia"/>
        </w:rPr>
        <w:t xml:space="preserve"> a competentelor cadrelor didactice</w:t>
      </w:r>
      <w:r w:rsidR="009A2FC8" w:rsidRPr="00BE7049">
        <w:rPr>
          <w:rFonts w:ascii="Georgia" w:eastAsiaTheme="minorHAnsi" w:hAnsi="Georgia"/>
        </w:rPr>
        <w:t xml:space="preserve"> din scoala</w:t>
      </w:r>
      <w:r w:rsidR="0081049D" w:rsidRPr="00BE7049">
        <w:rPr>
          <w:rFonts w:ascii="Georgia" w:eastAsiaTheme="minorHAnsi" w:hAnsi="Georgia"/>
        </w:rPr>
        <w:t xml:space="preserve"> la Societatea  Digitala </w:t>
      </w:r>
      <w:r w:rsidR="009A2FC8" w:rsidRPr="00BE7049">
        <w:rPr>
          <w:rFonts w:ascii="Georgia" w:eastAsiaTheme="minorHAnsi" w:hAnsi="Georgia"/>
        </w:rPr>
        <w:t>pentru reducerea</w:t>
      </w:r>
      <w:r w:rsidR="0081049D" w:rsidRPr="00BE7049">
        <w:rPr>
          <w:rFonts w:ascii="Georgia" w:eastAsiaTheme="minorHAnsi" w:hAnsi="Georgia"/>
        </w:rPr>
        <w:t xml:space="preserve"> abandonului scolar, diminuarii fenomenului de bullying si stimularii coeziunii sociale si a interculturalitatii.</w:t>
      </w:r>
      <w:r w:rsidR="009A2FC8" w:rsidRPr="00BE7049">
        <w:rPr>
          <w:rFonts w:ascii="Georgia" w:eastAsiaTheme="minorHAnsi" w:hAnsi="Georgia"/>
        </w:rPr>
        <w:t xml:space="preserve"> O</w:t>
      </w:r>
      <w:r w:rsidRPr="00BE7049">
        <w:rPr>
          <w:rFonts w:ascii="Georgia" w:eastAsiaTheme="minorHAnsi" w:hAnsi="Georgia"/>
        </w:rPr>
        <w:t xml:space="preserve">biectiv general </w:t>
      </w:r>
      <w:r w:rsidR="009A2FC8" w:rsidRPr="00BE7049">
        <w:rPr>
          <w:rFonts w:ascii="Georgia" w:eastAsiaTheme="minorHAnsi" w:hAnsi="Georgia"/>
        </w:rPr>
        <w:t xml:space="preserve">al proiectului este </w:t>
      </w:r>
      <w:r w:rsidRPr="00BE7049">
        <w:rPr>
          <w:rFonts w:ascii="Georgia" w:eastAsiaTheme="minorHAnsi" w:hAnsi="Georgia"/>
        </w:rPr>
        <w:t>cresterea capacitatii de adaptare a actului educational la standardele U.E. impuse de Noua Societate Digitala, pe trei directii:</w:t>
      </w:r>
      <w:r w:rsidR="00443F02" w:rsidRPr="00BE7049">
        <w:rPr>
          <w:rFonts w:ascii="Georgia" w:eastAsiaTheme="minorHAnsi" w:hAnsi="Georgia"/>
        </w:rPr>
        <w:t xml:space="preserve"> a</w:t>
      </w:r>
      <w:r w:rsidRPr="00BE7049">
        <w:rPr>
          <w:rFonts w:ascii="Georgia" w:eastAsiaTheme="minorHAnsi" w:hAnsi="Georgia"/>
        </w:rPr>
        <w:t>sigurarea calitatii procesului educational prin activitati si metode didactice creati</w:t>
      </w:r>
      <w:r w:rsidR="009A2FC8" w:rsidRPr="00BE7049">
        <w:rPr>
          <w:rFonts w:ascii="Georgia" w:eastAsiaTheme="minorHAnsi" w:hAnsi="Georgia"/>
        </w:rPr>
        <w:t>v</w:t>
      </w:r>
      <w:r w:rsidRPr="00BE7049">
        <w:rPr>
          <w:rFonts w:ascii="Georgia" w:eastAsiaTheme="minorHAnsi" w:hAnsi="Georgia"/>
        </w:rPr>
        <w:t xml:space="preserve">e si interactive care stimuleaza coeziunea sociala si </w:t>
      </w:r>
      <w:r w:rsidR="0081049D" w:rsidRPr="00BE7049">
        <w:rPr>
          <w:rFonts w:ascii="Georgia" w:eastAsiaTheme="minorHAnsi" w:hAnsi="Georgia"/>
        </w:rPr>
        <w:t>interculturalitatea</w:t>
      </w:r>
      <w:r w:rsidR="00443F02" w:rsidRPr="00BE7049">
        <w:rPr>
          <w:rFonts w:ascii="Georgia" w:eastAsiaTheme="minorHAnsi" w:hAnsi="Georgia"/>
        </w:rPr>
        <w:t>; c</w:t>
      </w:r>
      <w:r w:rsidRPr="00BE7049">
        <w:rPr>
          <w:rFonts w:ascii="Georgia" w:eastAsiaTheme="minorHAnsi" w:hAnsi="Georgia"/>
        </w:rPr>
        <w:t>o</w:t>
      </w:r>
      <w:r w:rsidR="00443F02" w:rsidRPr="00BE7049">
        <w:rPr>
          <w:rFonts w:ascii="Georgia" w:eastAsiaTheme="minorHAnsi" w:hAnsi="Georgia"/>
        </w:rPr>
        <w:t>m</w:t>
      </w:r>
      <w:r w:rsidR="009A2FC8" w:rsidRPr="00BE7049">
        <w:rPr>
          <w:rFonts w:ascii="Georgia" w:eastAsiaTheme="minorHAnsi" w:hAnsi="Georgia"/>
        </w:rPr>
        <w:t>baterea insuccesului scolar si a</w:t>
      </w:r>
      <w:r w:rsidRPr="00BE7049">
        <w:rPr>
          <w:rFonts w:ascii="Georgia" w:eastAsiaTheme="minorHAnsi" w:hAnsi="Georgia"/>
        </w:rPr>
        <w:t xml:space="preserve"> parasirii timpurii a scolii prin reducerea absenteismului si implicarea elevilor si a familiilor a</w:t>
      </w:r>
      <w:r w:rsidR="0081049D" w:rsidRPr="00BE7049">
        <w:rPr>
          <w:rFonts w:ascii="Georgia" w:eastAsiaTheme="minorHAnsi" w:hAnsi="Georgia"/>
        </w:rPr>
        <w:t>c</w:t>
      </w:r>
      <w:r w:rsidRPr="00BE7049">
        <w:rPr>
          <w:rFonts w:ascii="Georgia" w:eastAsiaTheme="minorHAnsi" w:hAnsi="Georgia"/>
        </w:rPr>
        <w:t>e</w:t>
      </w:r>
      <w:r w:rsidR="00012DBA" w:rsidRPr="00BE7049">
        <w:rPr>
          <w:rFonts w:ascii="Georgia" w:eastAsiaTheme="minorHAnsi" w:hAnsi="Georgia"/>
        </w:rPr>
        <w:t>s</w:t>
      </w:r>
      <w:r w:rsidRPr="00BE7049">
        <w:rPr>
          <w:rFonts w:ascii="Georgia" w:eastAsiaTheme="minorHAnsi" w:hAnsi="Georgia"/>
        </w:rPr>
        <w:t>tora in activitatile scolare</w:t>
      </w:r>
      <w:r w:rsidR="00443F02" w:rsidRPr="00BE7049">
        <w:rPr>
          <w:rFonts w:ascii="Georgia" w:eastAsiaTheme="minorHAnsi" w:hAnsi="Georgia"/>
        </w:rPr>
        <w:t>;m</w:t>
      </w:r>
      <w:r w:rsidRPr="00BE7049">
        <w:rPr>
          <w:rFonts w:ascii="Georgia" w:eastAsiaTheme="minorHAnsi" w:hAnsi="Georgia"/>
        </w:rPr>
        <w:t>entinerea in scoala a unui climat de siguranta prin dezvoltarea competentelor cheie nece</w:t>
      </w:r>
      <w:r w:rsidR="00012DBA" w:rsidRPr="00BE7049">
        <w:rPr>
          <w:rFonts w:ascii="Georgia" w:eastAsiaTheme="minorHAnsi" w:hAnsi="Georgia"/>
        </w:rPr>
        <w:t>s</w:t>
      </w:r>
      <w:r w:rsidRPr="00BE7049">
        <w:rPr>
          <w:rFonts w:ascii="Georgia" w:eastAsiaTheme="minorHAnsi" w:hAnsi="Georgia"/>
        </w:rPr>
        <w:t>are adaptarii la cerintele Noii Societati si diminuarea fenomenului de bullying</w:t>
      </w:r>
      <w:r w:rsidR="00443F02" w:rsidRPr="00BE7049">
        <w:rPr>
          <w:rFonts w:ascii="Georgia" w:eastAsiaTheme="minorHAnsi" w:hAnsi="Georgia"/>
        </w:rPr>
        <w:t>.</w:t>
      </w:r>
    </w:p>
    <w:p w:rsidR="00012DBA" w:rsidRPr="00BE7049" w:rsidRDefault="009A2FC8" w:rsidP="00BE7049">
      <w:pPr>
        <w:spacing w:line="360" w:lineRule="auto"/>
        <w:jc w:val="both"/>
        <w:rPr>
          <w:rFonts w:ascii="Georgia" w:eastAsiaTheme="minorHAnsi" w:hAnsi="Georgia"/>
        </w:rPr>
      </w:pPr>
      <w:r w:rsidRPr="00BE7049">
        <w:rPr>
          <w:rFonts w:ascii="Georgia" w:eastAsiaTheme="minorHAnsi" w:hAnsi="Georgia"/>
        </w:rPr>
        <w:t>18</w:t>
      </w:r>
      <w:r w:rsidR="0081049D" w:rsidRPr="00BE7049">
        <w:rPr>
          <w:rFonts w:ascii="Georgia" w:eastAsiaTheme="minorHAnsi" w:hAnsi="Georgia"/>
        </w:rPr>
        <w:t xml:space="preserve"> </w:t>
      </w:r>
      <w:r w:rsidR="00881ADD" w:rsidRPr="00BE7049">
        <w:rPr>
          <w:rFonts w:ascii="Georgia" w:eastAsiaTheme="minorHAnsi" w:hAnsi="Georgia"/>
        </w:rPr>
        <w:t xml:space="preserve">cadre didactice </w:t>
      </w:r>
      <w:r w:rsidR="003A56D2" w:rsidRPr="00BE7049">
        <w:rPr>
          <w:rFonts w:ascii="Georgia" w:eastAsiaTheme="minorHAnsi" w:hAnsi="Georgia"/>
        </w:rPr>
        <w:t>s</w:t>
      </w:r>
      <w:r w:rsidR="00881ADD" w:rsidRPr="00BE7049">
        <w:rPr>
          <w:rFonts w:ascii="Georgia" w:eastAsiaTheme="minorHAnsi" w:hAnsi="Georgia"/>
        </w:rPr>
        <w:t>i de conducere</w:t>
      </w:r>
      <w:r w:rsidR="0081049D" w:rsidRPr="00BE7049">
        <w:rPr>
          <w:rFonts w:ascii="Georgia" w:eastAsiaTheme="minorHAnsi" w:hAnsi="Georgia"/>
        </w:rPr>
        <w:t xml:space="preserve"> din institutie</w:t>
      </w:r>
      <w:r w:rsidR="00881ADD" w:rsidRPr="00BE7049">
        <w:rPr>
          <w:rFonts w:ascii="Georgia" w:eastAsiaTheme="minorHAnsi" w:hAnsi="Georgia"/>
        </w:rPr>
        <w:t xml:space="preserve"> vor participa la cursuri </w:t>
      </w:r>
      <w:r w:rsidR="0081049D" w:rsidRPr="00BE7049">
        <w:rPr>
          <w:rFonts w:ascii="Georgia" w:eastAsiaTheme="minorHAnsi" w:hAnsi="Georgia"/>
        </w:rPr>
        <w:t xml:space="preserve">de formare selectate </w:t>
      </w:r>
      <w:r w:rsidR="00881ADD" w:rsidRPr="00BE7049">
        <w:rPr>
          <w:rFonts w:ascii="Georgia" w:eastAsiaTheme="minorHAnsi" w:hAnsi="Georgia"/>
        </w:rPr>
        <w:t>de echipa de proiect</w:t>
      </w:r>
      <w:r w:rsidR="0081049D" w:rsidRPr="00BE7049">
        <w:rPr>
          <w:rFonts w:ascii="Georgia" w:eastAsiaTheme="minorHAnsi" w:hAnsi="Georgia"/>
        </w:rPr>
        <w:t xml:space="preserve"> de pe platforma egateway,  in functie de nevoile de </w:t>
      </w:r>
      <w:r w:rsidR="00881ADD" w:rsidRPr="00BE7049">
        <w:rPr>
          <w:rFonts w:ascii="Georgia" w:eastAsiaTheme="minorHAnsi" w:hAnsi="Georgia"/>
        </w:rPr>
        <w:t xml:space="preserve">dezvoltare ale </w:t>
      </w:r>
      <w:r w:rsidR="0081049D" w:rsidRPr="00BE7049">
        <w:rPr>
          <w:rFonts w:ascii="Georgia" w:eastAsiaTheme="minorHAnsi" w:hAnsi="Georgia"/>
        </w:rPr>
        <w:t>scolii</w:t>
      </w:r>
      <w:r w:rsidR="00881ADD" w:rsidRPr="00BE7049">
        <w:rPr>
          <w:rFonts w:ascii="Georgia" w:eastAsiaTheme="minorHAnsi" w:hAnsi="Georgia"/>
        </w:rPr>
        <w:t>,</w:t>
      </w:r>
      <w:r w:rsidR="0081049D" w:rsidRPr="00BE7049">
        <w:rPr>
          <w:rFonts w:ascii="Georgia" w:eastAsiaTheme="minorHAnsi" w:hAnsi="Georgia"/>
        </w:rPr>
        <w:t xml:space="preserve"> cursuri</w:t>
      </w:r>
      <w:r w:rsidR="00881ADD" w:rsidRPr="00BE7049">
        <w:rPr>
          <w:rFonts w:ascii="Georgia" w:eastAsiaTheme="minorHAnsi" w:hAnsi="Georgia"/>
        </w:rPr>
        <w:t xml:space="preserve"> </w:t>
      </w:r>
      <w:r w:rsidR="008513A4" w:rsidRPr="00BE7049">
        <w:rPr>
          <w:rFonts w:ascii="Georgia" w:eastAsiaTheme="minorHAnsi" w:hAnsi="Georgia"/>
        </w:rPr>
        <w:t xml:space="preserve">sustinute de furnizori de formare cu </w:t>
      </w:r>
      <w:r w:rsidR="00012DBA" w:rsidRPr="00BE7049">
        <w:rPr>
          <w:rFonts w:ascii="Georgia" w:eastAsiaTheme="minorHAnsi" w:hAnsi="Georgia"/>
        </w:rPr>
        <w:t>e</w:t>
      </w:r>
      <w:r w:rsidR="002B6167" w:rsidRPr="00BE7049">
        <w:rPr>
          <w:rFonts w:ascii="Georgia" w:eastAsiaTheme="minorHAnsi" w:hAnsi="Georgia"/>
        </w:rPr>
        <w:t xml:space="preserve">xperienta. </w:t>
      </w:r>
      <w:r w:rsidR="00012DBA" w:rsidRPr="00BE7049">
        <w:rPr>
          <w:rFonts w:ascii="Georgia" w:eastAsiaTheme="minorHAnsi" w:hAnsi="Georgia"/>
        </w:rPr>
        <w:t>In vederea imbunat</w:t>
      </w:r>
      <w:r w:rsidR="008513A4" w:rsidRPr="00BE7049">
        <w:rPr>
          <w:rFonts w:ascii="Georgia" w:eastAsiaTheme="minorHAnsi" w:hAnsi="Georgia"/>
        </w:rPr>
        <w:t>a</w:t>
      </w:r>
      <w:r w:rsidR="00012DBA" w:rsidRPr="00BE7049">
        <w:rPr>
          <w:rFonts w:ascii="Georgia" w:eastAsiaTheme="minorHAnsi" w:hAnsi="Georgia"/>
        </w:rPr>
        <w:t>tirii calitatii pro</w:t>
      </w:r>
      <w:r w:rsidR="002A6F62" w:rsidRPr="00BE7049">
        <w:rPr>
          <w:rFonts w:ascii="Georgia" w:eastAsiaTheme="minorHAnsi" w:hAnsi="Georgia"/>
        </w:rPr>
        <w:t>c</w:t>
      </w:r>
      <w:r w:rsidR="00012DBA" w:rsidRPr="00BE7049">
        <w:rPr>
          <w:rFonts w:ascii="Georgia" w:eastAsiaTheme="minorHAnsi" w:hAnsi="Georgia"/>
        </w:rPr>
        <w:t xml:space="preserve">esului educational s-a optat pentru cursurile „Creativity in teaching  and learning for a better students motivation and improved classrom behaviour” si „ICT in education-Towards a digital and inclusive pedagogy”, urmarind </w:t>
      </w:r>
      <w:r w:rsidR="002A6F62" w:rsidRPr="00BE7049">
        <w:rPr>
          <w:rFonts w:ascii="Georgia" w:eastAsiaTheme="minorHAnsi" w:hAnsi="Georgia"/>
        </w:rPr>
        <w:t>concret</w:t>
      </w:r>
      <w:r w:rsidR="00012DBA" w:rsidRPr="00BE7049">
        <w:rPr>
          <w:rFonts w:ascii="Georgia" w:eastAsiaTheme="minorHAnsi" w:hAnsi="Georgia"/>
        </w:rPr>
        <w:t xml:space="preserve"> implicarea a 20% din profesor</w:t>
      </w:r>
      <w:r w:rsidR="002A6F62" w:rsidRPr="00BE7049">
        <w:rPr>
          <w:rFonts w:ascii="Georgia" w:eastAsiaTheme="minorHAnsi" w:hAnsi="Georgia"/>
        </w:rPr>
        <w:t>i</w:t>
      </w:r>
      <w:r w:rsidR="00012DBA" w:rsidRPr="00BE7049">
        <w:rPr>
          <w:rFonts w:ascii="Georgia" w:eastAsiaTheme="minorHAnsi" w:hAnsi="Georgia"/>
        </w:rPr>
        <w:t xml:space="preserve">i </w:t>
      </w:r>
      <w:r w:rsidR="002A6F62" w:rsidRPr="00BE7049">
        <w:rPr>
          <w:rFonts w:ascii="Georgia" w:eastAsiaTheme="minorHAnsi" w:hAnsi="Georgia"/>
        </w:rPr>
        <w:t xml:space="preserve">institutiei </w:t>
      </w:r>
      <w:r w:rsidR="00012DBA" w:rsidRPr="00BE7049">
        <w:rPr>
          <w:rFonts w:ascii="Georgia" w:eastAsiaTheme="minorHAnsi" w:hAnsi="Georgia"/>
        </w:rPr>
        <w:t>in programele de formare continua Erasmus+</w:t>
      </w:r>
      <w:r w:rsidR="002A6F62" w:rsidRPr="00BE7049">
        <w:rPr>
          <w:rFonts w:ascii="Georgia" w:eastAsiaTheme="minorHAnsi" w:hAnsi="Georgia"/>
        </w:rPr>
        <w:t xml:space="preserve"> </w:t>
      </w:r>
      <w:r w:rsidR="008513A4" w:rsidRPr="00BE7049">
        <w:rPr>
          <w:rFonts w:ascii="Georgia" w:eastAsiaTheme="minorHAnsi" w:hAnsi="Georgia"/>
        </w:rPr>
        <w:t>si adaptarea, flexibilizarea, digitizarea si ef</w:t>
      </w:r>
      <w:r w:rsidR="002B6167" w:rsidRPr="00BE7049">
        <w:rPr>
          <w:rFonts w:ascii="Georgia" w:eastAsiaTheme="minorHAnsi" w:hAnsi="Georgia"/>
        </w:rPr>
        <w:t>icientizarea actului didactic</w:t>
      </w:r>
      <w:r w:rsidR="008513A4" w:rsidRPr="00BE7049">
        <w:rPr>
          <w:rFonts w:ascii="Georgia" w:eastAsiaTheme="minorHAnsi" w:hAnsi="Georgia"/>
        </w:rPr>
        <w:t xml:space="preserve">. </w:t>
      </w:r>
      <w:r w:rsidR="002A6F62" w:rsidRPr="00BE7049">
        <w:rPr>
          <w:rFonts w:ascii="Georgia" w:eastAsiaTheme="minorHAnsi" w:hAnsi="Georgia"/>
        </w:rPr>
        <w:t xml:space="preserve">In vederea combaterii </w:t>
      </w:r>
      <w:r w:rsidR="00012DBA" w:rsidRPr="00BE7049">
        <w:rPr>
          <w:rFonts w:ascii="Georgia" w:eastAsiaTheme="minorHAnsi" w:hAnsi="Georgia"/>
        </w:rPr>
        <w:lastRenderedPageBreak/>
        <w:t xml:space="preserve">insuccesului scolar si a parasirii timpurii a scolii </w:t>
      </w:r>
      <w:r w:rsidR="002A6F62" w:rsidRPr="00BE7049">
        <w:rPr>
          <w:rFonts w:ascii="Georgia" w:eastAsiaTheme="minorHAnsi" w:hAnsi="Georgia"/>
        </w:rPr>
        <w:t>s-a optat pentru cursurile „</w:t>
      </w:r>
      <w:r w:rsidR="00012DBA" w:rsidRPr="00BE7049">
        <w:rPr>
          <w:rFonts w:ascii="Georgia" w:eastAsiaTheme="minorHAnsi" w:hAnsi="Georgia"/>
        </w:rPr>
        <w:t>Creative teaching and learning methods for reducing early school leaving in a lifelong learning society</w:t>
      </w:r>
      <w:r w:rsidR="002A6F62" w:rsidRPr="00BE7049">
        <w:rPr>
          <w:rFonts w:ascii="Georgia" w:eastAsiaTheme="minorHAnsi" w:hAnsi="Georgia"/>
        </w:rPr>
        <w:t>” si „</w:t>
      </w:r>
      <w:r w:rsidR="00012DBA" w:rsidRPr="00BE7049">
        <w:rPr>
          <w:rFonts w:ascii="Georgia" w:eastAsiaTheme="minorHAnsi" w:hAnsi="Georgia"/>
        </w:rPr>
        <w:t>Parents and Teachers. Building Bridges</w:t>
      </w:r>
      <w:r w:rsidR="002A6F62" w:rsidRPr="00BE7049">
        <w:rPr>
          <w:rFonts w:ascii="Georgia" w:eastAsiaTheme="minorHAnsi" w:hAnsi="Georgia"/>
        </w:rPr>
        <w:t>, vizand r</w:t>
      </w:r>
      <w:r w:rsidR="00012DBA" w:rsidRPr="00BE7049">
        <w:rPr>
          <w:rFonts w:ascii="Georgia" w:eastAsiaTheme="minorHAnsi" w:hAnsi="Georgia"/>
        </w:rPr>
        <w:t>educerea absenteismului cu 2% in urmatorii 2 ani</w:t>
      </w:r>
      <w:r w:rsidR="008513A4" w:rsidRPr="00BE7049">
        <w:rPr>
          <w:rFonts w:ascii="Georgia" w:eastAsiaTheme="minorHAnsi" w:hAnsi="Georgia"/>
        </w:rPr>
        <w:t xml:space="preserve"> si </w:t>
      </w:r>
      <w:r w:rsidR="00012DBA" w:rsidRPr="00BE7049">
        <w:rPr>
          <w:rFonts w:ascii="Georgia" w:eastAsiaTheme="minorHAnsi" w:hAnsi="Georgia"/>
        </w:rPr>
        <w:t>cresterea cu 5% a implicarii parintilor in viata scolara</w:t>
      </w:r>
      <w:r w:rsidR="008513A4" w:rsidRPr="00BE7049">
        <w:rPr>
          <w:rFonts w:ascii="Georgia" w:eastAsiaTheme="minorHAnsi" w:hAnsi="Georgia"/>
        </w:rPr>
        <w:t xml:space="preserve"> a copiilor.</w:t>
      </w:r>
      <w:r w:rsidR="002B6167" w:rsidRPr="00BE7049">
        <w:rPr>
          <w:rFonts w:ascii="Georgia" w:eastAsiaTheme="minorHAnsi" w:hAnsi="Georgia"/>
        </w:rPr>
        <w:t xml:space="preserve"> </w:t>
      </w:r>
      <w:r w:rsidR="008513A4" w:rsidRPr="00BE7049">
        <w:rPr>
          <w:rFonts w:ascii="Georgia" w:eastAsiaTheme="minorHAnsi" w:hAnsi="Georgia"/>
        </w:rPr>
        <w:t>Pentru</w:t>
      </w:r>
      <w:r w:rsidR="002A6F62" w:rsidRPr="00BE7049">
        <w:rPr>
          <w:rFonts w:ascii="Georgia" w:eastAsiaTheme="minorHAnsi" w:hAnsi="Georgia"/>
        </w:rPr>
        <w:t xml:space="preserve"> i</w:t>
      </w:r>
      <w:r w:rsidR="00012DBA" w:rsidRPr="00BE7049">
        <w:rPr>
          <w:rFonts w:ascii="Georgia" w:eastAsiaTheme="minorHAnsi" w:hAnsi="Georgia"/>
        </w:rPr>
        <w:t>mbunatatirea nivelului de competent</w:t>
      </w:r>
      <w:r w:rsidR="002B6167" w:rsidRPr="00BE7049">
        <w:rPr>
          <w:rFonts w:ascii="Georgia" w:eastAsiaTheme="minorHAnsi" w:hAnsi="Georgia"/>
        </w:rPr>
        <w:t>e/</w:t>
      </w:r>
      <w:r w:rsidR="00012DBA" w:rsidRPr="00BE7049">
        <w:rPr>
          <w:rFonts w:ascii="Georgia" w:eastAsiaTheme="minorHAnsi" w:hAnsi="Georgia"/>
        </w:rPr>
        <w:t>aptitudini-cheie si diminuarea bullying-ului</w:t>
      </w:r>
      <w:r w:rsidR="002A6F62" w:rsidRPr="00BE7049">
        <w:rPr>
          <w:rFonts w:ascii="Georgia" w:eastAsiaTheme="minorHAnsi" w:hAnsi="Georgia"/>
        </w:rPr>
        <w:t xml:space="preserve"> s-au selectat cursurile „M</w:t>
      </w:r>
      <w:r w:rsidR="00012DBA" w:rsidRPr="00BE7049">
        <w:rPr>
          <w:rFonts w:ascii="Georgia" w:eastAsiaTheme="minorHAnsi" w:hAnsi="Georgia"/>
        </w:rPr>
        <w:t>edia Education Fighting bullying and foster inclusion</w:t>
      </w:r>
      <w:r w:rsidR="002A6F62" w:rsidRPr="00BE7049">
        <w:rPr>
          <w:rFonts w:ascii="Georgia" w:eastAsiaTheme="minorHAnsi" w:hAnsi="Georgia"/>
        </w:rPr>
        <w:t xml:space="preserve">” si </w:t>
      </w:r>
      <w:r w:rsidR="00012DBA" w:rsidRPr="00BE7049">
        <w:rPr>
          <w:rFonts w:ascii="Georgia" w:eastAsiaTheme="minorHAnsi" w:hAnsi="Georgia"/>
        </w:rPr>
        <w:t xml:space="preserve"> </w:t>
      </w:r>
      <w:r w:rsidR="002A6F62" w:rsidRPr="00BE7049">
        <w:rPr>
          <w:rFonts w:ascii="Georgia" w:eastAsiaTheme="minorHAnsi" w:hAnsi="Georgia"/>
        </w:rPr>
        <w:t>„</w:t>
      </w:r>
      <w:hyperlink r:id="rId11" w:tooltip="Prosocial Behaviour: roots and wings to prevent antisocial behaviour and conflicts" w:history="1">
        <w:r w:rsidR="00012DBA" w:rsidRPr="00BE7049">
          <w:rPr>
            <w:rFonts w:ascii="Georgia" w:eastAsiaTheme="minorHAnsi" w:hAnsi="Georgia"/>
          </w:rPr>
          <w:t>Prosocial Behaviour: roots and wings to prevent antisocial behaviour and conflicts</w:t>
        </w:r>
      </w:hyperlink>
      <w:r w:rsidR="002A6F62" w:rsidRPr="00BE7049">
        <w:rPr>
          <w:rFonts w:ascii="Georgia" w:eastAsiaTheme="minorHAnsi" w:hAnsi="Georgia"/>
        </w:rPr>
        <w:t xml:space="preserve">”, </w:t>
      </w:r>
      <w:r w:rsidR="00012DBA" w:rsidRPr="00BE7049">
        <w:rPr>
          <w:rFonts w:ascii="Georgia" w:eastAsiaTheme="minorHAnsi" w:hAnsi="Georgia"/>
        </w:rPr>
        <w:t xml:space="preserve"> </w:t>
      </w:r>
      <w:r w:rsidR="002A6F62" w:rsidRPr="00BE7049">
        <w:rPr>
          <w:rFonts w:ascii="Georgia" w:eastAsiaTheme="minorHAnsi" w:hAnsi="Georgia"/>
        </w:rPr>
        <w:t>astfel incat aplicarea metodelor bazate pe educat</w:t>
      </w:r>
      <w:r w:rsidR="008513A4" w:rsidRPr="00BE7049">
        <w:rPr>
          <w:rFonts w:ascii="Georgia" w:eastAsiaTheme="minorHAnsi" w:hAnsi="Georgia"/>
        </w:rPr>
        <w:t>ie prin mass-media,</w:t>
      </w:r>
      <w:r w:rsidR="002A6F62" w:rsidRPr="00BE7049">
        <w:rPr>
          <w:rFonts w:ascii="Georgia" w:eastAsiaTheme="minorHAnsi" w:hAnsi="Georgia"/>
        </w:rPr>
        <w:t xml:space="preserve"> jocuri de rol, povesti, </w:t>
      </w:r>
      <w:r w:rsidR="008513A4" w:rsidRPr="00BE7049">
        <w:rPr>
          <w:rFonts w:ascii="Georgia" w:eastAsiaTheme="minorHAnsi" w:hAnsi="Georgia"/>
        </w:rPr>
        <w:t>etc</w:t>
      </w:r>
      <w:r w:rsidR="002A6F62" w:rsidRPr="00BE7049">
        <w:rPr>
          <w:rFonts w:ascii="Georgia" w:eastAsiaTheme="minorHAnsi" w:hAnsi="Georgia"/>
        </w:rPr>
        <w:t xml:space="preserve"> sa aiba drept rezultat r</w:t>
      </w:r>
      <w:r w:rsidR="00012DBA" w:rsidRPr="00BE7049">
        <w:rPr>
          <w:rFonts w:ascii="Georgia" w:eastAsiaTheme="minorHAnsi" w:hAnsi="Georgia"/>
        </w:rPr>
        <w:t>educerea conflictelor i</w:t>
      </w:r>
      <w:r w:rsidR="002A6F62" w:rsidRPr="00BE7049">
        <w:rPr>
          <w:rFonts w:ascii="Georgia" w:eastAsiaTheme="minorHAnsi" w:hAnsi="Georgia"/>
        </w:rPr>
        <w:t xml:space="preserve">ntre colegi, a fenomenului de bullying cu </w:t>
      </w:r>
      <w:r w:rsidR="00012DBA" w:rsidRPr="00BE7049">
        <w:rPr>
          <w:rFonts w:ascii="Georgia" w:eastAsiaTheme="minorHAnsi" w:hAnsi="Georgia"/>
        </w:rPr>
        <w:t>10% in urmatorii 2 ani</w:t>
      </w:r>
      <w:r w:rsidR="002A6F62" w:rsidRPr="00BE7049">
        <w:rPr>
          <w:rFonts w:ascii="Georgia" w:eastAsiaTheme="minorHAnsi" w:hAnsi="Georgia"/>
        </w:rPr>
        <w:t>.</w:t>
      </w:r>
    </w:p>
    <w:p w:rsidR="00903052" w:rsidRPr="00BE7049" w:rsidRDefault="003A56D2" w:rsidP="00BE7049">
      <w:pPr>
        <w:spacing w:line="360" w:lineRule="auto"/>
        <w:jc w:val="both"/>
        <w:rPr>
          <w:rFonts w:ascii="Georgia" w:eastAsiaTheme="minorHAnsi" w:hAnsi="Georgia"/>
        </w:rPr>
      </w:pPr>
      <w:r w:rsidRPr="00BE7049">
        <w:rPr>
          <w:rFonts w:ascii="Georgia" w:eastAsiaTheme="minorHAnsi" w:hAnsi="Georgia"/>
        </w:rPr>
        <w:t xml:space="preserve">Selectia participantilor la cursurile de formare </w:t>
      </w:r>
      <w:r w:rsidR="00881ADD" w:rsidRPr="00BE7049">
        <w:rPr>
          <w:rFonts w:ascii="Georgia" w:eastAsiaTheme="minorHAnsi" w:hAnsi="Georgia"/>
        </w:rPr>
        <w:t xml:space="preserve">va </w:t>
      </w:r>
      <w:r w:rsidRPr="00BE7049">
        <w:rPr>
          <w:rFonts w:ascii="Georgia" w:eastAsiaTheme="minorHAnsi" w:hAnsi="Georgia"/>
        </w:rPr>
        <w:t xml:space="preserve">respecta criteriile de transparenta, egalitate de sanse, legislatia in vigoare, evitand conflictul de interese. Dupa lansarea </w:t>
      </w:r>
      <w:r w:rsidR="00713BB0" w:rsidRPr="00BE7049">
        <w:rPr>
          <w:rFonts w:ascii="Georgia" w:eastAsiaTheme="minorHAnsi" w:hAnsi="Georgia"/>
        </w:rPr>
        <w:t>apelului de selectie, cei intere</w:t>
      </w:r>
      <w:r w:rsidRPr="00BE7049">
        <w:rPr>
          <w:rFonts w:ascii="Georgia" w:eastAsiaTheme="minorHAnsi" w:hAnsi="Georgia"/>
        </w:rPr>
        <w:t xml:space="preserve">sati vor depune o scrisoare de intentie, un CV si vor sustine un interviu. Persoanele selectate vor fi validate in C.P. si in C.A. al scolii, apoi vor </w:t>
      </w:r>
      <w:r w:rsidR="00881ADD" w:rsidRPr="00BE7049">
        <w:rPr>
          <w:rFonts w:ascii="Georgia" w:eastAsiaTheme="minorHAnsi" w:hAnsi="Georgia"/>
        </w:rPr>
        <w:t xml:space="preserve">primi sprijinul logistic (buget, transport, cazare, </w:t>
      </w:r>
      <w:r w:rsidR="00E97FA1" w:rsidRPr="00BE7049">
        <w:rPr>
          <w:rFonts w:ascii="Georgia" w:eastAsiaTheme="minorHAnsi" w:hAnsi="Georgia"/>
        </w:rPr>
        <w:t xml:space="preserve">documente), informatiile necesare si sustinere in pregatirea lingvistica si interculturala. In </w:t>
      </w:r>
      <w:r w:rsidR="009A2FC8" w:rsidRPr="00BE7049">
        <w:rPr>
          <w:rFonts w:ascii="Georgia" w:eastAsiaTheme="minorHAnsi" w:hAnsi="Georgia"/>
        </w:rPr>
        <w:t>timpul mobilitatii</w:t>
      </w:r>
      <w:r w:rsidR="00E97FA1" w:rsidRPr="00BE7049">
        <w:rPr>
          <w:rFonts w:ascii="Georgia" w:eastAsiaTheme="minorHAnsi" w:hAnsi="Georgia"/>
        </w:rPr>
        <w:t xml:space="preserve">, mentorii </w:t>
      </w:r>
      <w:r w:rsidR="009A2FC8" w:rsidRPr="00BE7049">
        <w:rPr>
          <w:rFonts w:ascii="Georgia" w:eastAsiaTheme="minorHAnsi" w:hAnsi="Georgia"/>
        </w:rPr>
        <w:t>vor comunica permanent</w:t>
      </w:r>
      <w:r w:rsidR="00E97FA1" w:rsidRPr="00BE7049">
        <w:rPr>
          <w:rFonts w:ascii="Georgia" w:eastAsiaTheme="minorHAnsi" w:hAnsi="Georgia"/>
        </w:rPr>
        <w:t xml:space="preserve"> cu participantii la cursuri pentru evitarea oricaror riscuri care ar putea periclitatea finalizarea mobilitatilor.In urma mobilitat</w:t>
      </w:r>
      <w:r w:rsidR="00881ADD" w:rsidRPr="00BE7049">
        <w:rPr>
          <w:rFonts w:ascii="Georgia" w:eastAsiaTheme="minorHAnsi" w:hAnsi="Georgia"/>
        </w:rPr>
        <w:t>ii</w:t>
      </w:r>
      <w:r w:rsidR="00E97FA1" w:rsidRPr="00BE7049">
        <w:rPr>
          <w:rFonts w:ascii="Georgia" w:eastAsiaTheme="minorHAnsi" w:hAnsi="Georgia"/>
        </w:rPr>
        <w:t xml:space="preserve">, participantii vor depune un raport si </w:t>
      </w:r>
      <w:r w:rsidR="00881ADD" w:rsidRPr="00BE7049">
        <w:rPr>
          <w:rFonts w:ascii="Georgia" w:eastAsiaTheme="minorHAnsi" w:hAnsi="Georgia"/>
        </w:rPr>
        <w:t>documentele pr</w:t>
      </w:r>
      <w:r w:rsidR="00E97FA1" w:rsidRPr="00BE7049">
        <w:rPr>
          <w:rFonts w:ascii="Georgia" w:eastAsiaTheme="minorHAnsi" w:hAnsi="Georgia"/>
        </w:rPr>
        <w:t>ev</w:t>
      </w:r>
      <w:r w:rsidR="00443F02" w:rsidRPr="00BE7049">
        <w:rPr>
          <w:rFonts w:ascii="Georgia" w:eastAsiaTheme="minorHAnsi" w:hAnsi="Georgia"/>
        </w:rPr>
        <w:t>a</w:t>
      </w:r>
      <w:r w:rsidR="00E97FA1" w:rsidRPr="00BE7049">
        <w:rPr>
          <w:rFonts w:ascii="Georgia" w:eastAsiaTheme="minorHAnsi" w:hAnsi="Georgia"/>
        </w:rPr>
        <w:t>zute i</w:t>
      </w:r>
      <w:r w:rsidR="00881ADD" w:rsidRPr="00BE7049">
        <w:rPr>
          <w:rFonts w:ascii="Georgia" w:eastAsiaTheme="minorHAnsi" w:hAnsi="Georgia"/>
        </w:rPr>
        <w:t xml:space="preserve">n contract. </w:t>
      </w:r>
      <w:r w:rsidR="00903052" w:rsidRPr="00BE7049">
        <w:rPr>
          <w:rFonts w:ascii="Georgia" w:eastAsiaTheme="minorHAnsi" w:hAnsi="Georgia"/>
        </w:rPr>
        <w:t>Actiunile preva</w:t>
      </w:r>
      <w:r w:rsidR="00E97FA1" w:rsidRPr="00BE7049">
        <w:rPr>
          <w:rFonts w:ascii="Georgia" w:eastAsiaTheme="minorHAnsi" w:hAnsi="Georgia"/>
        </w:rPr>
        <w:t>zute i</w:t>
      </w:r>
      <w:r w:rsidR="00881ADD" w:rsidRPr="00BE7049">
        <w:rPr>
          <w:rFonts w:ascii="Georgia" w:eastAsiaTheme="minorHAnsi" w:hAnsi="Georgia"/>
        </w:rPr>
        <w:t>n perioada de follow-up</w:t>
      </w:r>
      <w:r w:rsidR="00E97FA1" w:rsidRPr="00BE7049">
        <w:rPr>
          <w:rFonts w:ascii="Georgia" w:eastAsiaTheme="minorHAnsi" w:hAnsi="Georgia"/>
        </w:rPr>
        <w:t xml:space="preserve"> vor fi monitorizate de membri</w:t>
      </w:r>
      <w:r w:rsidR="00903052" w:rsidRPr="00BE7049">
        <w:rPr>
          <w:rFonts w:ascii="Georgia" w:eastAsiaTheme="minorHAnsi" w:hAnsi="Georgia"/>
        </w:rPr>
        <w:t>i echipei de proiect: coonceperea planurilor, formarea echipelor de lucru, formarea cadre</w:t>
      </w:r>
      <w:r w:rsidR="0011156F" w:rsidRPr="00BE7049">
        <w:rPr>
          <w:rFonts w:ascii="Georgia" w:eastAsiaTheme="minorHAnsi" w:hAnsi="Georgia"/>
        </w:rPr>
        <w:t>lor</w:t>
      </w:r>
      <w:r w:rsidR="00903052" w:rsidRPr="00BE7049">
        <w:rPr>
          <w:rFonts w:ascii="Georgia" w:eastAsiaTheme="minorHAnsi" w:hAnsi="Georgia"/>
        </w:rPr>
        <w:t xml:space="preserve"> didactice din institutie, integrarea metodelor si strategiilor nou-invatate in activitatea didactica, diseminarea rezultatelor, </w:t>
      </w:r>
      <w:r w:rsidR="0011156F" w:rsidRPr="00BE7049">
        <w:rPr>
          <w:rFonts w:ascii="Georgia" w:eastAsiaTheme="minorHAnsi" w:hAnsi="Georgia"/>
        </w:rPr>
        <w:t>activarea</w:t>
      </w:r>
      <w:r w:rsidR="00903052" w:rsidRPr="00BE7049">
        <w:rPr>
          <w:rFonts w:ascii="Georgia" w:eastAsiaTheme="minorHAnsi" w:hAnsi="Georgia"/>
        </w:rPr>
        <w:t xml:space="preserve"> pe platforma</w:t>
      </w:r>
      <w:r w:rsidR="002A6F62" w:rsidRPr="00BE7049">
        <w:rPr>
          <w:rFonts w:ascii="Georgia" w:eastAsiaTheme="minorHAnsi" w:hAnsi="Georgia"/>
        </w:rPr>
        <w:t xml:space="preserve"> </w:t>
      </w:r>
      <w:r w:rsidR="00903052" w:rsidRPr="00BE7049">
        <w:rPr>
          <w:rFonts w:ascii="Georgia" w:eastAsiaTheme="minorHAnsi" w:hAnsi="Georgia"/>
        </w:rPr>
        <w:t>eTwinning,evaluarea</w:t>
      </w:r>
      <w:r w:rsidR="00831386" w:rsidRPr="00BE7049">
        <w:rPr>
          <w:rFonts w:ascii="Georgia" w:eastAsiaTheme="minorHAnsi" w:hAnsi="Georgia"/>
        </w:rPr>
        <w:t>.</w:t>
      </w:r>
      <w:r w:rsidR="00FA6E9E" w:rsidRPr="00BE7049">
        <w:rPr>
          <w:rFonts w:ascii="Georgia" w:eastAsiaTheme="minorHAnsi" w:hAnsi="Georgia"/>
        </w:rPr>
        <w:t>Impactul proiectului asupra comunitatii locale</w:t>
      </w:r>
      <w:r w:rsidR="00443F02" w:rsidRPr="00BE7049">
        <w:rPr>
          <w:rFonts w:ascii="Georgia" w:eastAsiaTheme="minorHAnsi" w:hAnsi="Georgia"/>
        </w:rPr>
        <w:t xml:space="preserve"> </w:t>
      </w:r>
      <w:r w:rsidR="00FA6E9E" w:rsidRPr="00BE7049">
        <w:rPr>
          <w:rFonts w:ascii="Georgia" w:eastAsiaTheme="minorHAnsi" w:hAnsi="Georgia"/>
        </w:rPr>
        <w:t>va consta in: aprecierea pozitiva a calitatii educatiei oferit</w:t>
      </w:r>
      <w:r w:rsidR="00443F02" w:rsidRPr="00BE7049">
        <w:rPr>
          <w:rFonts w:ascii="Georgia" w:eastAsiaTheme="minorHAnsi" w:hAnsi="Georgia"/>
        </w:rPr>
        <w:t xml:space="preserve">e </w:t>
      </w:r>
      <w:r w:rsidR="00FA6E9E" w:rsidRPr="00BE7049">
        <w:rPr>
          <w:rFonts w:ascii="Georgia" w:eastAsiaTheme="minorHAnsi" w:hAnsi="Georgia"/>
        </w:rPr>
        <w:t>de scoala, consolidarea parteneriatului scoala-familie-comunitate locala</w:t>
      </w:r>
      <w:r w:rsidR="00443F02" w:rsidRPr="00BE7049">
        <w:rPr>
          <w:rFonts w:ascii="Georgia" w:eastAsiaTheme="minorHAnsi" w:hAnsi="Georgia"/>
        </w:rPr>
        <w:t xml:space="preserve">. </w:t>
      </w:r>
      <w:r w:rsidR="00FA6E9E" w:rsidRPr="00BE7049">
        <w:rPr>
          <w:rFonts w:ascii="Georgia" w:eastAsiaTheme="minorHAnsi" w:hAnsi="Georgia"/>
        </w:rPr>
        <w:t xml:space="preserve">Elevii vor fi implicati permenent </w:t>
      </w:r>
      <w:r w:rsidR="00443F02" w:rsidRPr="00BE7049">
        <w:rPr>
          <w:rFonts w:ascii="Georgia" w:eastAsiaTheme="minorHAnsi" w:hAnsi="Georgia"/>
        </w:rPr>
        <w:t xml:space="preserve">in activitati de </w:t>
      </w:r>
      <w:r w:rsidR="00FA6E9E" w:rsidRPr="00BE7049">
        <w:rPr>
          <w:rFonts w:ascii="Georgia" w:eastAsiaTheme="minorHAnsi" w:hAnsi="Georgia"/>
        </w:rPr>
        <w:t>orientare scolara  si profesionala. La nivel regional, se va constitui</w:t>
      </w:r>
      <w:r w:rsidR="00443F02" w:rsidRPr="00BE7049">
        <w:rPr>
          <w:rFonts w:ascii="Georgia" w:eastAsiaTheme="minorHAnsi" w:hAnsi="Georgia"/>
        </w:rPr>
        <w:t xml:space="preserve"> o echipa de formare</w:t>
      </w:r>
      <w:r w:rsidR="00FA6E9E" w:rsidRPr="00BE7049">
        <w:rPr>
          <w:rFonts w:ascii="Georgia" w:eastAsiaTheme="minorHAnsi" w:hAnsi="Georgia"/>
        </w:rPr>
        <w:t xml:space="preserve">, dintre participantii la proiect, </w:t>
      </w:r>
      <w:r w:rsidR="009A2FC8" w:rsidRPr="00BE7049">
        <w:rPr>
          <w:rFonts w:ascii="Georgia" w:eastAsiaTheme="minorHAnsi" w:hAnsi="Georgia"/>
        </w:rPr>
        <w:t>care va acorda</w:t>
      </w:r>
      <w:r w:rsidR="00FA6E9E" w:rsidRPr="00BE7049">
        <w:rPr>
          <w:rFonts w:ascii="Georgia" w:eastAsiaTheme="minorHAnsi" w:hAnsi="Georgia"/>
        </w:rPr>
        <w:t xml:space="preserve"> sprijin altor institutii scolare, dornice </w:t>
      </w:r>
      <w:r w:rsidR="00443F02" w:rsidRPr="00BE7049">
        <w:rPr>
          <w:rFonts w:ascii="Georgia" w:eastAsiaTheme="minorHAnsi" w:hAnsi="Georgia"/>
        </w:rPr>
        <w:t>de</w:t>
      </w:r>
      <w:r w:rsidR="00FA6E9E" w:rsidRPr="00BE7049">
        <w:rPr>
          <w:rFonts w:ascii="Georgia" w:eastAsiaTheme="minorHAnsi" w:hAnsi="Georgia"/>
        </w:rPr>
        <w:t xml:space="preserve"> perfectionare internationala prin participarea </w:t>
      </w:r>
      <w:r w:rsidR="009A2FC8" w:rsidRPr="00BE7049">
        <w:rPr>
          <w:rFonts w:ascii="Georgia" w:eastAsiaTheme="minorHAnsi" w:hAnsi="Georgia"/>
        </w:rPr>
        <w:t>lor</w:t>
      </w:r>
      <w:r w:rsidR="00FA6E9E" w:rsidRPr="00BE7049">
        <w:rPr>
          <w:rFonts w:ascii="Georgia" w:eastAsiaTheme="minorHAnsi" w:hAnsi="Georgia"/>
        </w:rPr>
        <w:t xml:space="preserve"> la Simpozionul „Scoala, a doua familie”, desfasurat anual in institutia noastra. La nivel national si international proiectul va contribui la cresterea calitatii educatiei in sistemul de invatamant romanesc prin impartasirea experientei si a rezult</w:t>
      </w:r>
      <w:r w:rsidR="009A2FC8" w:rsidRPr="00BE7049">
        <w:rPr>
          <w:rFonts w:ascii="Georgia" w:eastAsiaTheme="minorHAnsi" w:hAnsi="Georgia"/>
        </w:rPr>
        <w:t>atelor proiectului pe site-ul</w:t>
      </w:r>
      <w:r w:rsidR="00FA6E9E" w:rsidRPr="00BE7049">
        <w:rPr>
          <w:rFonts w:ascii="Georgia" w:eastAsiaTheme="minorHAnsi" w:hAnsi="Georgia"/>
        </w:rPr>
        <w:t xml:space="preserve"> nationale didactic.ro, platforma educationala</w:t>
      </w:r>
      <w:r w:rsidR="00443F02" w:rsidRPr="00BE7049">
        <w:rPr>
          <w:rFonts w:ascii="Georgia" w:eastAsiaTheme="minorHAnsi" w:hAnsi="Georgia"/>
        </w:rPr>
        <w:t> CRED, Erasmus+,</w:t>
      </w:r>
      <w:r w:rsidR="00FA6E9E" w:rsidRPr="00BE7049">
        <w:rPr>
          <w:rFonts w:ascii="Georgia" w:eastAsiaTheme="minorHAnsi" w:hAnsi="Georgia"/>
        </w:rPr>
        <w:t>grupurile cadrelor didactice de pe ret</w:t>
      </w:r>
      <w:r w:rsidR="009A2FC8" w:rsidRPr="00BE7049">
        <w:rPr>
          <w:rFonts w:ascii="Georgia" w:eastAsiaTheme="minorHAnsi" w:hAnsi="Georgia"/>
        </w:rPr>
        <w:t>elele sociale.</w:t>
      </w:r>
      <w:r w:rsidR="002C4A61" w:rsidRPr="00BE7049">
        <w:rPr>
          <w:rFonts w:ascii="Georgia" w:eastAsiaTheme="minorHAnsi" w:hAnsi="Georgia"/>
        </w:rPr>
        <w:t xml:space="preserve"> Proiectul reprezinta punctul de plecare in strategia de internationalizare a scolii si o investitie valoroasa pe termen lung pentru viitorul invatamantului romanesc.</w:t>
      </w:r>
    </w:p>
    <w:p w:rsidR="00EC2245" w:rsidRPr="00BE7049" w:rsidRDefault="00443F02" w:rsidP="00BE7049">
      <w:pPr>
        <w:spacing w:line="360" w:lineRule="auto"/>
        <w:rPr>
          <w:rFonts w:ascii="Georgia" w:eastAsiaTheme="minorHAnsi" w:hAnsi="Georgia"/>
        </w:rPr>
      </w:pPr>
      <w:r w:rsidRPr="00BE7049">
        <w:rPr>
          <w:rFonts w:ascii="Georgia" w:eastAsiaTheme="minorHAnsi" w:hAnsi="Georgia"/>
        </w:rPr>
        <w:t xml:space="preserve">Proiectul </w:t>
      </w:r>
      <w:r w:rsidR="00057112">
        <w:rPr>
          <w:rFonts w:ascii="Georgia" w:eastAsiaTheme="minorHAnsi" w:hAnsi="Georgia"/>
        </w:rPr>
        <w:t xml:space="preserve">ofera </w:t>
      </w:r>
      <w:r w:rsidRPr="00BE7049">
        <w:rPr>
          <w:rFonts w:ascii="Georgia" w:eastAsiaTheme="minorHAnsi" w:hAnsi="Georgia"/>
        </w:rPr>
        <w:t xml:space="preserve"> sansa scolii noastre ca, valorificandu-s</w:t>
      </w:r>
      <w:r w:rsidR="00EA03CC" w:rsidRPr="00BE7049">
        <w:rPr>
          <w:rFonts w:ascii="Georgia" w:eastAsiaTheme="minorHAnsi" w:hAnsi="Georgia"/>
        </w:rPr>
        <w:t>i punctele tari (</w:t>
      </w:r>
      <w:r w:rsidRPr="00BE7049">
        <w:rPr>
          <w:rFonts w:ascii="Georgia" w:eastAsiaTheme="minorHAnsi" w:hAnsi="Georgia"/>
        </w:rPr>
        <w:t>resursa umana, resursele materiale si curriculare</w:t>
      </w:r>
      <w:r w:rsidR="00EA03CC" w:rsidRPr="00BE7049">
        <w:rPr>
          <w:rFonts w:ascii="Georgia" w:eastAsiaTheme="minorHAnsi" w:hAnsi="Georgia"/>
        </w:rPr>
        <w:t xml:space="preserve">) </w:t>
      </w:r>
      <w:r w:rsidRPr="00BE7049">
        <w:rPr>
          <w:rFonts w:ascii="Georgia" w:eastAsiaTheme="minorHAnsi" w:hAnsi="Georgia"/>
        </w:rPr>
        <w:t>sa</w:t>
      </w:r>
      <w:r w:rsidR="00EA03CC" w:rsidRPr="00BE7049">
        <w:rPr>
          <w:rFonts w:ascii="Georgia" w:eastAsiaTheme="minorHAnsi" w:hAnsi="Georgia"/>
        </w:rPr>
        <w:t xml:space="preserve"> </w:t>
      </w:r>
      <w:r w:rsidRPr="00BE7049">
        <w:rPr>
          <w:rFonts w:ascii="Georgia" w:eastAsiaTheme="minorHAnsi" w:hAnsi="Georgia"/>
        </w:rPr>
        <w:t xml:space="preserve">raspunda necesitatilor identificate </w:t>
      </w:r>
      <w:r w:rsidR="002B6167" w:rsidRPr="00BE7049">
        <w:rPr>
          <w:rFonts w:ascii="Georgia" w:eastAsiaTheme="minorHAnsi" w:hAnsi="Georgia"/>
        </w:rPr>
        <w:t>si prezentate mai sus</w:t>
      </w:r>
      <w:r w:rsidR="00EA03CC" w:rsidRPr="00BE7049">
        <w:rPr>
          <w:rFonts w:ascii="Georgia" w:eastAsiaTheme="minorHAnsi" w:hAnsi="Georgia"/>
        </w:rPr>
        <w:t xml:space="preserve">, </w:t>
      </w:r>
      <w:r w:rsidRPr="00BE7049">
        <w:rPr>
          <w:rFonts w:ascii="Georgia" w:eastAsiaTheme="minorHAnsi" w:hAnsi="Georgia"/>
        </w:rPr>
        <w:t>i</w:t>
      </w:r>
      <w:r w:rsidR="00EA03CC" w:rsidRPr="00BE7049">
        <w:rPr>
          <w:rFonts w:ascii="Georgia" w:eastAsiaTheme="minorHAnsi" w:hAnsi="Georgia"/>
        </w:rPr>
        <w:t>ndeplinindu-</w:t>
      </w:r>
      <w:r w:rsidRPr="00BE7049">
        <w:rPr>
          <w:rFonts w:ascii="Georgia" w:eastAsiaTheme="minorHAnsi" w:hAnsi="Georgia"/>
        </w:rPr>
        <w:t>s</w:t>
      </w:r>
      <w:r w:rsidR="00EA03CC" w:rsidRPr="00BE7049">
        <w:rPr>
          <w:rFonts w:ascii="Georgia" w:eastAsiaTheme="minorHAnsi" w:hAnsi="Georgia"/>
        </w:rPr>
        <w:t>i cu succes misiunea de a preg</w:t>
      </w:r>
      <w:r w:rsidRPr="00BE7049">
        <w:rPr>
          <w:rFonts w:ascii="Georgia" w:eastAsiaTheme="minorHAnsi" w:hAnsi="Georgia"/>
        </w:rPr>
        <w:t>a</w:t>
      </w:r>
      <w:r w:rsidR="00EA03CC" w:rsidRPr="00BE7049">
        <w:rPr>
          <w:rFonts w:ascii="Georgia" w:eastAsiaTheme="minorHAnsi" w:hAnsi="Georgia"/>
        </w:rPr>
        <w:t>ti elevii pentru a deveni cet</w:t>
      </w:r>
      <w:r w:rsidRPr="00BE7049">
        <w:rPr>
          <w:rFonts w:ascii="Georgia" w:eastAsiaTheme="minorHAnsi" w:hAnsi="Georgia"/>
        </w:rPr>
        <w:t>at</w:t>
      </w:r>
      <w:r w:rsidR="00EA03CC" w:rsidRPr="00BE7049">
        <w:rPr>
          <w:rFonts w:ascii="Georgia" w:eastAsiaTheme="minorHAnsi" w:hAnsi="Georgia"/>
        </w:rPr>
        <w:t>eni responsabili, capabili s</w:t>
      </w:r>
      <w:r w:rsidRPr="00BE7049">
        <w:rPr>
          <w:rFonts w:ascii="Georgia" w:eastAsiaTheme="minorHAnsi" w:hAnsi="Georgia"/>
        </w:rPr>
        <w:t>a</w:t>
      </w:r>
      <w:r w:rsidR="00EA03CC" w:rsidRPr="00BE7049">
        <w:rPr>
          <w:rFonts w:ascii="Georgia" w:eastAsiaTheme="minorHAnsi" w:hAnsi="Georgia"/>
        </w:rPr>
        <w:t xml:space="preserve"> r</w:t>
      </w:r>
      <w:r w:rsidRPr="00BE7049">
        <w:rPr>
          <w:rFonts w:ascii="Georgia" w:eastAsiaTheme="minorHAnsi" w:hAnsi="Georgia"/>
        </w:rPr>
        <w:t>a</w:t>
      </w:r>
      <w:r w:rsidR="00EA03CC" w:rsidRPr="00BE7049">
        <w:rPr>
          <w:rFonts w:ascii="Georgia" w:eastAsiaTheme="minorHAnsi" w:hAnsi="Georgia"/>
        </w:rPr>
        <w:t>spund</w:t>
      </w:r>
      <w:r w:rsidRPr="00BE7049">
        <w:rPr>
          <w:rFonts w:ascii="Georgia" w:eastAsiaTheme="minorHAnsi" w:hAnsi="Georgia"/>
        </w:rPr>
        <w:t>a</w:t>
      </w:r>
      <w:r w:rsidR="00EA03CC" w:rsidRPr="00BE7049">
        <w:rPr>
          <w:rFonts w:ascii="Georgia" w:eastAsiaTheme="minorHAnsi" w:hAnsi="Georgia"/>
        </w:rPr>
        <w:t xml:space="preserve"> cerin</w:t>
      </w:r>
      <w:r w:rsidRPr="00BE7049">
        <w:rPr>
          <w:rFonts w:ascii="Georgia" w:eastAsiaTheme="minorHAnsi" w:hAnsi="Georgia"/>
        </w:rPr>
        <w:t>t</w:t>
      </w:r>
      <w:r w:rsidR="00EA03CC" w:rsidRPr="00BE7049">
        <w:rPr>
          <w:rFonts w:ascii="Georgia" w:eastAsiaTheme="minorHAnsi" w:hAnsi="Georgia"/>
        </w:rPr>
        <w:t xml:space="preserve">elor mereu </w:t>
      </w:r>
      <w:r w:rsidRPr="00BE7049">
        <w:rPr>
          <w:rFonts w:ascii="Georgia" w:eastAsiaTheme="minorHAnsi" w:hAnsi="Georgia"/>
        </w:rPr>
        <w:t>i</w:t>
      </w:r>
      <w:r w:rsidR="00EA03CC" w:rsidRPr="00BE7049">
        <w:rPr>
          <w:rFonts w:ascii="Georgia" w:eastAsiaTheme="minorHAnsi" w:hAnsi="Georgia"/>
        </w:rPr>
        <w:t>n schimbare ale noi Societ</w:t>
      </w:r>
      <w:r w:rsidRPr="00BE7049">
        <w:rPr>
          <w:rFonts w:ascii="Georgia" w:eastAsiaTheme="minorHAnsi" w:hAnsi="Georgia"/>
        </w:rPr>
        <w:t>at</w:t>
      </w:r>
      <w:r w:rsidR="00EA03CC" w:rsidRPr="00BE7049">
        <w:rPr>
          <w:rFonts w:ascii="Georgia" w:eastAsiaTheme="minorHAnsi" w:hAnsi="Georgia"/>
        </w:rPr>
        <w:t xml:space="preserve">i Digitale. </w:t>
      </w:r>
    </w:p>
    <w:p w:rsidR="00EC2245" w:rsidRPr="00BE7049" w:rsidRDefault="00EC2245" w:rsidP="00BE7049">
      <w:pPr>
        <w:spacing w:line="360" w:lineRule="auto"/>
        <w:rPr>
          <w:rFonts w:ascii="Georgia" w:eastAsiaTheme="minorHAnsi" w:hAnsi="Georgia"/>
        </w:rPr>
      </w:pPr>
    </w:p>
    <w:sectPr w:rsidR="00EC2245" w:rsidRPr="00BE7049" w:rsidSect="002C4A61">
      <w:footerReference w:type="default" r:id="rId12"/>
      <w:pgSz w:w="12240" w:h="15840"/>
      <w:pgMar w:top="426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4A7" w:rsidRDefault="00D654A7" w:rsidP="00BE7049">
      <w:r>
        <w:separator/>
      </w:r>
    </w:p>
  </w:endnote>
  <w:endnote w:type="continuationSeparator" w:id="1">
    <w:p w:rsidR="00D654A7" w:rsidRDefault="00D654A7" w:rsidP="00BE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49" w:rsidRPr="00BE7049" w:rsidRDefault="00BE7049" w:rsidP="00BE7049">
    <w:pPr>
      <w:pStyle w:val="Default"/>
      <w:spacing w:line="260" w:lineRule="atLeast"/>
      <w:jc w:val="center"/>
      <w:rPr>
        <w:rFonts w:ascii="Georgia" w:hAnsi="Georgia" w:cs="Times New Roman"/>
        <w:color w:val="000000" w:themeColor="text1"/>
        <w:sz w:val="20"/>
        <w:szCs w:val="20"/>
      </w:rPr>
    </w:pPr>
  </w:p>
  <w:p w:rsidR="00BE7049" w:rsidRPr="00BE7049" w:rsidRDefault="00BE7049" w:rsidP="00BE7049">
    <w:pPr>
      <w:pStyle w:val="Default"/>
      <w:spacing w:line="260" w:lineRule="atLeast"/>
      <w:jc w:val="center"/>
      <w:rPr>
        <w:rFonts w:ascii="Georgia" w:hAnsi="Georgia" w:cs="Times New Roman"/>
        <w:color w:val="000000" w:themeColor="text1"/>
        <w:sz w:val="20"/>
        <w:szCs w:val="20"/>
        <w:lang w:val="ro-RO"/>
      </w:rPr>
    </w:pPr>
    <w:r w:rsidRPr="00BE7049">
      <w:rPr>
        <w:rFonts w:ascii="Georgia" w:hAnsi="Georgia" w:cs="Times New Roman"/>
        <w:color w:val="000000" w:themeColor="text1"/>
        <w:sz w:val="20"/>
        <w:szCs w:val="20"/>
      </w:rPr>
      <w:t>Conținutul prezentului material reprezintă responsabilitatea exclusivă a autorilor,</w:t>
    </w:r>
    <w:r w:rsidRPr="00BE7049">
      <w:rPr>
        <w:rFonts w:ascii="Georgia" w:hAnsi="Georgia" w:cs="Times New Roman"/>
        <w:color w:val="000000" w:themeColor="text1"/>
        <w:sz w:val="20"/>
        <w:szCs w:val="20"/>
        <w:lang w:val="ro-RO"/>
      </w:rPr>
      <w:t xml:space="preserve"> iar Agenția Națională și Comisia Europeană nu sunt responsabile pentru modul în care va fi folosit conținutul informației.</w:t>
    </w:r>
  </w:p>
  <w:p w:rsidR="00BE7049" w:rsidRDefault="00BE7049">
    <w:pPr>
      <w:pStyle w:val="Footer"/>
    </w:pPr>
  </w:p>
  <w:p w:rsidR="00BE7049" w:rsidRDefault="00BE70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4A7" w:rsidRDefault="00D654A7" w:rsidP="00BE7049">
      <w:r>
        <w:separator/>
      </w:r>
    </w:p>
  </w:footnote>
  <w:footnote w:type="continuationSeparator" w:id="1">
    <w:p w:rsidR="00D654A7" w:rsidRDefault="00D654A7" w:rsidP="00BE7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75"/>
    <w:multiLevelType w:val="hybridMultilevel"/>
    <w:tmpl w:val="E39A2300"/>
    <w:lvl w:ilvl="0" w:tplc="8CA29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9D2"/>
    <w:multiLevelType w:val="hybridMultilevel"/>
    <w:tmpl w:val="2E840C30"/>
    <w:lvl w:ilvl="0" w:tplc="E99CA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B2AB7"/>
    <w:multiLevelType w:val="hybridMultilevel"/>
    <w:tmpl w:val="68888090"/>
    <w:lvl w:ilvl="0" w:tplc="4A749388">
      <w:start w:val="3"/>
      <w:numFmt w:val="bullet"/>
      <w:lvlText w:val="-"/>
      <w:lvlJc w:val="left"/>
      <w:pPr>
        <w:ind w:left="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">
    <w:nsid w:val="1BCB7573"/>
    <w:multiLevelType w:val="hybridMultilevel"/>
    <w:tmpl w:val="0E1EE528"/>
    <w:lvl w:ilvl="0" w:tplc="DDEAE25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21270B84"/>
    <w:multiLevelType w:val="hybridMultilevel"/>
    <w:tmpl w:val="E3F81F9E"/>
    <w:lvl w:ilvl="0" w:tplc="B9F812A0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0C80B"/>
    <w:multiLevelType w:val="hybridMultilevel"/>
    <w:tmpl w:val="3A9670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A953D4"/>
    <w:multiLevelType w:val="hybridMultilevel"/>
    <w:tmpl w:val="58BA7058"/>
    <w:lvl w:ilvl="0" w:tplc="F2C89D98">
      <w:start w:val="3"/>
      <w:numFmt w:val="decimal"/>
      <w:lvlText w:val="%1"/>
      <w:lvlJc w:val="left"/>
      <w:pPr>
        <w:ind w:left="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3" w:hanging="360"/>
      </w:pPr>
    </w:lvl>
    <w:lvl w:ilvl="2" w:tplc="0418001B" w:tentative="1">
      <w:start w:val="1"/>
      <w:numFmt w:val="lowerRoman"/>
      <w:lvlText w:val="%3."/>
      <w:lvlJc w:val="right"/>
      <w:pPr>
        <w:ind w:left="1443" w:hanging="180"/>
      </w:pPr>
    </w:lvl>
    <w:lvl w:ilvl="3" w:tplc="0418000F" w:tentative="1">
      <w:start w:val="1"/>
      <w:numFmt w:val="decimal"/>
      <w:lvlText w:val="%4."/>
      <w:lvlJc w:val="left"/>
      <w:pPr>
        <w:ind w:left="2163" w:hanging="360"/>
      </w:pPr>
    </w:lvl>
    <w:lvl w:ilvl="4" w:tplc="04180019" w:tentative="1">
      <w:start w:val="1"/>
      <w:numFmt w:val="lowerLetter"/>
      <w:lvlText w:val="%5."/>
      <w:lvlJc w:val="left"/>
      <w:pPr>
        <w:ind w:left="2883" w:hanging="360"/>
      </w:pPr>
    </w:lvl>
    <w:lvl w:ilvl="5" w:tplc="0418001B" w:tentative="1">
      <w:start w:val="1"/>
      <w:numFmt w:val="lowerRoman"/>
      <w:lvlText w:val="%6."/>
      <w:lvlJc w:val="right"/>
      <w:pPr>
        <w:ind w:left="3603" w:hanging="180"/>
      </w:pPr>
    </w:lvl>
    <w:lvl w:ilvl="6" w:tplc="0418000F" w:tentative="1">
      <w:start w:val="1"/>
      <w:numFmt w:val="decimal"/>
      <w:lvlText w:val="%7."/>
      <w:lvlJc w:val="left"/>
      <w:pPr>
        <w:ind w:left="4323" w:hanging="360"/>
      </w:pPr>
    </w:lvl>
    <w:lvl w:ilvl="7" w:tplc="04180019" w:tentative="1">
      <w:start w:val="1"/>
      <w:numFmt w:val="lowerLetter"/>
      <w:lvlText w:val="%8."/>
      <w:lvlJc w:val="left"/>
      <w:pPr>
        <w:ind w:left="5043" w:hanging="360"/>
      </w:pPr>
    </w:lvl>
    <w:lvl w:ilvl="8" w:tplc="041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7">
    <w:nsid w:val="31C476CB"/>
    <w:multiLevelType w:val="hybridMultilevel"/>
    <w:tmpl w:val="D2B87178"/>
    <w:lvl w:ilvl="0" w:tplc="4678D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42B01"/>
    <w:multiLevelType w:val="hybridMultilevel"/>
    <w:tmpl w:val="A55A0D5C"/>
    <w:lvl w:ilvl="0" w:tplc="4F386DBE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9">
    <w:nsid w:val="45102F12"/>
    <w:multiLevelType w:val="hybridMultilevel"/>
    <w:tmpl w:val="6D049A98"/>
    <w:lvl w:ilvl="0" w:tplc="DC4E5E7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0">
    <w:nsid w:val="4D6567A1"/>
    <w:multiLevelType w:val="hybridMultilevel"/>
    <w:tmpl w:val="BA0CEB5C"/>
    <w:lvl w:ilvl="0" w:tplc="1E2E3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605169"/>
    <w:multiLevelType w:val="hybridMultilevel"/>
    <w:tmpl w:val="C664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64B7D"/>
    <w:multiLevelType w:val="hybridMultilevel"/>
    <w:tmpl w:val="C2B07A08"/>
    <w:lvl w:ilvl="0" w:tplc="1A1E38D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746FB"/>
    <w:multiLevelType w:val="multilevel"/>
    <w:tmpl w:val="81865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4">
    <w:nsid w:val="63697B0A"/>
    <w:multiLevelType w:val="hybridMultilevel"/>
    <w:tmpl w:val="312489C0"/>
    <w:lvl w:ilvl="0" w:tplc="81984A0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8490F86"/>
    <w:multiLevelType w:val="multilevel"/>
    <w:tmpl w:val="89121AC8"/>
    <w:lvl w:ilvl="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3" w:hanging="1800"/>
      </w:pPr>
      <w:rPr>
        <w:rFonts w:hint="default"/>
      </w:rPr>
    </w:lvl>
  </w:abstractNum>
  <w:abstractNum w:abstractNumId="16">
    <w:nsid w:val="7B4562B7"/>
    <w:multiLevelType w:val="hybridMultilevel"/>
    <w:tmpl w:val="CE2AAB86"/>
    <w:lvl w:ilvl="0" w:tplc="8F262D44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6"/>
  </w:num>
  <w:num w:numId="9">
    <w:abstractNumId w:val="14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B9"/>
    <w:rsid w:val="00012DBA"/>
    <w:rsid w:val="00057112"/>
    <w:rsid w:val="000D4748"/>
    <w:rsid w:val="000D5AA6"/>
    <w:rsid w:val="0011156F"/>
    <w:rsid w:val="00135D9B"/>
    <w:rsid w:val="002817C0"/>
    <w:rsid w:val="002A6F62"/>
    <w:rsid w:val="002B6167"/>
    <w:rsid w:val="002C4A61"/>
    <w:rsid w:val="002E3184"/>
    <w:rsid w:val="00380DCD"/>
    <w:rsid w:val="003A56D2"/>
    <w:rsid w:val="003E04CD"/>
    <w:rsid w:val="003E4957"/>
    <w:rsid w:val="004045D3"/>
    <w:rsid w:val="00443F02"/>
    <w:rsid w:val="004E70CF"/>
    <w:rsid w:val="00504D5D"/>
    <w:rsid w:val="005424CF"/>
    <w:rsid w:val="00546680"/>
    <w:rsid w:val="00596B3D"/>
    <w:rsid w:val="005B5403"/>
    <w:rsid w:val="005B69E5"/>
    <w:rsid w:val="00627376"/>
    <w:rsid w:val="00670DE5"/>
    <w:rsid w:val="006C7321"/>
    <w:rsid w:val="006E026D"/>
    <w:rsid w:val="006E55EF"/>
    <w:rsid w:val="0070591B"/>
    <w:rsid w:val="00711382"/>
    <w:rsid w:val="00713BB0"/>
    <w:rsid w:val="007665C8"/>
    <w:rsid w:val="007F3064"/>
    <w:rsid w:val="007F73C3"/>
    <w:rsid w:val="0081049D"/>
    <w:rsid w:val="00831386"/>
    <w:rsid w:val="008513A4"/>
    <w:rsid w:val="00881ADD"/>
    <w:rsid w:val="008A5D2C"/>
    <w:rsid w:val="008F42E4"/>
    <w:rsid w:val="00903052"/>
    <w:rsid w:val="00920AF3"/>
    <w:rsid w:val="00992B43"/>
    <w:rsid w:val="009A2FC8"/>
    <w:rsid w:val="009B0271"/>
    <w:rsid w:val="009F7412"/>
    <w:rsid w:val="00A51020"/>
    <w:rsid w:val="00A70339"/>
    <w:rsid w:val="00A7045B"/>
    <w:rsid w:val="00AC4A19"/>
    <w:rsid w:val="00B55DE7"/>
    <w:rsid w:val="00BC37E1"/>
    <w:rsid w:val="00BE7049"/>
    <w:rsid w:val="00BF01EA"/>
    <w:rsid w:val="00C055BE"/>
    <w:rsid w:val="00C769E9"/>
    <w:rsid w:val="00CC7828"/>
    <w:rsid w:val="00D23A9D"/>
    <w:rsid w:val="00D654A7"/>
    <w:rsid w:val="00D75E35"/>
    <w:rsid w:val="00DC780C"/>
    <w:rsid w:val="00DD57AD"/>
    <w:rsid w:val="00E10F9C"/>
    <w:rsid w:val="00E74AB9"/>
    <w:rsid w:val="00E75C0C"/>
    <w:rsid w:val="00E872DE"/>
    <w:rsid w:val="00E97FA1"/>
    <w:rsid w:val="00EA03CC"/>
    <w:rsid w:val="00EA2540"/>
    <w:rsid w:val="00EA795D"/>
    <w:rsid w:val="00EC2245"/>
    <w:rsid w:val="00F42D86"/>
    <w:rsid w:val="00F6550B"/>
    <w:rsid w:val="00FA0458"/>
    <w:rsid w:val="00FA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B9"/>
    <w:pPr>
      <w:ind w:firstLine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DE"/>
    <w:pPr>
      <w:ind w:left="720" w:hanging="357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E872DE"/>
  </w:style>
  <w:style w:type="character" w:styleId="Hyperlink">
    <w:name w:val="Hyperlink"/>
    <w:basedOn w:val="DefaultParagraphFont"/>
    <w:uiPriority w:val="99"/>
    <w:unhideWhenUsed/>
    <w:rsid w:val="00135D9B"/>
    <w:rPr>
      <w:color w:val="0000FF"/>
      <w:u w:val="single"/>
    </w:rPr>
  </w:style>
  <w:style w:type="character" w:customStyle="1" w:styleId="a">
    <w:name w:val="_"/>
    <w:basedOn w:val="DefaultParagraphFont"/>
    <w:rsid w:val="00903052"/>
  </w:style>
  <w:style w:type="paragraph" w:customStyle="1" w:styleId="Default">
    <w:name w:val="Default"/>
    <w:rsid w:val="00831386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4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7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049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7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04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evelopcourses.com/course/prosocial-behaviou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evelopcourses.com/course/prosocial-behaviou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927C-D234-44A9-8188-0A43A0D4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Ariadna Paisiu</cp:lastModifiedBy>
  <cp:revision>5</cp:revision>
  <cp:lastPrinted>2020-02-04T07:38:00Z</cp:lastPrinted>
  <dcterms:created xsi:type="dcterms:W3CDTF">2022-11-19T03:57:00Z</dcterms:created>
  <dcterms:modified xsi:type="dcterms:W3CDTF">2022-11-19T04:44:00Z</dcterms:modified>
</cp:coreProperties>
</file>