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FE" w:rsidRDefault="00F300FE" w:rsidP="00F300FE">
      <w:pPr>
        <w:jc w:val="center"/>
        <w:rPr>
          <w:b/>
          <w:color w:val="000000"/>
          <w:lang w:val="it-IT"/>
        </w:rPr>
      </w:pPr>
      <w:r w:rsidRPr="0039628F">
        <w:rPr>
          <w:b/>
          <w:color w:val="000000"/>
          <w:lang w:val="it-IT"/>
        </w:rPr>
        <w:t>REGULAMENTUL CONCURSULUI  DE CREA</w:t>
      </w:r>
      <w:r w:rsidRPr="0039628F">
        <w:rPr>
          <w:b/>
          <w:color w:val="000000"/>
          <w:lang w:val="ro-RO"/>
        </w:rPr>
        <w:t xml:space="preserve">ȚIE </w:t>
      </w:r>
      <w:r w:rsidRPr="0039628F">
        <w:rPr>
          <w:b/>
          <w:color w:val="000000"/>
          <w:lang w:val="it-IT"/>
        </w:rPr>
        <w:t>,,</w:t>
      </w:r>
      <w:r w:rsidRPr="00CC2E16">
        <w:rPr>
          <w:b/>
          <w:color w:val="000000"/>
          <w:lang w:val="it-IT"/>
        </w:rPr>
        <w:t>MUGURI DE VERS</w:t>
      </w:r>
      <w:r w:rsidRPr="0039628F">
        <w:rPr>
          <w:b/>
          <w:color w:val="000000"/>
          <w:lang w:val="it-IT"/>
        </w:rPr>
        <w:t>”</w:t>
      </w:r>
      <w:r w:rsidR="009C0FF4">
        <w:rPr>
          <w:b/>
          <w:color w:val="000000"/>
          <w:lang w:val="it-IT"/>
        </w:rPr>
        <w:t>,</w:t>
      </w:r>
    </w:p>
    <w:p w:rsidR="009C0FF4" w:rsidRPr="0039628F" w:rsidRDefault="009C0FF4" w:rsidP="00F300FE">
      <w:pPr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inclus în CAERI (fără finanțare M.E.N.), poziția 854</w:t>
      </w:r>
    </w:p>
    <w:p w:rsidR="00F300FE" w:rsidRPr="00D06E48" w:rsidRDefault="00F300FE" w:rsidP="00F300FE">
      <w:pPr>
        <w:jc w:val="center"/>
        <w:rPr>
          <w:color w:val="000000"/>
          <w:lang w:val="it-IT"/>
        </w:rPr>
      </w:pPr>
    </w:p>
    <w:p w:rsidR="00F300FE" w:rsidRPr="00D06E48" w:rsidRDefault="00F300FE" w:rsidP="00F300FE">
      <w:pPr>
        <w:jc w:val="both"/>
        <w:rPr>
          <w:color w:val="000000"/>
          <w:lang w:val="pt-BR"/>
        </w:rPr>
      </w:pPr>
      <w:r w:rsidRPr="00D06E48">
        <w:rPr>
          <w:color w:val="000000"/>
          <w:lang w:val="it-IT"/>
        </w:rPr>
        <w:t xml:space="preserve">        Implicarea în </w:t>
      </w:r>
      <w:r>
        <w:rPr>
          <w:color w:val="000000"/>
          <w:lang w:val="it-IT"/>
        </w:rPr>
        <w:t xml:space="preserve">concursul </w:t>
      </w:r>
      <w:r w:rsidRPr="00D06E48">
        <w:rPr>
          <w:i/>
          <w:color w:val="000000"/>
          <w:lang w:val="it-IT"/>
        </w:rPr>
        <w:t>Muguri de vers</w:t>
      </w:r>
      <w:r w:rsidRPr="00D06E48">
        <w:rPr>
          <w:color w:val="000000"/>
          <w:lang w:val="it-IT"/>
        </w:rPr>
        <w:t xml:space="preserve">  presupune înscri</w:t>
      </w:r>
      <w:r>
        <w:rPr>
          <w:color w:val="000000"/>
          <w:lang w:val="it-IT"/>
        </w:rPr>
        <w:t>erea unei școli ca participant</w:t>
      </w:r>
      <w:r w:rsidRPr="00D06E48">
        <w:rPr>
          <w:color w:val="000000"/>
          <w:lang w:val="it-IT"/>
        </w:rPr>
        <w:t xml:space="preserve">. </w:t>
      </w:r>
      <w:r w:rsidRPr="00CA71D1">
        <w:rPr>
          <w:i/>
          <w:color w:val="000000"/>
          <w:lang w:val="it-IT"/>
        </w:rPr>
        <w:t>Formularul de înscriere</w:t>
      </w:r>
      <w:r>
        <w:rPr>
          <w:color w:val="000000"/>
          <w:lang w:val="it-IT"/>
        </w:rPr>
        <w:t xml:space="preserve">, </w:t>
      </w:r>
      <w:r w:rsidRPr="00D06E48">
        <w:rPr>
          <w:color w:val="000000"/>
          <w:lang w:val="it-IT"/>
        </w:rPr>
        <w:t xml:space="preserve">câte unul pentru fiecare </w:t>
      </w:r>
      <w:r w:rsidR="007F77F6">
        <w:rPr>
          <w:color w:val="000000"/>
          <w:lang w:val="it-IT"/>
        </w:rPr>
        <w:t>profesor îndrumător din şcoala</w:t>
      </w:r>
      <w:r w:rsidRPr="00D06E48">
        <w:rPr>
          <w:color w:val="000000"/>
          <w:lang w:val="it-IT"/>
        </w:rPr>
        <w:t xml:space="preserve"> participantă, </w:t>
      </w:r>
      <w:r w:rsidR="00CA71D1">
        <w:rPr>
          <w:color w:val="000000"/>
          <w:lang w:val="it-IT"/>
        </w:rPr>
        <w:t xml:space="preserve">împreună cu </w:t>
      </w:r>
      <w:r w:rsidR="00CA71D1" w:rsidRPr="00CA71D1">
        <w:rPr>
          <w:i/>
          <w:color w:val="000000"/>
          <w:lang w:val="it-IT"/>
        </w:rPr>
        <w:t>Acordul de parteneriat</w:t>
      </w:r>
      <w:r w:rsidR="00CA71D1">
        <w:rPr>
          <w:color w:val="000000"/>
          <w:lang w:val="it-IT"/>
        </w:rPr>
        <w:t xml:space="preserve">, semnat, ștampilat și scanat, </w:t>
      </w:r>
      <w:r w:rsidRPr="00D06E48">
        <w:rPr>
          <w:color w:val="000000"/>
          <w:lang w:val="it-IT"/>
        </w:rPr>
        <w:t>va fi completat</w:t>
      </w:r>
      <w:r>
        <w:rPr>
          <w:color w:val="000000"/>
          <w:lang w:val="it-IT"/>
        </w:rPr>
        <w:t xml:space="preserve"> </w:t>
      </w:r>
      <w:r w:rsidRPr="00D06E48">
        <w:rPr>
          <w:color w:val="000000"/>
          <w:lang w:val="it-IT"/>
        </w:rPr>
        <w:t xml:space="preserve">şi trimis pe </w:t>
      </w:r>
      <w:r>
        <w:rPr>
          <w:color w:val="000000"/>
          <w:lang w:val="it-IT"/>
        </w:rPr>
        <w:t xml:space="preserve">adresa de e-mail a profesorului coordonator al proiectului: </w:t>
      </w:r>
      <w:r w:rsidRPr="0039628F">
        <w:rPr>
          <w:b/>
          <w:color w:val="000000"/>
          <w:lang w:val="it-IT"/>
        </w:rPr>
        <w:t xml:space="preserve">Condrat Florentina, </w:t>
      </w:r>
      <w:hyperlink r:id="rId6" w:history="1">
        <w:r w:rsidRPr="00451AE9">
          <w:rPr>
            <w:rStyle w:val="Hyperlink"/>
            <w:lang w:val="it-IT"/>
          </w:rPr>
          <w:t>florentinacondrat@yahoo.com</w:t>
        </w:r>
      </w:hyperlink>
      <w:r>
        <w:rPr>
          <w:color w:val="000000"/>
          <w:lang w:val="it-IT"/>
        </w:rPr>
        <w:t xml:space="preserve">. </w:t>
      </w:r>
      <w:r w:rsidRPr="00D06E48">
        <w:rPr>
          <w:color w:val="000000"/>
          <w:lang w:val="ro-RO"/>
        </w:rPr>
        <w:t xml:space="preserve">Termenul  limită de înscriere la activităţile din proiect este </w:t>
      </w:r>
      <w:r>
        <w:rPr>
          <w:b/>
          <w:color w:val="000000"/>
          <w:lang w:val="ro-RO"/>
        </w:rPr>
        <w:t>6</w:t>
      </w:r>
      <w:r w:rsidRPr="00AE7123">
        <w:rPr>
          <w:b/>
          <w:color w:val="000000"/>
          <w:lang w:val="ro-RO"/>
        </w:rPr>
        <w:t xml:space="preserve">  martie 201</w:t>
      </w:r>
      <w:r>
        <w:rPr>
          <w:b/>
          <w:color w:val="000000"/>
          <w:lang w:val="ro-RO"/>
        </w:rPr>
        <w:t>8</w:t>
      </w:r>
      <w:r w:rsidRPr="00D06E48">
        <w:rPr>
          <w:color w:val="000000"/>
          <w:lang w:val="ro-RO"/>
        </w:rPr>
        <w:t>.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ab/>
        <w:t xml:space="preserve">Elevii pot participa cu câte două </w:t>
      </w:r>
      <w:r w:rsidRPr="00D06E48">
        <w:rPr>
          <w:color w:val="000000"/>
          <w:lang w:val="it-IT"/>
        </w:rPr>
        <w:t>poezii având  tematică la alegere, poezii</w:t>
      </w:r>
      <w:r>
        <w:rPr>
          <w:color w:val="000000"/>
          <w:lang w:val="it-IT"/>
        </w:rPr>
        <w:t xml:space="preserve"> pe care  profesorii îndrumători</w:t>
      </w:r>
      <w:r w:rsidRPr="00D06E48">
        <w:rPr>
          <w:color w:val="000000"/>
          <w:lang w:val="it-IT"/>
        </w:rPr>
        <w:t xml:space="preserve"> le vor trimite</w:t>
      </w:r>
      <w:r w:rsidR="00CA71D1">
        <w:rPr>
          <w:color w:val="000000"/>
          <w:lang w:val="it-IT"/>
        </w:rPr>
        <w:t xml:space="preserve">, odată cu </w:t>
      </w:r>
      <w:r w:rsidR="00CA71D1" w:rsidRPr="00CA71D1">
        <w:rPr>
          <w:i/>
          <w:color w:val="000000"/>
          <w:lang w:val="it-IT"/>
        </w:rPr>
        <w:t>F</w:t>
      </w:r>
      <w:r w:rsidRPr="00CA71D1">
        <w:rPr>
          <w:i/>
          <w:color w:val="000000"/>
          <w:lang w:val="it-IT"/>
        </w:rPr>
        <w:t>ormularul de înscriere</w:t>
      </w:r>
      <w:r w:rsidR="00CA71D1">
        <w:rPr>
          <w:color w:val="000000"/>
          <w:lang w:val="it-IT"/>
        </w:rPr>
        <w:t xml:space="preserve"> și </w:t>
      </w:r>
      <w:r w:rsidR="00CA71D1" w:rsidRPr="00CA71D1">
        <w:rPr>
          <w:i/>
          <w:color w:val="000000"/>
          <w:lang w:val="it-IT"/>
        </w:rPr>
        <w:t>Acordul de parteneriat</w:t>
      </w:r>
      <w:r>
        <w:rPr>
          <w:color w:val="000000"/>
          <w:lang w:val="it-IT"/>
        </w:rPr>
        <w:t xml:space="preserve">, </w:t>
      </w:r>
      <w:r w:rsidRPr="00D06E48">
        <w:rPr>
          <w:color w:val="000000"/>
          <w:lang w:val="it-IT"/>
        </w:rPr>
        <w:t xml:space="preserve"> </w:t>
      </w:r>
      <w:r w:rsidRPr="0039628F">
        <w:rPr>
          <w:b/>
          <w:color w:val="000000"/>
          <w:lang w:val="it-IT"/>
        </w:rPr>
        <w:t xml:space="preserve">în perioada </w:t>
      </w:r>
      <w:r>
        <w:rPr>
          <w:b/>
          <w:color w:val="000000"/>
          <w:lang w:val="it-IT"/>
        </w:rPr>
        <w:t>6 februarie 2018 – 6</w:t>
      </w:r>
      <w:r w:rsidRPr="0039628F">
        <w:rPr>
          <w:b/>
          <w:color w:val="000000"/>
          <w:lang w:val="it-IT"/>
        </w:rPr>
        <w:t xml:space="preserve"> martie 201</w:t>
      </w:r>
      <w:r>
        <w:rPr>
          <w:b/>
          <w:color w:val="000000"/>
          <w:lang w:val="it-IT"/>
        </w:rPr>
        <w:t>8,</w:t>
      </w:r>
      <w:r w:rsidRPr="00D06E48">
        <w:rPr>
          <w:color w:val="000000"/>
          <w:lang w:val="it-IT"/>
        </w:rPr>
        <w:t xml:space="preserve"> pe adresa</w:t>
      </w:r>
      <w:r>
        <w:rPr>
          <w:color w:val="000000"/>
          <w:lang w:val="it-IT"/>
        </w:rPr>
        <w:t xml:space="preserve"> de e-mail a profesorului coordonator. </w:t>
      </w:r>
      <w:r w:rsidRPr="00D06E48">
        <w:rPr>
          <w:color w:val="000000"/>
          <w:lang w:val="it-IT"/>
        </w:rPr>
        <w:t xml:space="preserve">Se pot înscrie la concurs </w:t>
      </w:r>
      <w:r>
        <w:rPr>
          <w:color w:val="000000"/>
          <w:lang w:val="it-IT"/>
        </w:rPr>
        <w:t>doar</w:t>
      </w:r>
      <w:r w:rsidRPr="00D06E48">
        <w:rPr>
          <w:color w:val="000000"/>
          <w:lang w:val="it-IT"/>
        </w:rPr>
        <w:t xml:space="preserve"> elevii din învăţământul gimnazial.</w:t>
      </w:r>
    </w:p>
    <w:p w:rsidR="00F300FE" w:rsidRPr="00D06E48" w:rsidRDefault="00F300FE" w:rsidP="00F300FE">
      <w:pPr>
        <w:jc w:val="both"/>
        <w:rPr>
          <w:color w:val="000000"/>
          <w:lang w:val="ro-RO"/>
        </w:rPr>
      </w:pPr>
      <w:r w:rsidRPr="00D06E48">
        <w:rPr>
          <w:color w:val="000000"/>
          <w:lang w:val="it-IT"/>
        </w:rPr>
        <w:tab/>
        <w:t>Jurizarea se va face  de către o comisie formată din  profesorul coordonator</w:t>
      </w:r>
      <w:r>
        <w:rPr>
          <w:color w:val="000000"/>
          <w:lang w:val="it-IT"/>
        </w:rPr>
        <w:t>, două</w:t>
      </w:r>
      <w:r w:rsidRPr="00D06E48">
        <w:rPr>
          <w:color w:val="000000"/>
          <w:lang w:val="it-IT"/>
        </w:rPr>
        <w:t xml:space="preserve"> cadre didactice </w:t>
      </w:r>
      <w:r>
        <w:rPr>
          <w:color w:val="000000"/>
          <w:lang w:val="it-IT"/>
        </w:rPr>
        <w:t xml:space="preserve">cu experienţă și </w:t>
      </w:r>
      <w:r w:rsidRPr="00D06E48">
        <w:rPr>
          <w:color w:val="000000"/>
          <w:lang w:val="it-IT"/>
        </w:rPr>
        <w:t>un reprezentant al comunităţii locale</w:t>
      </w:r>
      <w:r>
        <w:rPr>
          <w:color w:val="000000"/>
          <w:lang w:val="it-IT"/>
        </w:rPr>
        <w:t>, poetul Dumitru Mureșanu</w:t>
      </w:r>
      <w:r w:rsidRPr="00D06E48">
        <w:rPr>
          <w:color w:val="000000"/>
          <w:lang w:val="it-IT"/>
        </w:rPr>
        <w:t>.</w:t>
      </w:r>
      <w:r>
        <w:rPr>
          <w:color w:val="000000"/>
          <w:lang w:val="it-IT"/>
        </w:rPr>
        <w:t xml:space="preserve"> Concursul se organizează pe două niveluri: </w:t>
      </w:r>
      <w:r w:rsidRPr="00F300FE">
        <w:rPr>
          <w:b/>
          <w:color w:val="000000"/>
          <w:lang w:val="it-IT"/>
        </w:rPr>
        <w:t>nivelul I</w:t>
      </w:r>
      <w:r>
        <w:rPr>
          <w:color w:val="000000"/>
          <w:lang w:val="it-IT"/>
        </w:rPr>
        <w:t xml:space="preserve"> (clasele V-VI) şi </w:t>
      </w:r>
      <w:r w:rsidRPr="00F300FE">
        <w:rPr>
          <w:b/>
          <w:color w:val="000000"/>
          <w:lang w:val="it-IT"/>
        </w:rPr>
        <w:t>nivelul II</w:t>
      </w:r>
      <w:r>
        <w:rPr>
          <w:color w:val="000000"/>
          <w:lang w:val="it-IT"/>
        </w:rPr>
        <w:t xml:space="preserve"> (clasele VII-VIII)</w:t>
      </w:r>
      <w:r w:rsidR="00C771D1">
        <w:rPr>
          <w:color w:val="000000"/>
          <w:lang w:val="it-IT"/>
        </w:rPr>
        <w:t>.</w:t>
      </w:r>
      <w:r w:rsidRPr="00D06E48">
        <w:rPr>
          <w:color w:val="000000"/>
          <w:lang w:val="ro-RO"/>
        </w:rPr>
        <w:t xml:space="preserve"> Se vor </w:t>
      </w:r>
      <w:r>
        <w:rPr>
          <w:color w:val="000000"/>
          <w:lang w:val="ro-RO"/>
        </w:rPr>
        <w:t xml:space="preserve">conferi </w:t>
      </w:r>
      <w:r w:rsidRPr="00D06E48">
        <w:rPr>
          <w:color w:val="000000"/>
          <w:lang w:val="ro-RO"/>
        </w:rPr>
        <w:t>premiile I, II, II</w:t>
      </w:r>
      <w:r>
        <w:rPr>
          <w:color w:val="000000"/>
          <w:lang w:val="ro-RO"/>
        </w:rPr>
        <w:t xml:space="preserve">I, câte 6 </w:t>
      </w:r>
      <w:r w:rsidRPr="00D06E48">
        <w:rPr>
          <w:color w:val="000000"/>
          <w:lang w:val="ro-RO"/>
        </w:rPr>
        <w:t xml:space="preserve"> menţiuni</w:t>
      </w:r>
      <w:r>
        <w:rPr>
          <w:color w:val="000000"/>
          <w:lang w:val="ro-RO"/>
        </w:rPr>
        <w:t xml:space="preserve"> și câte un premiu special pe fiecare nivel. De asemenea, se vor </w:t>
      </w:r>
      <w:r w:rsidRPr="00D06E48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acorda </w:t>
      </w:r>
      <w:r w:rsidRPr="00D06E48">
        <w:rPr>
          <w:color w:val="000000"/>
          <w:lang w:val="ro-RO"/>
        </w:rPr>
        <w:t>diplome de participar</w:t>
      </w:r>
      <w:r>
        <w:rPr>
          <w:color w:val="000000"/>
          <w:lang w:val="ro-RO"/>
        </w:rPr>
        <w:t>e  celorlalţi elevi</w:t>
      </w:r>
      <w:r w:rsidRPr="00D06E48">
        <w:rPr>
          <w:color w:val="000000"/>
          <w:lang w:val="ro-RO"/>
        </w:rPr>
        <w:t xml:space="preserve"> şi </w:t>
      </w:r>
      <w:r>
        <w:rPr>
          <w:color w:val="000000"/>
          <w:lang w:val="ro-RO"/>
        </w:rPr>
        <w:t xml:space="preserve">adeverințe </w:t>
      </w:r>
      <w:r w:rsidRPr="00D06E48">
        <w:rPr>
          <w:color w:val="000000"/>
          <w:lang w:val="ro-RO"/>
        </w:rPr>
        <w:t>c</w:t>
      </w:r>
      <w:r>
        <w:rPr>
          <w:color w:val="000000"/>
          <w:lang w:val="ro-RO"/>
        </w:rPr>
        <w:t>adrelor didactice îndrumătoare. D</w:t>
      </w:r>
      <w:r w:rsidRPr="00585DB6">
        <w:rPr>
          <w:color w:val="000000"/>
          <w:lang w:val="it-IT"/>
        </w:rPr>
        <w:t>iplomele și premii</w:t>
      </w:r>
      <w:r>
        <w:rPr>
          <w:color w:val="000000"/>
          <w:lang w:val="it-IT"/>
        </w:rPr>
        <w:t>le (constând în cărți) vor fi expediate prin poștă.</w:t>
      </w:r>
    </w:p>
    <w:p w:rsidR="00F300FE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ro-RO"/>
        </w:rPr>
        <w:t xml:space="preserve">      </w:t>
      </w:r>
      <w:r w:rsidRPr="00D06E48">
        <w:rPr>
          <w:color w:val="000000"/>
          <w:lang w:val="it-IT"/>
        </w:rPr>
        <w:t>Lucrările premiate vor fi publicate în revista  şcolii ,,</w:t>
      </w:r>
      <w:r w:rsidR="00BC4361">
        <w:rPr>
          <w:color w:val="000000"/>
          <w:lang w:val="it-IT"/>
        </w:rPr>
        <w:t xml:space="preserve">Univers școlar”, vor fi afișate în cadrul unei expoziții dedicate Zilei Internaționale a Poeziei (21 martie) </w:t>
      </w:r>
      <w:r w:rsidRPr="00D06E48">
        <w:rPr>
          <w:color w:val="000000"/>
          <w:lang w:val="it-IT"/>
        </w:rPr>
        <w:t>şi vor putea participa la alte concursuri şcolare zonale, judeţene sau naţionale.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>
        <w:rPr>
          <w:color w:val="000000"/>
          <w:lang w:val="it-IT"/>
        </w:rPr>
        <w:tab/>
        <w:t>Nu se admit contestaţii.</w:t>
      </w:r>
    </w:p>
    <w:p w:rsidR="00F300FE" w:rsidRPr="000C7890" w:rsidRDefault="00F300FE" w:rsidP="00F300FE">
      <w:pPr>
        <w:jc w:val="both"/>
        <w:rPr>
          <w:b/>
          <w:color w:val="000000"/>
          <w:u w:val="single"/>
          <w:lang w:val="it-IT"/>
        </w:rPr>
      </w:pPr>
      <w:r w:rsidRPr="000C7890">
        <w:rPr>
          <w:b/>
          <w:color w:val="000000"/>
          <w:u w:val="single"/>
          <w:lang w:val="it-IT"/>
        </w:rPr>
        <w:t>Detalii cu privire la materialele înscrise în  concurs:</w:t>
      </w:r>
    </w:p>
    <w:p w:rsidR="00F300FE" w:rsidRPr="000C7890" w:rsidRDefault="00F300FE" w:rsidP="00F300FE">
      <w:pPr>
        <w:jc w:val="both"/>
        <w:rPr>
          <w:b/>
          <w:color w:val="000000"/>
          <w:lang w:val="it-IT"/>
        </w:rPr>
      </w:pPr>
      <w:r w:rsidRPr="000C7890">
        <w:rPr>
          <w:b/>
          <w:color w:val="000000"/>
          <w:u w:val="single"/>
          <w:lang w:val="it-IT"/>
        </w:rPr>
        <w:t>Tehnoredactare</w:t>
      </w:r>
      <w:r w:rsidRPr="000C7890">
        <w:rPr>
          <w:b/>
          <w:color w:val="000000"/>
          <w:lang w:val="it-IT"/>
        </w:rPr>
        <w:t>: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Creaţiile literare vor fi  scrise în format A4, respectând următoarele date: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-Titlul lucrării va fi scris cu majuscule în Times New Roman 14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-La un rând se vor scrie, în Times New Roman 10, numele şi prenumele elevului, clasa, şcoala şi localitatea de provenienţă</w:t>
      </w:r>
      <w:r>
        <w:rPr>
          <w:color w:val="000000"/>
          <w:lang w:val="it-IT"/>
        </w:rPr>
        <w:t>, profesorul îndrumător</w:t>
      </w:r>
      <w:r w:rsidRPr="00D06E48">
        <w:rPr>
          <w:color w:val="000000"/>
          <w:lang w:val="it-IT"/>
        </w:rPr>
        <w:t>;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 xml:space="preserve">-Sub  două </w:t>
      </w:r>
      <w:r w:rsidRPr="003922E8">
        <w:rPr>
          <w:b/>
          <w:color w:val="000000"/>
          <w:lang w:val="it-IT"/>
        </w:rPr>
        <w:t>rânduri</w:t>
      </w:r>
      <w:r>
        <w:rPr>
          <w:color w:val="000000"/>
          <w:lang w:val="it-IT"/>
        </w:rPr>
        <w:t xml:space="preserve"> se va redacta poezia,  în Times New Roman</w:t>
      </w:r>
      <w:r w:rsidRPr="00D06E48">
        <w:rPr>
          <w:color w:val="000000"/>
          <w:lang w:val="it-IT"/>
        </w:rPr>
        <w:t xml:space="preserve"> 12, cu semne diacritice;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-Marginile vor fi de 20 mm;</w:t>
      </w:r>
    </w:p>
    <w:p w:rsidR="00F300FE" w:rsidRPr="00D06E48" w:rsidRDefault="00F300FE" w:rsidP="00F300FE">
      <w:p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-Se trimit în format electronic,</w:t>
      </w:r>
      <w:r>
        <w:rPr>
          <w:color w:val="000000"/>
          <w:lang w:val="it-IT"/>
        </w:rPr>
        <w:t xml:space="preserve"> prin  e-mail.</w:t>
      </w:r>
    </w:p>
    <w:p w:rsidR="00F300FE" w:rsidRPr="00585DB6" w:rsidRDefault="00F300FE" w:rsidP="00F300FE">
      <w:pPr>
        <w:jc w:val="both"/>
        <w:rPr>
          <w:b/>
          <w:color w:val="000000"/>
          <w:u w:val="single"/>
          <w:lang w:val="it-IT"/>
        </w:rPr>
      </w:pPr>
      <w:r w:rsidRPr="00585DB6">
        <w:rPr>
          <w:b/>
          <w:color w:val="000000"/>
          <w:u w:val="single"/>
          <w:lang w:val="it-IT"/>
        </w:rPr>
        <w:t>CRITERII DE  EVALUARE:</w:t>
      </w:r>
    </w:p>
    <w:p w:rsidR="00F300FE" w:rsidRPr="00585DB6" w:rsidRDefault="00F300FE" w:rsidP="00F300FE">
      <w:pPr>
        <w:jc w:val="both"/>
        <w:rPr>
          <w:b/>
          <w:color w:val="000000"/>
          <w:u w:val="single"/>
          <w:lang w:val="it-IT"/>
        </w:rPr>
      </w:pPr>
      <w:r w:rsidRPr="00585DB6">
        <w:rPr>
          <w:b/>
          <w:color w:val="000000"/>
          <w:u w:val="single"/>
          <w:lang w:val="it-IT"/>
        </w:rPr>
        <w:t>Creaţie literară</w:t>
      </w:r>
    </w:p>
    <w:p w:rsidR="00F300FE" w:rsidRPr="003922E8" w:rsidRDefault="00F300FE" w:rsidP="00F300FE">
      <w:pPr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I. </w:t>
      </w:r>
      <w:r w:rsidRPr="00585DB6">
        <w:rPr>
          <w:b/>
          <w:color w:val="000000"/>
          <w:lang w:val="it-IT"/>
        </w:rPr>
        <w:t>Conţinut</w:t>
      </w:r>
      <w:r>
        <w:rPr>
          <w:color w:val="000000"/>
          <w:lang w:val="it-IT"/>
        </w:rPr>
        <w:t xml:space="preserve"> </w:t>
      </w:r>
      <w:r w:rsidRPr="00D06E48">
        <w:rPr>
          <w:color w:val="000000"/>
          <w:lang w:val="it-IT"/>
        </w:rPr>
        <w:t>-</w:t>
      </w:r>
      <w:r>
        <w:rPr>
          <w:color w:val="000000"/>
          <w:lang w:val="it-IT"/>
        </w:rPr>
        <w:t xml:space="preserve"> </w:t>
      </w:r>
      <w:r>
        <w:rPr>
          <w:b/>
          <w:color w:val="000000"/>
          <w:lang w:val="it-IT"/>
        </w:rPr>
        <w:t>7</w:t>
      </w:r>
      <w:r w:rsidRPr="003922E8">
        <w:rPr>
          <w:b/>
          <w:color w:val="000000"/>
          <w:lang w:val="it-IT"/>
        </w:rPr>
        <w:t>0 p</w:t>
      </w:r>
    </w:p>
    <w:p w:rsidR="00F300FE" w:rsidRPr="00D06E48" w:rsidRDefault="00F300FE" w:rsidP="00F300FE">
      <w:pPr>
        <w:numPr>
          <w:ilvl w:val="0"/>
          <w:numId w:val="1"/>
        </w:numPr>
        <w:jc w:val="both"/>
        <w:rPr>
          <w:color w:val="000000"/>
          <w:lang w:val="it-IT"/>
        </w:rPr>
      </w:pPr>
      <w:r w:rsidRPr="00D06E48">
        <w:rPr>
          <w:color w:val="000000"/>
          <w:lang w:val="it-IT"/>
        </w:rPr>
        <w:t>Conţinutul</w:t>
      </w:r>
      <w:r>
        <w:rPr>
          <w:color w:val="000000"/>
          <w:lang w:val="it-IT"/>
        </w:rPr>
        <w:t xml:space="preserve"> de idei şi mesajul textului – 3</w:t>
      </w:r>
      <w:r w:rsidRPr="00D06E48">
        <w:rPr>
          <w:color w:val="000000"/>
          <w:lang w:val="it-IT"/>
        </w:rPr>
        <w:t>0 p</w:t>
      </w:r>
    </w:p>
    <w:p w:rsidR="00F300FE" w:rsidRPr="003922E8" w:rsidRDefault="00F300FE" w:rsidP="00F300FE">
      <w:pPr>
        <w:numPr>
          <w:ilvl w:val="0"/>
          <w:numId w:val="1"/>
        </w:numPr>
        <w:jc w:val="both"/>
        <w:rPr>
          <w:color w:val="000000"/>
          <w:lang w:val="it-IT"/>
        </w:rPr>
      </w:pPr>
      <w:r w:rsidRPr="003922E8">
        <w:rPr>
          <w:color w:val="000000"/>
          <w:lang w:val="it-IT"/>
        </w:rPr>
        <w:t>Creativitate: *limbaj figurat –15 p;   *imagini artistice – 15 p;</w:t>
      </w:r>
      <w:r>
        <w:rPr>
          <w:color w:val="000000"/>
          <w:lang w:val="it-IT"/>
        </w:rPr>
        <w:t xml:space="preserve"> </w:t>
      </w:r>
      <w:r w:rsidRPr="003922E8">
        <w:rPr>
          <w:color w:val="000000"/>
          <w:lang w:val="it-IT"/>
        </w:rPr>
        <w:t xml:space="preserve">   *concordanţa titlului cu textul – 10 p</w:t>
      </w:r>
    </w:p>
    <w:p w:rsidR="00F300FE" w:rsidRDefault="00F300FE" w:rsidP="00F300FE">
      <w:pPr>
        <w:jc w:val="both"/>
        <w:rPr>
          <w:b/>
          <w:color w:val="000000"/>
          <w:lang w:val="ro-RO"/>
        </w:rPr>
      </w:pPr>
      <w:r w:rsidRPr="00585DB6">
        <w:rPr>
          <w:b/>
          <w:color w:val="000000"/>
          <w:lang w:val="ro-RO"/>
        </w:rPr>
        <w:t xml:space="preserve">II. Redactare  - </w:t>
      </w:r>
      <w:r>
        <w:rPr>
          <w:b/>
          <w:color w:val="000000"/>
          <w:lang w:val="ro-RO"/>
        </w:rPr>
        <w:t>3</w:t>
      </w:r>
      <w:r w:rsidRPr="00585DB6">
        <w:rPr>
          <w:b/>
          <w:color w:val="000000"/>
          <w:lang w:val="ro-RO"/>
        </w:rPr>
        <w:t>0 p</w:t>
      </w:r>
    </w:p>
    <w:p w:rsidR="00F300FE" w:rsidRDefault="00F300FE" w:rsidP="00F300FE">
      <w:pPr>
        <w:numPr>
          <w:ilvl w:val="0"/>
          <w:numId w:val="2"/>
        </w:numPr>
        <w:jc w:val="both"/>
        <w:rPr>
          <w:b/>
          <w:color w:val="000000"/>
          <w:lang w:val="ro-RO"/>
        </w:rPr>
      </w:pPr>
      <w:r w:rsidRPr="00D06E48">
        <w:rPr>
          <w:color w:val="000000"/>
          <w:lang w:val="ro-RO"/>
        </w:rPr>
        <w:t>Coerenţa textului (registrul de  comunicare,  stilul, lexicul ad</w:t>
      </w:r>
      <w:r>
        <w:rPr>
          <w:color w:val="000000"/>
          <w:lang w:val="ro-RO"/>
        </w:rPr>
        <w:t>ecvat temei şi conţinutului) – 1</w:t>
      </w:r>
      <w:r w:rsidRPr="00D06E48">
        <w:rPr>
          <w:color w:val="000000"/>
          <w:lang w:val="ro-RO"/>
        </w:rPr>
        <w:t>0</w:t>
      </w:r>
      <w:r>
        <w:rPr>
          <w:color w:val="000000"/>
          <w:lang w:val="ro-RO"/>
        </w:rPr>
        <w:t xml:space="preserve"> </w:t>
      </w:r>
      <w:r w:rsidRPr="00D06E48">
        <w:rPr>
          <w:color w:val="000000"/>
          <w:lang w:val="ro-RO"/>
        </w:rPr>
        <w:t>p</w:t>
      </w:r>
    </w:p>
    <w:p w:rsidR="00F300FE" w:rsidRDefault="00F300FE" w:rsidP="00F300FE">
      <w:pPr>
        <w:numPr>
          <w:ilvl w:val="0"/>
          <w:numId w:val="2"/>
        </w:numPr>
        <w:jc w:val="both"/>
        <w:rPr>
          <w:b/>
          <w:color w:val="000000"/>
          <w:lang w:val="ro-RO"/>
        </w:rPr>
      </w:pPr>
      <w:r w:rsidRPr="00585DB6">
        <w:rPr>
          <w:color w:val="000000"/>
          <w:lang w:val="ro-RO"/>
        </w:rPr>
        <w:t>Respectarea cerinţelor  de tehnoredactare – 10 p</w:t>
      </w:r>
    </w:p>
    <w:p w:rsidR="00F300FE" w:rsidRPr="00C771D1" w:rsidRDefault="00F300FE" w:rsidP="00F300FE">
      <w:pPr>
        <w:numPr>
          <w:ilvl w:val="0"/>
          <w:numId w:val="2"/>
        </w:numPr>
        <w:jc w:val="both"/>
        <w:rPr>
          <w:b/>
          <w:i/>
          <w:color w:val="000000"/>
          <w:lang w:val="ro-RO"/>
        </w:rPr>
      </w:pPr>
      <w:r w:rsidRPr="00F300FE">
        <w:rPr>
          <w:color w:val="000000"/>
          <w:lang w:val="ro-RO"/>
        </w:rPr>
        <w:t>Ortografia şi punctuaţia – 10 p</w:t>
      </w:r>
    </w:p>
    <w:p w:rsidR="00C771D1" w:rsidRDefault="00C771D1" w:rsidP="00C771D1">
      <w:pPr>
        <w:jc w:val="both"/>
        <w:rPr>
          <w:b/>
          <w:color w:val="000000"/>
          <w:lang w:val="ro-RO"/>
        </w:rPr>
      </w:pPr>
    </w:p>
    <w:p w:rsidR="00F300FE" w:rsidRDefault="00C771D1" w:rsidP="00F300FE">
      <w:pPr>
        <w:jc w:val="both"/>
        <w:rPr>
          <w:b/>
          <w:i/>
          <w:color w:val="000000"/>
          <w:lang w:val="ro-RO"/>
        </w:rPr>
      </w:pPr>
      <w:r>
        <w:rPr>
          <w:b/>
          <w:color w:val="000000"/>
          <w:lang w:val="ro-RO"/>
        </w:rPr>
        <w:t xml:space="preserve">Adresă de contact: prof. Condrat Florentina, tel. 0741364964, e-mail: </w:t>
      </w:r>
      <w:r>
        <w:rPr>
          <w:b/>
          <w:color w:val="000000"/>
          <w:lang w:val="ro-RO"/>
        </w:rPr>
        <w:fldChar w:fldCharType="begin"/>
      </w:r>
      <w:r>
        <w:rPr>
          <w:b/>
          <w:color w:val="000000"/>
          <w:lang w:val="ro-RO"/>
        </w:rPr>
        <w:instrText xml:space="preserve"> HYPERLINK "mailto:florentinacondrat@yahoo.com" </w:instrText>
      </w:r>
      <w:r>
        <w:rPr>
          <w:b/>
          <w:color w:val="000000"/>
          <w:lang w:val="ro-RO"/>
        </w:rPr>
        <w:fldChar w:fldCharType="separate"/>
      </w:r>
      <w:r w:rsidRPr="005F7762">
        <w:rPr>
          <w:rStyle w:val="Hyperlink"/>
          <w:b/>
          <w:lang w:val="ro-RO"/>
        </w:rPr>
        <w:t>florentinacondrat@yahoo.com</w:t>
      </w:r>
      <w:r>
        <w:rPr>
          <w:b/>
          <w:color w:val="000000"/>
          <w:lang w:val="ro-RO"/>
        </w:rPr>
        <w:fldChar w:fldCharType="end"/>
      </w:r>
      <w:r>
        <w:rPr>
          <w:b/>
          <w:color w:val="000000"/>
          <w:lang w:val="ro-RO"/>
        </w:rPr>
        <w:t xml:space="preserve"> sau Școala Gimnazială Jurilovca, tel. 0240563770</w:t>
      </w:r>
    </w:p>
    <w:p w:rsidR="007F77F6" w:rsidRDefault="007F77F6" w:rsidP="00F300FE">
      <w:pPr>
        <w:jc w:val="both"/>
        <w:rPr>
          <w:b/>
          <w:i/>
          <w:color w:val="000000"/>
          <w:lang w:val="ro-RO"/>
        </w:rPr>
      </w:pPr>
    </w:p>
    <w:p w:rsidR="007F77F6" w:rsidRPr="007F77F6" w:rsidRDefault="007F77F6" w:rsidP="007F77F6">
      <w:pPr>
        <w:widowControl/>
        <w:jc w:val="center"/>
        <w:rPr>
          <w:b/>
          <w:szCs w:val="24"/>
          <w:lang w:val="ro-RO" w:eastAsia="ro-RO"/>
        </w:rPr>
      </w:pPr>
      <w:r w:rsidRPr="007F77F6">
        <w:rPr>
          <w:b/>
          <w:szCs w:val="24"/>
          <w:lang w:val="ro-RO" w:eastAsia="ro-RO"/>
        </w:rPr>
        <w:t xml:space="preserve">FIŞĂ DE  ÎNSCRIERE </w:t>
      </w:r>
    </w:p>
    <w:p w:rsidR="007F77F6" w:rsidRPr="007F77F6" w:rsidRDefault="007F77F6" w:rsidP="007F77F6">
      <w:pPr>
        <w:widowControl/>
        <w:jc w:val="center"/>
        <w:rPr>
          <w:b/>
          <w:sz w:val="20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sz w:val="20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b/>
          <w:i/>
          <w:szCs w:val="24"/>
          <w:lang w:val="ro-RO" w:eastAsia="ro-RO"/>
        </w:rPr>
      </w:pPr>
      <w:r w:rsidRPr="007F77F6">
        <w:rPr>
          <w:b/>
          <w:szCs w:val="24"/>
          <w:lang w:val="ro-RO" w:eastAsia="ro-RO"/>
        </w:rPr>
        <w:t xml:space="preserve">Concursul de creaţie </w:t>
      </w:r>
      <w:r w:rsidRPr="007F77F6">
        <w:rPr>
          <w:b/>
          <w:i/>
          <w:szCs w:val="24"/>
          <w:lang w:val="ro-RO" w:eastAsia="ro-RO"/>
        </w:rPr>
        <w:t xml:space="preserve"> Muguri de vers</w:t>
      </w:r>
      <w:r w:rsidR="009C0FF4">
        <w:rPr>
          <w:b/>
          <w:i/>
          <w:szCs w:val="24"/>
          <w:lang w:val="ro-RO" w:eastAsia="ro-RO"/>
        </w:rPr>
        <w:t xml:space="preserve">, </w:t>
      </w:r>
      <w:r w:rsidR="009C0FF4" w:rsidRPr="009C0FF4">
        <w:rPr>
          <w:b/>
          <w:szCs w:val="24"/>
          <w:lang w:val="ro-RO" w:eastAsia="ro-RO"/>
        </w:rPr>
        <w:t>CAERI, 2018, poziția 854</w:t>
      </w:r>
    </w:p>
    <w:p w:rsidR="007F77F6" w:rsidRPr="007F77F6" w:rsidRDefault="007F77F6" w:rsidP="007F77F6">
      <w:pPr>
        <w:widowControl/>
        <w:jc w:val="center"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b/>
          <w:szCs w:val="24"/>
          <w:lang w:val="ro-RO" w:eastAsia="ro-RO"/>
        </w:rPr>
      </w:pPr>
      <w:r w:rsidRPr="007F77F6">
        <w:rPr>
          <w:b/>
          <w:szCs w:val="24"/>
          <w:lang w:val="ro-RO" w:eastAsia="ro-RO"/>
        </w:rPr>
        <w:t xml:space="preserve">EDIŢIA a VI-a   </w:t>
      </w:r>
    </w:p>
    <w:p w:rsidR="007F77F6" w:rsidRPr="007F77F6" w:rsidRDefault="007F77F6" w:rsidP="007F77F6">
      <w:pPr>
        <w:widowControl/>
        <w:jc w:val="center"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sz w:val="20"/>
          <w:lang w:val="ro-RO" w:eastAsia="ro-RO"/>
        </w:rPr>
      </w:pPr>
    </w:p>
    <w:p w:rsidR="007F77F6" w:rsidRPr="007F77F6" w:rsidRDefault="007F77F6" w:rsidP="007F77F6">
      <w:pPr>
        <w:widowControl/>
        <w:spacing w:line="360" w:lineRule="auto"/>
        <w:rPr>
          <w:sz w:val="28"/>
          <w:szCs w:val="28"/>
          <w:lang w:val="ro-RO" w:eastAsia="ro-RO"/>
        </w:rPr>
      </w:pPr>
      <w:r w:rsidRPr="007F77F6">
        <w:rPr>
          <w:sz w:val="28"/>
          <w:szCs w:val="28"/>
          <w:lang w:val="ro-RO" w:eastAsia="ro-RO"/>
        </w:rPr>
        <w:t>Unitatea școlară: ...................................................................................................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 w:val="28"/>
          <w:szCs w:val="28"/>
          <w:lang w:val="ro-RO" w:eastAsia="ro-RO"/>
        </w:rPr>
      </w:pPr>
      <w:r w:rsidRPr="007F77F6">
        <w:rPr>
          <w:sz w:val="28"/>
          <w:szCs w:val="28"/>
          <w:lang w:val="ro-RO" w:eastAsia="ro-RO"/>
        </w:rPr>
        <w:t>Localitatea: ..................................................                Tel: 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 w:val="28"/>
          <w:szCs w:val="28"/>
          <w:lang w:val="ro-RO" w:eastAsia="ro-RO"/>
        </w:rPr>
      </w:pPr>
      <w:r w:rsidRPr="007F77F6">
        <w:rPr>
          <w:sz w:val="28"/>
          <w:szCs w:val="28"/>
          <w:lang w:val="ro-RO" w:eastAsia="ro-RO"/>
        </w:rPr>
        <w:t>e-mail: .................................................................................................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 w:val="28"/>
          <w:szCs w:val="28"/>
          <w:lang w:val="ro-RO" w:eastAsia="ro-RO"/>
        </w:rPr>
      </w:pPr>
      <w:r w:rsidRPr="007F77F6">
        <w:rPr>
          <w:sz w:val="28"/>
          <w:szCs w:val="28"/>
          <w:lang w:val="ro-RO" w:eastAsia="ro-RO"/>
        </w:rPr>
        <w:t>Participare elevi:</w:t>
      </w:r>
    </w:p>
    <w:p w:rsidR="007F77F6" w:rsidRPr="007F77F6" w:rsidRDefault="007F77F6" w:rsidP="007F77F6">
      <w:pPr>
        <w:widowControl/>
        <w:spacing w:line="360" w:lineRule="auto"/>
        <w:rPr>
          <w:sz w:val="20"/>
          <w:lang w:val="ro-RO" w:eastAsia="ro-RO"/>
        </w:rPr>
      </w:pPr>
    </w:p>
    <w:p w:rsidR="007F77F6" w:rsidRPr="007F77F6" w:rsidRDefault="007F77F6" w:rsidP="007F77F6">
      <w:pPr>
        <w:widowControl/>
        <w:rPr>
          <w:sz w:val="20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60"/>
        <w:gridCol w:w="3960"/>
        <w:gridCol w:w="1548"/>
      </w:tblGrid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b/>
                <w:szCs w:val="24"/>
                <w:lang w:val="ro-RO" w:eastAsia="ro-RO"/>
              </w:rPr>
            </w:pPr>
            <w:r w:rsidRPr="007F77F6">
              <w:rPr>
                <w:b/>
                <w:szCs w:val="24"/>
                <w:lang w:val="ro-RO" w:eastAsia="ro-RO"/>
              </w:rPr>
              <w:t>Nr.</w:t>
            </w:r>
          </w:p>
          <w:p w:rsidR="007F77F6" w:rsidRPr="007F77F6" w:rsidRDefault="007F77F6" w:rsidP="007F77F6">
            <w:pPr>
              <w:widowControl/>
              <w:rPr>
                <w:b/>
                <w:szCs w:val="24"/>
                <w:lang w:val="ro-RO" w:eastAsia="ro-RO"/>
              </w:rPr>
            </w:pPr>
            <w:r w:rsidRPr="007F77F6">
              <w:rPr>
                <w:b/>
                <w:szCs w:val="24"/>
                <w:lang w:val="ro-RO" w:eastAsia="ro-RO"/>
              </w:rPr>
              <w:t>crt.</w:t>
            </w: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b/>
                <w:szCs w:val="24"/>
                <w:lang w:val="ro-RO" w:eastAsia="ro-RO"/>
              </w:rPr>
            </w:pPr>
            <w:r w:rsidRPr="007F77F6">
              <w:rPr>
                <w:b/>
                <w:szCs w:val="24"/>
                <w:lang w:val="ro-RO" w:eastAsia="ro-RO"/>
              </w:rPr>
              <w:t>Numele şi prenumele elevului</w:t>
            </w: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jc w:val="center"/>
              <w:rPr>
                <w:b/>
                <w:szCs w:val="24"/>
                <w:lang w:val="ro-RO" w:eastAsia="ro-RO"/>
              </w:rPr>
            </w:pPr>
            <w:r w:rsidRPr="007F77F6">
              <w:rPr>
                <w:b/>
                <w:szCs w:val="24"/>
                <w:lang w:val="ro-RO" w:eastAsia="ro-RO"/>
              </w:rPr>
              <w:t>Titlul lucrării</w:t>
            </w: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b/>
                <w:szCs w:val="24"/>
                <w:lang w:val="ro-RO" w:eastAsia="ro-RO"/>
              </w:rPr>
            </w:pPr>
            <w:r w:rsidRPr="007F77F6">
              <w:rPr>
                <w:b/>
                <w:szCs w:val="24"/>
                <w:lang w:val="ro-RO" w:eastAsia="ro-RO"/>
              </w:rPr>
              <w:t xml:space="preserve">Clasa </w:t>
            </w: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  <w:r w:rsidRPr="007F77F6">
              <w:rPr>
                <w:sz w:val="20"/>
                <w:lang w:val="ro-RO" w:eastAsia="ro-RO"/>
              </w:rPr>
              <w:t xml:space="preserve"> </w:t>
            </w: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7F77F6" w:rsidRPr="007F77F6" w:rsidTr="00E043F2">
        <w:tc>
          <w:tcPr>
            <w:tcW w:w="28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7F77F6" w:rsidRPr="007F77F6" w:rsidRDefault="007F77F6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  <w:tr w:rsidR="00C771D1" w:rsidRPr="007F77F6" w:rsidTr="00E043F2">
        <w:tc>
          <w:tcPr>
            <w:tcW w:w="288" w:type="dxa"/>
          </w:tcPr>
          <w:p w:rsidR="00C771D1" w:rsidRDefault="00C771D1" w:rsidP="007F77F6">
            <w:pPr>
              <w:widowControl/>
              <w:rPr>
                <w:sz w:val="20"/>
                <w:lang w:val="ro-RO" w:eastAsia="ro-RO"/>
              </w:rPr>
            </w:pPr>
          </w:p>
          <w:p w:rsidR="00C771D1" w:rsidRPr="007F77F6" w:rsidRDefault="00C771D1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060" w:type="dxa"/>
          </w:tcPr>
          <w:p w:rsidR="00C771D1" w:rsidRPr="007F77F6" w:rsidRDefault="00C771D1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3960" w:type="dxa"/>
          </w:tcPr>
          <w:p w:rsidR="00C771D1" w:rsidRPr="007F77F6" w:rsidRDefault="00C771D1" w:rsidP="007F77F6">
            <w:pPr>
              <w:widowControl/>
              <w:rPr>
                <w:sz w:val="20"/>
                <w:lang w:val="ro-RO" w:eastAsia="ro-RO"/>
              </w:rPr>
            </w:pPr>
          </w:p>
        </w:tc>
        <w:tc>
          <w:tcPr>
            <w:tcW w:w="1548" w:type="dxa"/>
          </w:tcPr>
          <w:p w:rsidR="00C771D1" w:rsidRPr="007F77F6" w:rsidRDefault="00C771D1" w:rsidP="007F77F6">
            <w:pPr>
              <w:widowControl/>
              <w:rPr>
                <w:sz w:val="20"/>
                <w:lang w:val="ro-RO" w:eastAsia="ro-RO"/>
              </w:rPr>
            </w:pPr>
          </w:p>
        </w:tc>
      </w:tr>
    </w:tbl>
    <w:p w:rsidR="007F77F6" w:rsidRPr="007F77F6" w:rsidRDefault="007F77F6" w:rsidP="007F77F6">
      <w:pPr>
        <w:widowControl/>
        <w:rPr>
          <w:sz w:val="20"/>
          <w:lang w:val="ro-RO" w:eastAsia="ro-RO"/>
        </w:rPr>
      </w:pPr>
    </w:p>
    <w:p w:rsidR="007F77F6" w:rsidRPr="007F77F6" w:rsidRDefault="007F77F6" w:rsidP="007F77F6">
      <w:pPr>
        <w:widowControl/>
        <w:rPr>
          <w:sz w:val="20"/>
          <w:lang w:val="ro-RO" w:eastAsia="ro-RO"/>
        </w:rPr>
      </w:pPr>
    </w:p>
    <w:p w:rsidR="007F77F6" w:rsidRPr="007F77F6" w:rsidRDefault="007F77F6" w:rsidP="007F77F6">
      <w:pPr>
        <w:widowControl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Profesor coordonator............................................................................................................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Adresa...................................................................................................................................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..............................................................................................................................................</w:t>
      </w:r>
    </w:p>
    <w:p w:rsidR="007F77F6" w:rsidRPr="007F77F6" w:rsidRDefault="007F77F6" w:rsidP="007F77F6">
      <w:pPr>
        <w:widowControl/>
        <w:spacing w:line="360" w:lineRule="auto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Telefonul ......................................      Adresa de   e-mail.....................................................</w:t>
      </w: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7F77F6" w:rsidRDefault="007F77F6" w:rsidP="007F77F6">
      <w:pPr>
        <w:widowControl/>
        <w:rPr>
          <w:szCs w:val="24"/>
          <w:lang w:val="ro-RO" w:eastAsia="ro-RO"/>
        </w:rPr>
      </w:pPr>
    </w:p>
    <w:p w:rsidR="00BC4361" w:rsidRDefault="007F77F6" w:rsidP="007F77F6">
      <w:pPr>
        <w:widowControl/>
        <w:rPr>
          <w:szCs w:val="24"/>
          <w:lang w:val="ro-RO" w:eastAsia="ro-RO"/>
        </w:rPr>
      </w:pPr>
      <w:bookmarkStart w:id="0" w:name="_GoBack"/>
      <w:bookmarkEnd w:id="0"/>
      <w:r w:rsidRPr="007F77F6">
        <w:rPr>
          <w:szCs w:val="24"/>
          <w:lang w:val="ro-RO" w:eastAsia="ro-RO"/>
        </w:rPr>
        <w:lastRenderedPageBreak/>
        <w:t>ŞCOALA GIMNAZIALĂ  JURILOVCA</w:t>
      </w:r>
      <w:r w:rsidR="00BC4361">
        <w:rPr>
          <w:szCs w:val="24"/>
          <w:lang w:val="ro-RO" w:eastAsia="ro-RO"/>
        </w:rPr>
        <w:tab/>
        <w:t xml:space="preserve">      ȘCOALA .........................................................</w:t>
      </w:r>
    </w:p>
    <w:p w:rsidR="007F77F6" w:rsidRPr="007F77F6" w:rsidRDefault="00BC4361" w:rsidP="007F77F6">
      <w:pPr>
        <w:widowControl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JUDEȚUL TULCEA </w:t>
      </w:r>
      <w:r w:rsidR="007F77F6" w:rsidRPr="007F77F6">
        <w:rPr>
          <w:szCs w:val="24"/>
          <w:lang w:val="ro-RO" w:eastAsia="ro-RO"/>
        </w:rPr>
        <w:t xml:space="preserve">     </w:t>
      </w:r>
      <w:r w:rsidR="007F77F6">
        <w:rPr>
          <w:szCs w:val="24"/>
          <w:lang w:val="ro-RO" w:eastAsia="ro-RO"/>
        </w:rPr>
        <w:tab/>
        <w:t xml:space="preserve">   </w:t>
      </w:r>
      <w:r w:rsidR="00CA71D1">
        <w:rPr>
          <w:szCs w:val="24"/>
          <w:lang w:val="ro-RO" w:eastAsia="ro-RO"/>
        </w:rPr>
        <w:t xml:space="preserve">      </w:t>
      </w:r>
      <w:r>
        <w:rPr>
          <w:szCs w:val="24"/>
          <w:lang w:val="ro-RO" w:eastAsia="ro-RO"/>
        </w:rPr>
        <w:t xml:space="preserve">                    </w:t>
      </w:r>
      <w:r w:rsidR="007F77F6" w:rsidRPr="007F77F6">
        <w:rPr>
          <w:szCs w:val="24"/>
          <w:lang w:val="ro-RO" w:eastAsia="ro-RO"/>
        </w:rPr>
        <w:t xml:space="preserve"> </w:t>
      </w:r>
      <w:r>
        <w:rPr>
          <w:szCs w:val="24"/>
          <w:lang w:val="ro-RO" w:eastAsia="ro-RO"/>
        </w:rPr>
        <w:t>JUDEȚUL.........................................</w:t>
      </w:r>
      <w:r w:rsidR="007F77F6" w:rsidRPr="007F77F6">
        <w:rPr>
          <w:szCs w:val="24"/>
          <w:lang w:val="ro-RO" w:eastAsia="ro-RO"/>
        </w:rPr>
        <w:t xml:space="preserve">           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NR…………/………………….          </w:t>
      </w:r>
      <w:r w:rsidR="00BC4361">
        <w:rPr>
          <w:szCs w:val="24"/>
          <w:lang w:val="ro-RO" w:eastAsia="ro-RO"/>
        </w:rPr>
        <w:t xml:space="preserve">                 </w:t>
      </w:r>
      <w:r w:rsidRPr="007F77F6">
        <w:rPr>
          <w:szCs w:val="24"/>
          <w:lang w:val="ro-RO" w:eastAsia="ro-RO"/>
        </w:rPr>
        <w:t>NR. ……………../…………………</w:t>
      </w:r>
      <w:r>
        <w:rPr>
          <w:szCs w:val="24"/>
          <w:lang w:val="ro-RO" w:eastAsia="ro-RO"/>
        </w:rPr>
        <w:t>...</w:t>
      </w:r>
      <w:r w:rsidRPr="007F77F6">
        <w:rPr>
          <w:szCs w:val="24"/>
          <w:lang w:val="ro-RO" w:eastAsia="ro-RO"/>
        </w:rPr>
        <w:t xml:space="preserve">.             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b/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b/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b/>
          <w:szCs w:val="24"/>
          <w:lang w:val="ro-RO" w:eastAsia="ro-RO"/>
        </w:rPr>
      </w:pPr>
      <w:r w:rsidRPr="007F77F6">
        <w:rPr>
          <w:b/>
          <w:szCs w:val="24"/>
          <w:lang w:val="ro-RO" w:eastAsia="ro-RO"/>
        </w:rPr>
        <w:t>ACORD  DE  PARTENERIAT</w:t>
      </w:r>
    </w:p>
    <w:p w:rsidR="007F77F6" w:rsidRPr="007F77F6" w:rsidRDefault="007F77F6" w:rsidP="007F77F6">
      <w:pPr>
        <w:widowControl/>
        <w:jc w:val="center"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jc w:val="center"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ind w:firstLine="708"/>
        <w:jc w:val="both"/>
        <w:rPr>
          <w:szCs w:val="24"/>
          <w:lang w:val="ro-RO" w:eastAsia="ro-RO"/>
        </w:rPr>
      </w:pPr>
      <w:r w:rsidRPr="007F77F6">
        <w:rPr>
          <w:b/>
          <w:szCs w:val="24"/>
          <w:lang w:val="ro-RO" w:eastAsia="ro-RO"/>
        </w:rPr>
        <w:t>1. Părţile contractante</w:t>
      </w:r>
      <w:r w:rsidRPr="007F77F6">
        <w:rPr>
          <w:szCs w:val="24"/>
          <w:lang w:val="ro-RO" w:eastAsia="ro-RO"/>
        </w:rPr>
        <w:t xml:space="preserve"> :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A) </w:t>
      </w:r>
      <w:r w:rsidRPr="007F77F6">
        <w:rPr>
          <w:b/>
          <w:szCs w:val="24"/>
          <w:lang w:val="ro-RO" w:eastAsia="ro-RO"/>
        </w:rPr>
        <w:t>Şcoala Gimnazială Jurilovca</w:t>
      </w:r>
      <w:r w:rsidRPr="007F77F6">
        <w:rPr>
          <w:szCs w:val="24"/>
          <w:lang w:val="ro-RO" w:eastAsia="ro-RO"/>
        </w:rPr>
        <w:t xml:space="preserve">, jud. Tulcea, reprezentată de  director prof. Belu Sofica şi prof. Condrat Florentina, responsabilul comisiei metodice </w:t>
      </w:r>
      <w:r w:rsidRPr="007F77F6">
        <w:rPr>
          <w:i/>
          <w:szCs w:val="24"/>
          <w:lang w:val="ro-RO" w:eastAsia="ro-RO"/>
        </w:rPr>
        <w:t>Limbă şi  comunicare</w:t>
      </w:r>
      <w:r w:rsidRPr="007F77F6">
        <w:rPr>
          <w:szCs w:val="24"/>
          <w:lang w:val="ro-RO" w:eastAsia="ro-RO"/>
        </w:rPr>
        <w:t xml:space="preserve">, în calitate de </w:t>
      </w:r>
      <w:r w:rsidRPr="007F77F6">
        <w:rPr>
          <w:i/>
          <w:szCs w:val="24"/>
          <w:lang w:val="ro-RO" w:eastAsia="ro-RO"/>
        </w:rPr>
        <w:t>coordonator</w:t>
      </w:r>
      <w:r w:rsidRPr="007F77F6">
        <w:rPr>
          <w:szCs w:val="24"/>
          <w:lang w:val="ro-RO" w:eastAsia="ro-RO"/>
        </w:rPr>
        <w:t xml:space="preserve"> şi 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B)  </w:t>
      </w:r>
      <w:r w:rsidRPr="007F77F6">
        <w:rPr>
          <w:b/>
          <w:szCs w:val="24"/>
          <w:lang w:val="ro-RO" w:eastAsia="ro-RO"/>
        </w:rPr>
        <w:t>Școala</w:t>
      </w:r>
      <w:r>
        <w:rPr>
          <w:szCs w:val="24"/>
          <w:lang w:val="ro-RO" w:eastAsia="ro-RO"/>
        </w:rPr>
        <w:t xml:space="preserve">......................................., jud. ................... </w:t>
      </w:r>
      <w:r w:rsidRPr="007F77F6">
        <w:rPr>
          <w:szCs w:val="24"/>
          <w:lang w:val="ro-RO" w:eastAsia="ro-RO"/>
        </w:rPr>
        <w:t xml:space="preserve">, reprezentată   </w:t>
      </w:r>
      <w:r>
        <w:rPr>
          <w:szCs w:val="24"/>
          <w:lang w:val="ro-RO" w:eastAsia="ro-RO"/>
        </w:rPr>
        <w:t xml:space="preserve">de director,......................... și prof............................................, </w:t>
      </w:r>
      <w:r w:rsidRPr="007F77F6">
        <w:rPr>
          <w:szCs w:val="24"/>
          <w:lang w:val="ro-RO" w:eastAsia="ro-RO"/>
        </w:rPr>
        <w:t xml:space="preserve">în calitate de </w:t>
      </w:r>
      <w:r w:rsidRPr="007F77F6">
        <w:rPr>
          <w:i/>
          <w:szCs w:val="24"/>
          <w:lang w:val="ro-RO" w:eastAsia="ro-RO"/>
        </w:rPr>
        <w:t>partener</w:t>
      </w:r>
      <w:r w:rsidRPr="007F77F6">
        <w:rPr>
          <w:szCs w:val="24"/>
          <w:lang w:val="ro-RO" w:eastAsia="ro-RO"/>
        </w:rPr>
        <w:t>.</w:t>
      </w:r>
    </w:p>
    <w:p w:rsidR="007F77F6" w:rsidRPr="007F77F6" w:rsidRDefault="007F77F6" w:rsidP="007F77F6">
      <w:pPr>
        <w:widowControl/>
        <w:ind w:firstLine="708"/>
        <w:jc w:val="both"/>
        <w:rPr>
          <w:b/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</w:t>
      </w:r>
      <w:r w:rsidRPr="007F77F6">
        <w:rPr>
          <w:b/>
          <w:szCs w:val="24"/>
          <w:lang w:val="ro-RO" w:eastAsia="ro-RO"/>
        </w:rPr>
        <w:t>2. Obiectul acordului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   Obiectul prezentului acord de parteneriat îl reprezintă colaborarea dintre aplicant şi partener în vederea organizării şi desfăşurării de act</w:t>
      </w:r>
      <w:r w:rsidR="00CA71D1">
        <w:rPr>
          <w:szCs w:val="24"/>
          <w:lang w:val="ro-RO" w:eastAsia="ro-RO"/>
        </w:rPr>
        <w:t>ivităţi extraşcolare</w:t>
      </w:r>
      <w:r w:rsidRPr="007F77F6">
        <w:rPr>
          <w:szCs w:val="24"/>
          <w:lang w:val="ro-RO" w:eastAsia="ro-RO"/>
        </w:rPr>
        <w:t>, prin implementarea  proiectului ,,</w:t>
      </w:r>
      <w:r w:rsidRPr="007F77F6">
        <w:rPr>
          <w:b/>
          <w:szCs w:val="24"/>
          <w:lang w:val="ro-RO" w:eastAsia="ro-RO"/>
        </w:rPr>
        <w:t>Muguri de vers</w:t>
      </w:r>
      <w:r w:rsidRPr="007F77F6">
        <w:rPr>
          <w:szCs w:val="24"/>
          <w:lang w:val="ro-RO" w:eastAsia="ro-RO"/>
        </w:rPr>
        <w:t>”, care propune  un  concurs de creaţie, precum şi o expoziţie dedicată Zilei Internaţionale a Poeziei.</w:t>
      </w:r>
    </w:p>
    <w:p w:rsidR="007F77F6" w:rsidRPr="007F77F6" w:rsidRDefault="007F77F6" w:rsidP="007F77F6">
      <w:pPr>
        <w:widowControl/>
        <w:ind w:firstLine="708"/>
        <w:jc w:val="both"/>
        <w:rPr>
          <w:szCs w:val="24"/>
          <w:lang w:eastAsia="ro-RO"/>
        </w:rPr>
      </w:pPr>
      <w:r w:rsidRPr="007F77F6">
        <w:rPr>
          <w:szCs w:val="24"/>
          <w:lang w:val="ro-RO" w:eastAsia="ro-RO"/>
        </w:rPr>
        <w:t xml:space="preserve"> </w:t>
      </w:r>
      <w:r w:rsidRPr="007F77F6">
        <w:rPr>
          <w:b/>
          <w:szCs w:val="24"/>
          <w:lang w:val="ro-RO" w:eastAsia="ro-RO"/>
        </w:rPr>
        <w:t>3.Obligaţiile părţilor</w:t>
      </w:r>
      <w:r w:rsidRPr="007F77F6">
        <w:rPr>
          <w:szCs w:val="24"/>
          <w:lang w:eastAsia="ro-RO"/>
        </w:rPr>
        <w:t>:</w:t>
      </w:r>
    </w:p>
    <w:p w:rsidR="007F77F6" w:rsidRPr="007F77F6" w:rsidRDefault="007F77F6" w:rsidP="007F77F6">
      <w:pPr>
        <w:widowControl/>
        <w:jc w:val="both"/>
        <w:rPr>
          <w:szCs w:val="24"/>
          <w:lang w:eastAsia="ro-RO"/>
        </w:rPr>
      </w:pPr>
      <w:r w:rsidRPr="007F77F6">
        <w:rPr>
          <w:szCs w:val="24"/>
          <w:lang w:eastAsia="ro-RO"/>
        </w:rPr>
        <w:t xml:space="preserve">    </w:t>
      </w:r>
      <w:proofErr w:type="spellStart"/>
      <w:r w:rsidRPr="007F77F6">
        <w:rPr>
          <w:szCs w:val="24"/>
          <w:lang w:eastAsia="ro-RO"/>
        </w:rPr>
        <w:t>Aplicantul</w:t>
      </w:r>
      <w:proofErr w:type="spellEnd"/>
      <w:r w:rsidRPr="007F77F6">
        <w:rPr>
          <w:szCs w:val="24"/>
          <w:lang w:eastAsia="ro-RO"/>
        </w:rPr>
        <w:t xml:space="preserve"> se </w:t>
      </w:r>
      <w:proofErr w:type="spellStart"/>
      <w:r w:rsidRPr="007F77F6">
        <w:rPr>
          <w:szCs w:val="24"/>
          <w:lang w:eastAsia="ro-RO"/>
        </w:rPr>
        <w:t>oblig</w:t>
      </w:r>
      <w:proofErr w:type="spellEnd"/>
      <w:r w:rsidRPr="007F77F6">
        <w:rPr>
          <w:szCs w:val="24"/>
          <w:lang w:val="ro-RO" w:eastAsia="ro-RO"/>
        </w:rPr>
        <w:t>ă</w:t>
      </w:r>
      <w:r w:rsidRPr="007F77F6">
        <w:rPr>
          <w:szCs w:val="24"/>
          <w:lang w:eastAsia="ro-RO"/>
        </w:rPr>
        <w:t>:</w:t>
      </w:r>
    </w:p>
    <w:p w:rsidR="007F77F6" w:rsidRPr="007F77F6" w:rsidRDefault="007F77F6" w:rsidP="007F77F6">
      <w:pPr>
        <w:widowControl/>
        <w:numPr>
          <w:ilvl w:val="0"/>
          <w:numId w:val="3"/>
        </w:numPr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să informeze şcolile</w:t>
      </w:r>
      <w:r w:rsidRPr="007F77F6">
        <w:rPr>
          <w:szCs w:val="24"/>
          <w:lang w:eastAsia="ro-RO"/>
        </w:rPr>
        <w:t>;</w:t>
      </w:r>
    </w:p>
    <w:p w:rsidR="007F77F6" w:rsidRDefault="007F77F6" w:rsidP="007F77F6">
      <w:pPr>
        <w:widowControl/>
        <w:numPr>
          <w:ilvl w:val="0"/>
          <w:numId w:val="3"/>
        </w:numPr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să respecte termenul de desfăşurare a concursului;</w:t>
      </w:r>
    </w:p>
    <w:p w:rsidR="00CA71D1" w:rsidRPr="007F77F6" w:rsidRDefault="00CA71D1" w:rsidP="00CA71D1">
      <w:pPr>
        <w:widowControl/>
        <w:numPr>
          <w:ilvl w:val="0"/>
          <w:numId w:val="3"/>
        </w:numPr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să organizeze expoziţia cu lucrările copiilor;</w:t>
      </w:r>
    </w:p>
    <w:p w:rsidR="007F77F6" w:rsidRPr="007F77F6" w:rsidRDefault="007F77F6" w:rsidP="007F77F6">
      <w:pPr>
        <w:widowControl/>
        <w:numPr>
          <w:ilvl w:val="0"/>
          <w:numId w:val="3"/>
        </w:numPr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să distribuie diplomele în perioada anunţată;</w:t>
      </w:r>
    </w:p>
    <w:p w:rsidR="007F77F6" w:rsidRPr="007F77F6" w:rsidRDefault="007F77F6" w:rsidP="007F77F6">
      <w:pPr>
        <w:widowControl/>
        <w:jc w:val="both"/>
        <w:rPr>
          <w:szCs w:val="24"/>
          <w:lang w:eastAsia="ro-RO"/>
        </w:rPr>
      </w:pPr>
      <w:r w:rsidRPr="007F77F6">
        <w:rPr>
          <w:szCs w:val="24"/>
          <w:lang w:val="ro-RO" w:eastAsia="ro-RO"/>
        </w:rPr>
        <w:t xml:space="preserve">    Partenerul se obligă să respecte următoarele condiţii </w:t>
      </w:r>
      <w:r w:rsidRPr="007F77F6">
        <w:rPr>
          <w:szCs w:val="24"/>
          <w:lang w:eastAsia="ro-RO"/>
        </w:rPr>
        <w:t>: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  - să mediatizeze activităţile proiectului;</w:t>
      </w:r>
    </w:p>
    <w:p w:rsidR="007F77F6" w:rsidRPr="007F77F6" w:rsidRDefault="00CA71D1" w:rsidP="007F77F6">
      <w:pPr>
        <w:widowControl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 </w:t>
      </w:r>
      <w:r w:rsidR="007F77F6" w:rsidRPr="007F77F6">
        <w:rPr>
          <w:szCs w:val="24"/>
          <w:lang w:val="ro-RO" w:eastAsia="ro-RO"/>
        </w:rPr>
        <w:t xml:space="preserve">  - să respecte regulamentul de desfăşurare al concursului</w:t>
      </w:r>
      <w:r>
        <w:rPr>
          <w:szCs w:val="24"/>
          <w:lang w:val="ro-RO" w:eastAsia="ro-RO"/>
        </w:rPr>
        <w:t>;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</w:t>
      </w:r>
      <w:r w:rsidRPr="007F77F6">
        <w:rPr>
          <w:szCs w:val="24"/>
          <w:lang w:val="ro-RO" w:eastAsia="ro-RO"/>
        </w:rPr>
        <w:tab/>
        <w:t xml:space="preserve"> 4. Acordul intră în vigoare la data semnării acestuia.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            5. Partenerii se obligă să colaboreze pe toată durata proiectului.</w:t>
      </w:r>
    </w:p>
    <w:p w:rsidR="007F77F6" w:rsidRPr="007F77F6" w:rsidRDefault="007F77F6" w:rsidP="007F77F6">
      <w:pPr>
        <w:widowControl/>
        <w:jc w:val="both"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 xml:space="preserve">             6. </w:t>
      </w:r>
      <w:r w:rsidR="005B7852">
        <w:rPr>
          <w:szCs w:val="24"/>
          <w:lang w:val="ro-RO" w:eastAsia="ro-RO"/>
        </w:rPr>
        <w:t>Prezentul acord</w:t>
      </w:r>
      <w:r w:rsidRPr="007F77F6">
        <w:rPr>
          <w:szCs w:val="24"/>
          <w:lang w:val="ro-RO" w:eastAsia="ro-RO"/>
        </w:rPr>
        <w:t xml:space="preserve"> se încheie în 2 exemplare, câte unul pentru fiecare parte.</w:t>
      </w:r>
    </w:p>
    <w:p w:rsidR="007F77F6" w:rsidRPr="007F77F6" w:rsidRDefault="007F77F6" w:rsidP="007F77F6">
      <w:pPr>
        <w:widowControl/>
        <w:rPr>
          <w:szCs w:val="24"/>
          <w:lang w:val="ro-RO" w:eastAsia="ro-RO"/>
        </w:rPr>
      </w:pPr>
    </w:p>
    <w:p w:rsidR="007F77F6" w:rsidRPr="007F77F6" w:rsidRDefault="007F77F6" w:rsidP="007F77F6">
      <w:pPr>
        <w:widowControl/>
        <w:rPr>
          <w:szCs w:val="24"/>
          <w:lang w:val="ro-RO" w:eastAsia="ro-RO"/>
        </w:rPr>
      </w:pPr>
    </w:p>
    <w:p w:rsidR="00BC4361" w:rsidRDefault="00CA71D1" w:rsidP="007F77F6">
      <w:pPr>
        <w:widowControl/>
        <w:rPr>
          <w:szCs w:val="24"/>
          <w:lang w:val="ro-RO" w:eastAsia="ro-RO"/>
        </w:rPr>
      </w:pPr>
      <w:r w:rsidRPr="00CA71D1">
        <w:rPr>
          <w:szCs w:val="24"/>
          <w:lang w:val="ro-RO" w:eastAsia="ro-RO"/>
        </w:rPr>
        <w:t>Școala Gimnazială Jurilovca</w:t>
      </w:r>
      <w:r w:rsidR="007F77F6" w:rsidRPr="007F77F6">
        <w:rPr>
          <w:szCs w:val="24"/>
          <w:lang w:val="ro-RO" w:eastAsia="ro-RO"/>
        </w:rPr>
        <w:tab/>
      </w:r>
      <w:r w:rsidR="007F77F6" w:rsidRPr="007F77F6">
        <w:rPr>
          <w:szCs w:val="24"/>
          <w:lang w:val="ro-RO" w:eastAsia="ro-RO"/>
        </w:rPr>
        <w:tab/>
      </w:r>
      <w:r w:rsidRPr="00CA71D1"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>P</w:t>
      </w:r>
      <w:r w:rsidRPr="007F77F6">
        <w:rPr>
          <w:szCs w:val="24"/>
          <w:lang w:val="ro-RO" w:eastAsia="ro-RO"/>
        </w:rPr>
        <w:t>rof.</w:t>
      </w:r>
      <w:r w:rsidR="00BC4361">
        <w:rPr>
          <w:szCs w:val="24"/>
          <w:lang w:val="ro-RO" w:eastAsia="ro-RO"/>
        </w:rPr>
        <w:t xml:space="preserve"> coordonator </w:t>
      </w:r>
    </w:p>
    <w:p w:rsidR="00BC4361" w:rsidRPr="007F77F6" w:rsidRDefault="007F77F6" w:rsidP="00BC4361">
      <w:pPr>
        <w:widowControl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Director,</w:t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</w:r>
      <w:r w:rsidR="00BC4361" w:rsidRPr="007F77F6">
        <w:rPr>
          <w:szCs w:val="24"/>
          <w:lang w:val="ro-RO" w:eastAsia="ro-RO"/>
        </w:rPr>
        <w:t>Condrat Florentina</w:t>
      </w:r>
      <w:r w:rsidR="00BC4361" w:rsidRPr="007F77F6">
        <w:rPr>
          <w:szCs w:val="24"/>
          <w:lang w:val="ro-RO" w:eastAsia="ro-RO"/>
        </w:rPr>
        <w:tab/>
      </w:r>
    </w:p>
    <w:p w:rsidR="00CA71D1" w:rsidRPr="00CA71D1" w:rsidRDefault="007F77F6" w:rsidP="007F77F6">
      <w:pPr>
        <w:widowControl/>
        <w:rPr>
          <w:szCs w:val="24"/>
          <w:lang w:val="ro-RO" w:eastAsia="ro-RO"/>
        </w:rPr>
      </w:pPr>
      <w:r w:rsidRPr="007F77F6">
        <w:rPr>
          <w:szCs w:val="24"/>
          <w:lang w:val="ro-RO" w:eastAsia="ro-RO"/>
        </w:rPr>
        <w:t>Prof. Belu Sofica</w:t>
      </w:r>
      <w:r w:rsidRPr="007F77F6">
        <w:rPr>
          <w:szCs w:val="24"/>
          <w:lang w:val="ro-RO" w:eastAsia="ro-RO"/>
        </w:rPr>
        <w:tab/>
      </w:r>
    </w:p>
    <w:p w:rsidR="00CA71D1" w:rsidRPr="00CA71D1" w:rsidRDefault="00CA71D1" w:rsidP="007F77F6">
      <w:pPr>
        <w:widowControl/>
        <w:rPr>
          <w:szCs w:val="24"/>
          <w:lang w:val="ro-RO" w:eastAsia="ro-RO"/>
        </w:rPr>
      </w:pPr>
    </w:p>
    <w:p w:rsidR="00CA71D1" w:rsidRPr="00CA71D1" w:rsidRDefault="00CA71D1" w:rsidP="007F77F6">
      <w:pPr>
        <w:widowControl/>
        <w:rPr>
          <w:szCs w:val="24"/>
          <w:lang w:val="ro-RO" w:eastAsia="ro-RO"/>
        </w:rPr>
      </w:pPr>
    </w:p>
    <w:p w:rsidR="00BC4361" w:rsidRDefault="00BC4361" w:rsidP="007F77F6">
      <w:pPr>
        <w:widowControl/>
        <w:rPr>
          <w:szCs w:val="24"/>
          <w:lang w:val="ro-RO" w:eastAsia="ro-RO"/>
        </w:rPr>
      </w:pPr>
    </w:p>
    <w:p w:rsidR="00CA71D1" w:rsidRPr="00CA71D1" w:rsidRDefault="00CA71D1" w:rsidP="007F77F6">
      <w:pPr>
        <w:widowControl/>
        <w:rPr>
          <w:szCs w:val="24"/>
          <w:lang w:val="ro-RO" w:eastAsia="ro-RO"/>
        </w:rPr>
      </w:pPr>
      <w:r w:rsidRPr="00CA71D1">
        <w:rPr>
          <w:szCs w:val="24"/>
          <w:lang w:val="ro-RO" w:eastAsia="ro-RO"/>
        </w:rPr>
        <w:t>Școala.......................................</w:t>
      </w:r>
      <w:r w:rsidR="008A14BD">
        <w:rPr>
          <w:szCs w:val="24"/>
          <w:lang w:val="ro-RO" w:eastAsia="ro-RO"/>
        </w:rPr>
        <w:t xml:space="preserve">..........             </w:t>
      </w:r>
      <w:r w:rsidR="00BC4361">
        <w:rPr>
          <w:szCs w:val="24"/>
          <w:lang w:val="ro-RO" w:eastAsia="ro-RO"/>
        </w:rPr>
        <w:tab/>
      </w:r>
      <w:r w:rsidR="00BC4361">
        <w:rPr>
          <w:szCs w:val="24"/>
          <w:lang w:val="ro-RO" w:eastAsia="ro-RO"/>
        </w:rPr>
        <w:tab/>
        <w:t>Prof.  îndrumător,</w:t>
      </w:r>
    </w:p>
    <w:p w:rsidR="007F77F6" w:rsidRDefault="00CA71D1" w:rsidP="007F77F6">
      <w:pPr>
        <w:widowControl/>
        <w:rPr>
          <w:szCs w:val="24"/>
          <w:lang w:val="ro-RO" w:eastAsia="ro-RO"/>
        </w:rPr>
      </w:pPr>
      <w:r w:rsidRPr="00CA71D1">
        <w:rPr>
          <w:szCs w:val="24"/>
          <w:lang w:val="ro-RO" w:eastAsia="ro-RO"/>
        </w:rPr>
        <w:t xml:space="preserve">Director, </w:t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</w:r>
      <w:r w:rsidR="008A14BD">
        <w:rPr>
          <w:szCs w:val="24"/>
          <w:lang w:val="ro-RO" w:eastAsia="ro-RO"/>
        </w:rPr>
        <w:tab/>
        <w:t>..................................................</w:t>
      </w:r>
      <w:r w:rsidR="008A14BD">
        <w:rPr>
          <w:szCs w:val="24"/>
          <w:lang w:val="ro-RO" w:eastAsia="ro-RO"/>
        </w:rPr>
        <w:tab/>
      </w:r>
    </w:p>
    <w:p w:rsidR="00F97A4A" w:rsidRDefault="00BC4361" w:rsidP="00BC4361">
      <w:pPr>
        <w:widowControl/>
      </w:pPr>
      <w:r>
        <w:rPr>
          <w:szCs w:val="24"/>
          <w:lang w:val="ro-RO" w:eastAsia="ro-RO"/>
        </w:rPr>
        <w:t xml:space="preserve">Prof. </w:t>
      </w:r>
      <w:r w:rsidR="008A14BD">
        <w:rPr>
          <w:szCs w:val="24"/>
          <w:lang w:val="ro-RO" w:eastAsia="ro-RO"/>
        </w:rPr>
        <w:t>...................................................</w:t>
      </w:r>
    </w:p>
    <w:sectPr w:rsidR="00F9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F1D"/>
    <w:multiLevelType w:val="hybridMultilevel"/>
    <w:tmpl w:val="AF2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3D3A"/>
    <w:multiLevelType w:val="hybridMultilevel"/>
    <w:tmpl w:val="4D66C480"/>
    <w:lvl w:ilvl="0" w:tplc="B4A82E5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A8B73FF"/>
    <w:multiLevelType w:val="hybridMultilevel"/>
    <w:tmpl w:val="B31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B"/>
    <w:rsid w:val="005B7852"/>
    <w:rsid w:val="00707D0B"/>
    <w:rsid w:val="007F77F6"/>
    <w:rsid w:val="008A14BD"/>
    <w:rsid w:val="009C0FF4"/>
    <w:rsid w:val="00BC4361"/>
    <w:rsid w:val="00C771D1"/>
    <w:rsid w:val="00CA71D1"/>
    <w:rsid w:val="00F300FE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tinacondra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2018-01-24T18:19:00Z</dcterms:created>
  <dcterms:modified xsi:type="dcterms:W3CDTF">2018-02-05T07:24:00Z</dcterms:modified>
</cp:coreProperties>
</file>