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0" w:rsidRPr="002174B7" w:rsidRDefault="00F20EE0" w:rsidP="002174B7">
      <w:pPr>
        <w:rPr>
          <w:b/>
          <w:bCs/>
        </w:rPr>
      </w:pPr>
    </w:p>
    <w:p w:rsidR="00F20EE0" w:rsidRPr="002174B7" w:rsidRDefault="00F20EE0" w:rsidP="00F20EE0">
      <w:r w:rsidRPr="002174B7">
        <w:rPr>
          <w:rFonts w:eastAsia="Calibri"/>
          <w:noProof/>
          <w:lang w:val="en-US"/>
        </w:rPr>
        <w:drawing>
          <wp:anchor distT="0" distB="0" distL="114300" distR="114300" simplePos="0" relativeHeight="251659264" behindDoc="0" locked="0" layoutInCell="1" allowOverlap="1" wp14:anchorId="7514C45D" wp14:editId="38BE1993">
            <wp:simplePos x="0" y="0"/>
            <wp:positionH relativeFrom="column">
              <wp:posOffset>0</wp:posOffset>
            </wp:positionH>
            <wp:positionV relativeFrom="paragraph">
              <wp:posOffset>0</wp:posOffset>
            </wp:positionV>
            <wp:extent cx="784860" cy="590550"/>
            <wp:effectExtent l="0" t="0" r="0" b="0"/>
            <wp:wrapSquare wrapText="bothSides"/>
            <wp:docPr id="2" name="Picture 2" descr="SIGLA GRADINITEI"/>
            <wp:cNvGraphicFramePr/>
            <a:graphic xmlns:a="http://schemas.openxmlformats.org/drawingml/2006/main">
              <a:graphicData uri="http://schemas.openxmlformats.org/drawingml/2006/picture">
                <pic:pic xmlns:pic="http://schemas.openxmlformats.org/drawingml/2006/picture">
                  <pic:nvPicPr>
                    <pic:cNvPr id="1" name="Picture 1" descr="SIGLA GRADINITEI"/>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590550"/>
                    </a:xfrm>
                    <a:prstGeom prst="rect">
                      <a:avLst/>
                    </a:prstGeom>
                    <a:noFill/>
                    <a:ln>
                      <a:noFill/>
                    </a:ln>
                  </pic:spPr>
                </pic:pic>
              </a:graphicData>
            </a:graphic>
          </wp:anchor>
        </w:drawing>
      </w:r>
      <w:r w:rsidRPr="002174B7">
        <w:t>Grădiniţa cu Program Prelungit nr. 18 Iași</w:t>
      </w:r>
    </w:p>
    <w:p w:rsidR="00F20EE0" w:rsidRPr="002174B7" w:rsidRDefault="00F20EE0" w:rsidP="00F20EE0">
      <w:r w:rsidRPr="002174B7">
        <w:t>Aleea Decebal nr. 10 cod 700230</w:t>
      </w:r>
    </w:p>
    <w:p w:rsidR="00F20EE0" w:rsidRPr="002174B7" w:rsidRDefault="00F20EE0" w:rsidP="00F20EE0">
      <w:r w:rsidRPr="002174B7">
        <w:t>Tel. 0232-210 645</w:t>
      </w:r>
    </w:p>
    <w:p w:rsidR="002174B7" w:rsidRPr="002174B7" w:rsidRDefault="002174B7" w:rsidP="00F20EE0">
      <w:pPr>
        <w:rPr>
          <w:lang w:val="en-US"/>
        </w:rPr>
      </w:pPr>
      <w:r w:rsidRPr="002174B7">
        <w:t>E_mail: gpp18_iasi</w:t>
      </w:r>
      <w:r w:rsidRPr="002174B7">
        <w:rPr>
          <w:lang w:val="en-US"/>
        </w:rPr>
        <w:t>@yahoo.com</w:t>
      </w:r>
    </w:p>
    <w:p w:rsidR="00F20EE0" w:rsidRPr="002174B7" w:rsidRDefault="00F20EE0" w:rsidP="00E1642F">
      <w:pPr>
        <w:jc w:val="center"/>
        <w:rPr>
          <w:b/>
          <w:bCs/>
        </w:rPr>
      </w:pPr>
    </w:p>
    <w:p w:rsidR="00C92512" w:rsidRPr="00E1642F" w:rsidRDefault="00C92512" w:rsidP="00E1642F">
      <w:pPr>
        <w:jc w:val="center"/>
        <w:rPr>
          <w:rFonts w:ascii="Tahoma" w:hAnsi="Tahoma" w:cs="Tahoma"/>
          <w:b/>
          <w:bCs/>
          <w:sz w:val="28"/>
          <w:szCs w:val="28"/>
        </w:rPr>
      </w:pPr>
    </w:p>
    <w:p w:rsidR="00C92512" w:rsidRPr="00E1642F" w:rsidRDefault="00C92512" w:rsidP="00DF25F2">
      <w:pPr>
        <w:jc w:val="right"/>
        <w:rPr>
          <w:rFonts w:ascii="Tahoma" w:hAnsi="Tahoma" w:cs="Tahoma"/>
          <w:b/>
          <w:bCs/>
          <w:sz w:val="28"/>
          <w:szCs w:val="28"/>
        </w:rPr>
      </w:pPr>
    </w:p>
    <w:p w:rsidR="00C92512" w:rsidRPr="002174B7" w:rsidRDefault="00C92512" w:rsidP="00DF25F2">
      <w:pPr>
        <w:jc w:val="right"/>
        <w:rPr>
          <w:b/>
          <w:bCs/>
        </w:rPr>
      </w:pPr>
      <w:r w:rsidRPr="002174B7">
        <w:rPr>
          <w:b/>
          <w:bCs/>
        </w:rPr>
        <w:t>Discutat în şedinţa CP</w:t>
      </w:r>
      <w:r w:rsidR="00807510">
        <w:rPr>
          <w:b/>
          <w:bCs/>
        </w:rPr>
        <w:t xml:space="preserve"> / 24.09.2019</w:t>
      </w:r>
    </w:p>
    <w:p w:rsidR="00C92512" w:rsidRPr="002174B7" w:rsidRDefault="00C92512" w:rsidP="00DF25F2">
      <w:pPr>
        <w:jc w:val="right"/>
        <w:rPr>
          <w:b/>
          <w:bCs/>
        </w:rPr>
      </w:pPr>
      <w:r w:rsidRPr="002174B7">
        <w:rPr>
          <w:b/>
          <w:bCs/>
        </w:rPr>
        <w:t>Aprobat în şedinţa CA</w:t>
      </w:r>
      <w:r w:rsidR="00807510">
        <w:rPr>
          <w:b/>
          <w:bCs/>
        </w:rPr>
        <w:t xml:space="preserve"> / 25.09.2019</w:t>
      </w:r>
    </w:p>
    <w:p w:rsidR="00C92512" w:rsidRPr="002174B7" w:rsidRDefault="00C92512" w:rsidP="00DF25F2">
      <w:pPr>
        <w:jc w:val="right"/>
        <w:rPr>
          <w:b/>
          <w:bCs/>
        </w:rPr>
      </w:pPr>
      <w:r w:rsidRPr="002174B7">
        <w:rPr>
          <w:b/>
          <w:bCs/>
        </w:rPr>
        <w:t>Director,</w:t>
      </w:r>
    </w:p>
    <w:p w:rsidR="00C92512" w:rsidRPr="002174B7" w:rsidRDefault="00C92512" w:rsidP="00DF25F2">
      <w:pPr>
        <w:jc w:val="right"/>
        <w:rPr>
          <w:b/>
          <w:bCs/>
        </w:rPr>
      </w:pPr>
      <w:r w:rsidRPr="002174B7">
        <w:rPr>
          <w:b/>
          <w:bCs/>
          <w:noProof/>
        </w:rPr>
        <w:t>Prof.înv. preșc. Firuţa ENACHE</w:t>
      </w:r>
    </w:p>
    <w:p w:rsidR="00C92512" w:rsidRPr="002174B7" w:rsidRDefault="00C92512" w:rsidP="00DF25F2">
      <w:pPr>
        <w:jc w:val="right"/>
        <w:rPr>
          <w:b/>
          <w:bCs/>
        </w:rPr>
      </w:pPr>
    </w:p>
    <w:p w:rsidR="00C92512" w:rsidRPr="002174B7" w:rsidRDefault="00C92512" w:rsidP="00DF25F2">
      <w:pPr>
        <w:jc w:val="right"/>
        <w:rPr>
          <w:bCs/>
        </w:rPr>
      </w:pPr>
      <w:bookmarkStart w:id="0" w:name="_GoBack"/>
      <w:bookmarkEnd w:id="0"/>
    </w:p>
    <w:p w:rsidR="00C92512" w:rsidRPr="002174B7" w:rsidRDefault="00C92512" w:rsidP="00DF25F2">
      <w:pPr>
        <w:jc w:val="right"/>
        <w:rPr>
          <w:b/>
          <w:bCs/>
        </w:rPr>
      </w:pPr>
    </w:p>
    <w:p w:rsidR="00C92512" w:rsidRPr="002174B7" w:rsidRDefault="00C92512" w:rsidP="00DF25F2">
      <w:pPr>
        <w:rPr>
          <w:b/>
          <w:bCs/>
        </w:rPr>
      </w:pPr>
    </w:p>
    <w:p w:rsidR="00C92512" w:rsidRPr="002174B7" w:rsidRDefault="00C92512" w:rsidP="001D39A3">
      <w:pPr>
        <w:rPr>
          <w:b/>
          <w:bCs/>
        </w:rPr>
      </w:pPr>
    </w:p>
    <w:p w:rsidR="00C92512" w:rsidRPr="00DF25F2" w:rsidRDefault="00C92512" w:rsidP="00E1642F">
      <w:pPr>
        <w:spacing w:line="360" w:lineRule="auto"/>
        <w:jc w:val="center"/>
        <w:rPr>
          <w:b/>
          <w:caps/>
          <w:lang w:val="it-IT"/>
        </w:rPr>
      </w:pPr>
      <w:r w:rsidRPr="00DF25F2">
        <w:rPr>
          <w:b/>
          <w:caps/>
          <w:lang w:val="it-IT"/>
        </w:rPr>
        <w:t>REGULAMENTUL  INTERN</w:t>
      </w:r>
    </w:p>
    <w:p w:rsidR="00C92512" w:rsidRPr="00DF25F2" w:rsidRDefault="00C92512" w:rsidP="00E1642F">
      <w:pPr>
        <w:spacing w:line="360" w:lineRule="auto"/>
        <w:jc w:val="center"/>
        <w:rPr>
          <w:b/>
          <w:caps/>
          <w:lang w:val="it-IT"/>
        </w:rPr>
      </w:pPr>
      <w:r w:rsidRPr="00DF25F2">
        <w:rPr>
          <w:b/>
          <w:caps/>
          <w:lang w:val="it-IT"/>
        </w:rPr>
        <w:t>Cod reg.01</w:t>
      </w:r>
    </w:p>
    <w:p w:rsidR="00C92512" w:rsidRPr="002174B7" w:rsidRDefault="00C92512" w:rsidP="00E1642F">
      <w:pPr>
        <w:jc w:val="center"/>
        <w:rPr>
          <w:b/>
          <w:caps/>
          <w:color w:val="FF0000"/>
          <w:lang w:val="en-US"/>
        </w:rPr>
      </w:pPr>
    </w:p>
    <w:p w:rsidR="00C92512" w:rsidRPr="002174B7" w:rsidRDefault="00C92512" w:rsidP="00E1642F">
      <w:pPr>
        <w:jc w:val="center"/>
        <w:rPr>
          <w:b/>
          <w:caps/>
          <w:color w:val="FF0000"/>
          <w:lang w:val="en-US"/>
        </w:rPr>
      </w:pPr>
    </w:p>
    <w:p w:rsidR="00C92512" w:rsidRPr="002174B7" w:rsidRDefault="00C92512" w:rsidP="00E1642F">
      <w:pPr>
        <w:jc w:val="center"/>
        <w:rPr>
          <w:b/>
          <w:caps/>
          <w:color w:val="FF0000"/>
          <w:lang w:val="en-US"/>
        </w:rPr>
      </w:pPr>
    </w:p>
    <w:p w:rsidR="00C92512" w:rsidRPr="002174B7" w:rsidRDefault="00C92512" w:rsidP="00317068">
      <w:pPr>
        <w:spacing w:after="120"/>
        <w:jc w:val="both"/>
        <w:rPr>
          <w:b/>
          <w:lang w:eastAsia="ro-RO"/>
        </w:rPr>
      </w:pPr>
      <w:r w:rsidRPr="002174B7">
        <w:rPr>
          <w:b/>
          <w:lang w:eastAsia="ro-RO"/>
        </w:rPr>
        <w:t>1. LISTA RESPONSABILILOR CU ELABORAREA, VERIFICAREA ŞI APROBAREA EDIŢIEI/ REVIZIEI</w:t>
      </w:r>
    </w:p>
    <w:p w:rsidR="00C92512" w:rsidRPr="002174B7" w:rsidRDefault="00C92512" w:rsidP="00317068">
      <w:pPr>
        <w:jc w:val="both"/>
        <w:rPr>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510"/>
        <w:gridCol w:w="2881"/>
        <w:gridCol w:w="1469"/>
        <w:gridCol w:w="1385"/>
        <w:gridCol w:w="1634"/>
      </w:tblGrid>
      <w:tr w:rsidR="00C92512" w:rsidRPr="002174B7" w:rsidTr="00F726FC">
        <w:tc>
          <w:tcPr>
            <w:tcW w:w="496" w:type="pct"/>
            <w:shd w:val="clear" w:color="auto" w:fill="F2F2F2" w:themeFill="background1" w:themeFillShade="F2"/>
          </w:tcPr>
          <w:p w:rsidR="00C92512" w:rsidRPr="002174B7" w:rsidRDefault="00C92512" w:rsidP="00F726FC">
            <w:pPr>
              <w:jc w:val="center"/>
              <w:rPr>
                <w:b/>
                <w:lang w:eastAsia="ro-RO"/>
              </w:rPr>
            </w:pPr>
            <w:r w:rsidRPr="002174B7">
              <w:rPr>
                <w:b/>
                <w:lang w:eastAsia="ro-RO"/>
              </w:rPr>
              <w:t>Ediţia/ Revizia</w:t>
            </w:r>
          </w:p>
        </w:tc>
        <w:tc>
          <w:tcPr>
            <w:tcW w:w="762" w:type="pct"/>
            <w:shd w:val="clear" w:color="auto" w:fill="F2F2F2" w:themeFill="background1" w:themeFillShade="F2"/>
            <w:vAlign w:val="center"/>
          </w:tcPr>
          <w:p w:rsidR="00C92512" w:rsidRPr="002174B7" w:rsidRDefault="00C92512" w:rsidP="00F726FC">
            <w:pPr>
              <w:jc w:val="center"/>
              <w:rPr>
                <w:b/>
                <w:lang w:eastAsia="ro-RO"/>
              </w:rPr>
            </w:pPr>
            <w:r w:rsidRPr="002174B7">
              <w:rPr>
                <w:b/>
                <w:lang w:eastAsia="ro-RO"/>
              </w:rPr>
              <w:t>Operaţiunea</w:t>
            </w:r>
          </w:p>
        </w:tc>
        <w:tc>
          <w:tcPr>
            <w:tcW w:w="1480" w:type="pct"/>
            <w:shd w:val="clear" w:color="auto" w:fill="F2F2F2" w:themeFill="background1" w:themeFillShade="F2"/>
            <w:vAlign w:val="center"/>
          </w:tcPr>
          <w:p w:rsidR="00C92512" w:rsidRPr="002174B7" w:rsidRDefault="00C92512" w:rsidP="00F726FC">
            <w:pPr>
              <w:jc w:val="center"/>
              <w:rPr>
                <w:b/>
                <w:lang w:eastAsia="ro-RO"/>
              </w:rPr>
            </w:pPr>
            <w:r w:rsidRPr="002174B7">
              <w:rPr>
                <w:b/>
                <w:lang w:eastAsia="ro-RO"/>
              </w:rPr>
              <w:t>Numele şi prenumele</w:t>
            </w:r>
          </w:p>
        </w:tc>
        <w:tc>
          <w:tcPr>
            <w:tcW w:w="712" w:type="pct"/>
            <w:shd w:val="clear" w:color="auto" w:fill="F2F2F2" w:themeFill="background1" w:themeFillShade="F2"/>
            <w:vAlign w:val="center"/>
          </w:tcPr>
          <w:p w:rsidR="00C92512" w:rsidRPr="002174B7" w:rsidRDefault="00C92512" w:rsidP="00F726FC">
            <w:pPr>
              <w:jc w:val="center"/>
              <w:rPr>
                <w:b/>
                <w:lang w:eastAsia="ro-RO"/>
              </w:rPr>
            </w:pPr>
            <w:r w:rsidRPr="002174B7">
              <w:rPr>
                <w:b/>
                <w:lang w:eastAsia="ro-RO"/>
              </w:rPr>
              <w:t>Funcţia</w:t>
            </w:r>
          </w:p>
        </w:tc>
        <w:tc>
          <w:tcPr>
            <w:tcW w:w="712" w:type="pct"/>
            <w:shd w:val="clear" w:color="auto" w:fill="F2F2F2" w:themeFill="background1" w:themeFillShade="F2"/>
            <w:vAlign w:val="center"/>
          </w:tcPr>
          <w:p w:rsidR="00C92512" w:rsidRPr="002174B7" w:rsidRDefault="00C92512" w:rsidP="00F726FC">
            <w:pPr>
              <w:jc w:val="center"/>
              <w:rPr>
                <w:b/>
                <w:lang w:eastAsia="ro-RO"/>
              </w:rPr>
            </w:pPr>
            <w:r w:rsidRPr="002174B7">
              <w:rPr>
                <w:b/>
                <w:lang w:eastAsia="ro-RO"/>
              </w:rPr>
              <w:t>Data</w:t>
            </w:r>
          </w:p>
        </w:tc>
        <w:tc>
          <w:tcPr>
            <w:tcW w:w="838" w:type="pct"/>
            <w:shd w:val="clear" w:color="auto" w:fill="F2F2F2" w:themeFill="background1" w:themeFillShade="F2"/>
            <w:vAlign w:val="center"/>
          </w:tcPr>
          <w:p w:rsidR="00C92512" w:rsidRPr="002174B7" w:rsidRDefault="00C92512" w:rsidP="00F726FC">
            <w:pPr>
              <w:jc w:val="center"/>
              <w:rPr>
                <w:b/>
                <w:lang w:eastAsia="ro-RO"/>
              </w:rPr>
            </w:pPr>
            <w:r w:rsidRPr="002174B7">
              <w:rPr>
                <w:b/>
                <w:lang w:eastAsia="ro-RO"/>
              </w:rPr>
              <w:t>Semnătura</w:t>
            </w:r>
          </w:p>
        </w:tc>
      </w:tr>
      <w:tr w:rsidR="00C92512" w:rsidRPr="002174B7" w:rsidTr="00F726FC">
        <w:tc>
          <w:tcPr>
            <w:tcW w:w="496" w:type="pct"/>
            <w:vMerge w:val="restart"/>
            <w:shd w:val="clear" w:color="auto" w:fill="auto"/>
            <w:vAlign w:val="center"/>
          </w:tcPr>
          <w:p w:rsidR="00C92512" w:rsidRPr="002174B7" w:rsidRDefault="00C92512" w:rsidP="00F726FC">
            <w:pPr>
              <w:rPr>
                <w:lang w:eastAsia="ro-RO"/>
              </w:rPr>
            </w:pPr>
            <w:r w:rsidRPr="002174B7">
              <w:rPr>
                <w:lang w:eastAsia="ro-RO"/>
              </w:rPr>
              <w:t>Ed. 1, Rev. 1</w:t>
            </w:r>
          </w:p>
        </w:tc>
        <w:tc>
          <w:tcPr>
            <w:tcW w:w="762" w:type="pct"/>
            <w:shd w:val="clear" w:color="auto" w:fill="auto"/>
            <w:vAlign w:val="center"/>
          </w:tcPr>
          <w:p w:rsidR="00C92512" w:rsidRPr="002174B7" w:rsidRDefault="00C92512" w:rsidP="00F726FC">
            <w:pPr>
              <w:jc w:val="center"/>
              <w:rPr>
                <w:lang w:eastAsia="ro-RO"/>
              </w:rPr>
            </w:pPr>
            <w:r w:rsidRPr="002174B7">
              <w:rPr>
                <w:lang w:eastAsia="ro-RO"/>
              </w:rPr>
              <w:t>Elaborat</w:t>
            </w:r>
          </w:p>
        </w:tc>
        <w:tc>
          <w:tcPr>
            <w:tcW w:w="1480" w:type="pct"/>
            <w:shd w:val="clear" w:color="auto" w:fill="auto"/>
            <w:vAlign w:val="center"/>
          </w:tcPr>
          <w:p w:rsidR="00C92512" w:rsidRPr="002174B7" w:rsidRDefault="00C92512" w:rsidP="00F726FC">
            <w:pPr>
              <w:jc w:val="center"/>
              <w:rPr>
                <w:lang w:eastAsia="ro-RO"/>
              </w:rPr>
            </w:pPr>
            <w:r w:rsidRPr="002174B7">
              <w:rPr>
                <w:noProof/>
                <w:lang w:eastAsia="ro-RO"/>
              </w:rPr>
              <w:t>Prof.înv. preșc. Firuţa ENACHE</w:t>
            </w:r>
          </w:p>
        </w:tc>
        <w:tc>
          <w:tcPr>
            <w:tcW w:w="712" w:type="pct"/>
            <w:shd w:val="clear" w:color="auto" w:fill="auto"/>
            <w:vAlign w:val="center"/>
          </w:tcPr>
          <w:p w:rsidR="00C92512" w:rsidRPr="002174B7" w:rsidRDefault="00C92512" w:rsidP="00F726FC">
            <w:pPr>
              <w:jc w:val="center"/>
              <w:rPr>
                <w:lang w:eastAsia="ro-RO"/>
              </w:rPr>
            </w:pPr>
            <w:r w:rsidRPr="002174B7">
              <w:rPr>
                <w:lang w:eastAsia="ro-RO"/>
              </w:rPr>
              <w:t>Comisie RI,</w:t>
            </w:r>
          </w:p>
          <w:p w:rsidR="00C92512" w:rsidRPr="002174B7" w:rsidRDefault="00C92512" w:rsidP="00F726FC">
            <w:pPr>
              <w:jc w:val="center"/>
              <w:rPr>
                <w:lang w:eastAsia="ro-RO"/>
              </w:rPr>
            </w:pPr>
            <w:r w:rsidRPr="002174B7">
              <w:rPr>
                <w:lang w:eastAsia="ro-RO"/>
              </w:rPr>
              <w:t>Director</w:t>
            </w:r>
          </w:p>
        </w:tc>
        <w:tc>
          <w:tcPr>
            <w:tcW w:w="712" w:type="pct"/>
            <w:shd w:val="clear" w:color="auto" w:fill="auto"/>
            <w:vAlign w:val="center"/>
          </w:tcPr>
          <w:p w:rsidR="00C92512" w:rsidRPr="002174B7" w:rsidRDefault="00DF25F2" w:rsidP="00F726FC">
            <w:pPr>
              <w:jc w:val="center"/>
              <w:rPr>
                <w:lang w:eastAsia="ro-RO"/>
              </w:rPr>
            </w:pPr>
            <w:r>
              <w:rPr>
                <w:lang w:eastAsia="ro-RO"/>
              </w:rPr>
              <w:t>septembrie</w:t>
            </w:r>
            <w:r w:rsidR="00C92512" w:rsidRPr="002174B7">
              <w:rPr>
                <w:lang w:eastAsia="ro-RO"/>
              </w:rPr>
              <w:t xml:space="preserve"> 201</w:t>
            </w:r>
            <w:r>
              <w:rPr>
                <w:lang w:eastAsia="ro-RO"/>
              </w:rPr>
              <w:t>9</w:t>
            </w:r>
          </w:p>
        </w:tc>
        <w:tc>
          <w:tcPr>
            <w:tcW w:w="838" w:type="pct"/>
            <w:shd w:val="clear" w:color="auto" w:fill="auto"/>
            <w:vAlign w:val="center"/>
          </w:tcPr>
          <w:p w:rsidR="00C92512" w:rsidRPr="002174B7" w:rsidRDefault="00C92512" w:rsidP="00F726FC">
            <w:pPr>
              <w:jc w:val="center"/>
              <w:rPr>
                <w:lang w:eastAsia="ro-RO"/>
              </w:rPr>
            </w:pPr>
          </w:p>
        </w:tc>
      </w:tr>
      <w:tr w:rsidR="00C92512" w:rsidRPr="002174B7" w:rsidTr="00F726FC">
        <w:tc>
          <w:tcPr>
            <w:tcW w:w="496" w:type="pct"/>
            <w:vMerge/>
            <w:shd w:val="clear" w:color="auto" w:fill="auto"/>
          </w:tcPr>
          <w:p w:rsidR="00C92512" w:rsidRPr="002174B7" w:rsidRDefault="00C92512" w:rsidP="00F726FC">
            <w:pPr>
              <w:jc w:val="center"/>
              <w:rPr>
                <w:lang w:eastAsia="ro-RO"/>
              </w:rPr>
            </w:pPr>
          </w:p>
        </w:tc>
        <w:tc>
          <w:tcPr>
            <w:tcW w:w="762" w:type="pct"/>
            <w:shd w:val="clear" w:color="auto" w:fill="auto"/>
            <w:vAlign w:val="center"/>
          </w:tcPr>
          <w:p w:rsidR="00C92512" w:rsidRPr="002174B7" w:rsidRDefault="00C92512" w:rsidP="00F726FC">
            <w:pPr>
              <w:jc w:val="center"/>
              <w:rPr>
                <w:lang w:eastAsia="ro-RO"/>
              </w:rPr>
            </w:pPr>
            <w:r w:rsidRPr="002174B7">
              <w:rPr>
                <w:lang w:eastAsia="ro-RO"/>
              </w:rPr>
              <w:t>Verificat</w:t>
            </w:r>
          </w:p>
        </w:tc>
        <w:tc>
          <w:tcPr>
            <w:tcW w:w="1480" w:type="pct"/>
            <w:shd w:val="clear" w:color="auto" w:fill="auto"/>
            <w:vAlign w:val="center"/>
          </w:tcPr>
          <w:p w:rsidR="00C92512" w:rsidRPr="002174B7" w:rsidRDefault="00C92512" w:rsidP="00F726FC">
            <w:pPr>
              <w:jc w:val="center"/>
              <w:rPr>
                <w:lang w:eastAsia="ro-RO"/>
              </w:rPr>
            </w:pPr>
            <w:r w:rsidRPr="002174B7">
              <w:rPr>
                <w:noProof/>
                <w:lang w:eastAsia="ro-RO"/>
              </w:rPr>
              <w:t>Prof. înv. preșc. Sorina IORDACHE</w:t>
            </w:r>
          </w:p>
        </w:tc>
        <w:tc>
          <w:tcPr>
            <w:tcW w:w="712" w:type="pct"/>
            <w:shd w:val="clear" w:color="auto" w:fill="auto"/>
            <w:vAlign w:val="center"/>
          </w:tcPr>
          <w:p w:rsidR="00C92512" w:rsidRPr="002174B7" w:rsidRDefault="00C92512" w:rsidP="00F726FC">
            <w:pPr>
              <w:jc w:val="center"/>
              <w:rPr>
                <w:lang w:eastAsia="ro-RO"/>
              </w:rPr>
            </w:pPr>
            <w:r w:rsidRPr="002174B7">
              <w:rPr>
                <w:lang w:eastAsia="ro-RO"/>
              </w:rPr>
              <w:t>Secretar C</w:t>
            </w:r>
            <w:r w:rsidR="00F20EE0" w:rsidRPr="002174B7">
              <w:rPr>
                <w:lang w:eastAsia="ro-RO"/>
              </w:rPr>
              <w:t xml:space="preserve">omisia de </w:t>
            </w:r>
            <w:r w:rsidRPr="002174B7">
              <w:rPr>
                <w:lang w:eastAsia="ro-RO"/>
              </w:rPr>
              <w:t>M</w:t>
            </w:r>
            <w:r w:rsidR="00F20EE0" w:rsidRPr="002174B7">
              <w:rPr>
                <w:lang w:eastAsia="ro-RO"/>
              </w:rPr>
              <w:t>onitorizare</w:t>
            </w:r>
          </w:p>
        </w:tc>
        <w:tc>
          <w:tcPr>
            <w:tcW w:w="712" w:type="pct"/>
            <w:shd w:val="clear" w:color="auto" w:fill="auto"/>
            <w:vAlign w:val="center"/>
          </w:tcPr>
          <w:p w:rsidR="00C92512" w:rsidRPr="002174B7" w:rsidRDefault="00DF25F2" w:rsidP="00F726FC">
            <w:pPr>
              <w:jc w:val="center"/>
              <w:rPr>
                <w:lang w:eastAsia="ro-RO"/>
              </w:rPr>
            </w:pPr>
            <w:r>
              <w:rPr>
                <w:lang w:eastAsia="ro-RO"/>
              </w:rPr>
              <w:t>septembrie</w:t>
            </w:r>
            <w:r w:rsidR="00C92512" w:rsidRPr="002174B7">
              <w:rPr>
                <w:lang w:eastAsia="ro-RO"/>
              </w:rPr>
              <w:t xml:space="preserve"> 201</w:t>
            </w:r>
            <w:r>
              <w:rPr>
                <w:lang w:eastAsia="ro-RO"/>
              </w:rPr>
              <w:t>9</w:t>
            </w:r>
          </w:p>
        </w:tc>
        <w:tc>
          <w:tcPr>
            <w:tcW w:w="838" w:type="pct"/>
            <w:shd w:val="clear" w:color="auto" w:fill="auto"/>
            <w:vAlign w:val="center"/>
          </w:tcPr>
          <w:p w:rsidR="00C92512" w:rsidRPr="002174B7" w:rsidRDefault="00C92512" w:rsidP="00F726FC">
            <w:pPr>
              <w:jc w:val="center"/>
              <w:rPr>
                <w:lang w:eastAsia="ro-RO"/>
              </w:rPr>
            </w:pPr>
          </w:p>
        </w:tc>
      </w:tr>
      <w:tr w:rsidR="00C92512" w:rsidRPr="002174B7" w:rsidTr="00F726FC">
        <w:tc>
          <w:tcPr>
            <w:tcW w:w="496" w:type="pct"/>
            <w:vMerge/>
            <w:shd w:val="clear" w:color="auto" w:fill="auto"/>
          </w:tcPr>
          <w:p w:rsidR="00C92512" w:rsidRPr="002174B7" w:rsidRDefault="00C92512" w:rsidP="00F726FC">
            <w:pPr>
              <w:jc w:val="center"/>
              <w:rPr>
                <w:lang w:eastAsia="ro-RO"/>
              </w:rPr>
            </w:pPr>
          </w:p>
        </w:tc>
        <w:tc>
          <w:tcPr>
            <w:tcW w:w="762" w:type="pct"/>
            <w:shd w:val="clear" w:color="auto" w:fill="auto"/>
            <w:vAlign w:val="center"/>
          </w:tcPr>
          <w:p w:rsidR="00C92512" w:rsidRPr="002174B7" w:rsidRDefault="00C92512" w:rsidP="00F726FC">
            <w:pPr>
              <w:jc w:val="center"/>
              <w:rPr>
                <w:lang w:eastAsia="ro-RO"/>
              </w:rPr>
            </w:pPr>
            <w:r w:rsidRPr="002174B7">
              <w:rPr>
                <w:lang w:eastAsia="ro-RO"/>
              </w:rPr>
              <w:t>Avizat</w:t>
            </w:r>
          </w:p>
        </w:tc>
        <w:tc>
          <w:tcPr>
            <w:tcW w:w="1480" w:type="pct"/>
            <w:shd w:val="clear" w:color="auto" w:fill="auto"/>
            <w:vAlign w:val="center"/>
          </w:tcPr>
          <w:p w:rsidR="00C92512" w:rsidRPr="002174B7" w:rsidRDefault="00C92512" w:rsidP="00F726FC">
            <w:pPr>
              <w:jc w:val="center"/>
              <w:rPr>
                <w:lang w:eastAsia="ro-RO"/>
              </w:rPr>
            </w:pPr>
          </w:p>
        </w:tc>
        <w:tc>
          <w:tcPr>
            <w:tcW w:w="712" w:type="pct"/>
            <w:shd w:val="clear" w:color="auto" w:fill="auto"/>
            <w:vAlign w:val="center"/>
          </w:tcPr>
          <w:p w:rsidR="00C92512" w:rsidRPr="002174B7" w:rsidRDefault="00C92512" w:rsidP="00F726FC">
            <w:pPr>
              <w:jc w:val="center"/>
              <w:rPr>
                <w:lang w:eastAsia="ro-RO"/>
              </w:rPr>
            </w:pPr>
            <w:r w:rsidRPr="002174B7">
              <w:rPr>
                <w:lang w:eastAsia="ro-RO"/>
              </w:rPr>
              <w:t>Preşedinte C</w:t>
            </w:r>
            <w:r w:rsidR="00F20EE0" w:rsidRPr="002174B7">
              <w:rPr>
                <w:lang w:eastAsia="ro-RO"/>
              </w:rPr>
              <w:t>omisia de Monitorizare</w:t>
            </w:r>
          </w:p>
        </w:tc>
        <w:tc>
          <w:tcPr>
            <w:tcW w:w="712" w:type="pct"/>
            <w:shd w:val="clear" w:color="auto" w:fill="auto"/>
            <w:vAlign w:val="center"/>
          </w:tcPr>
          <w:p w:rsidR="00C92512" w:rsidRPr="002174B7" w:rsidRDefault="00DF25F2" w:rsidP="00F726FC">
            <w:pPr>
              <w:jc w:val="center"/>
              <w:rPr>
                <w:lang w:eastAsia="ro-RO"/>
              </w:rPr>
            </w:pPr>
            <w:r>
              <w:rPr>
                <w:lang w:eastAsia="ro-RO"/>
              </w:rPr>
              <w:t>septembrie</w:t>
            </w:r>
            <w:r w:rsidRPr="002174B7">
              <w:rPr>
                <w:lang w:eastAsia="ro-RO"/>
              </w:rPr>
              <w:t xml:space="preserve"> </w:t>
            </w:r>
            <w:r w:rsidR="00C92512" w:rsidRPr="002174B7">
              <w:rPr>
                <w:lang w:eastAsia="ro-RO"/>
              </w:rPr>
              <w:t>201</w:t>
            </w:r>
            <w:r>
              <w:rPr>
                <w:lang w:eastAsia="ro-RO"/>
              </w:rPr>
              <w:t>9</w:t>
            </w:r>
          </w:p>
        </w:tc>
        <w:tc>
          <w:tcPr>
            <w:tcW w:w="838" w:type="pct"/>
            <w:shd w:val="clear" w:color="auto" w:fill="auto"/>
            <w:vAlign w:val="center"/>
          </w:tcPr>
          <w:p w:rsidR="00C92512" w:rsidRPr="002174B7" w:rsidRDefault="00C92512" w:rsidP="00F726FC">
            <w:pPr>
              <w:jc w:val="center"/>
              <w:rPr>
                <w:lang w:eastAsia="ro-RO"/>
              </w:rPr>
            </w:pPr>
          </w:p>
          <w:p w:rsidR="00C92512" w:rsidRPr="002174B7" w:rsidRDefault="00C92512" w:rsidP="00F726FC">
            <w:pPr>
              <w:jc w:val="center"/>
              <w:rPr>
                <w:lang w:eastAsia="ro-RO"/>
              </w:rPr>
            </w:pPr>
          </w:p>
        </w:tc>
      </w:tr>
      <w:tr w:rsidR="00C92512" w:rsidRPr="002174B7" w:rsidTr="00F726FC">
        <w:tc>
          <w:tcPr>
            <w:tcW w:w="496" w:type="pct"/>
            <w:vMerge/>
            <w:shd w:val="clear" w:color="auto" w:fill="auto"/>
          </w:tcPr>
          <w:p w:rsidR="00C92512" w:rsidRPr="002174B7" w:rsidRDefault="00C92512" w:rsidP="00F726FC">
            <w:pPr>
              <w:jc w:val="center"/>
              <w:rPr>
                <w:lang w:eastAsia="ro-RO"/>
              </w:rPr>
            </w:pPr>
          </w:p>
        </w:tc>
        <w:tc>
          <w:tcPr>
            <w:tcW w:w="762" w:type="pct"/>
            <w:shd w:val="clear" w:color="auto" w:fill="auto"/>
            <w:vAlign w:val="center"/>
          </w:tcPr>
          <w:p w:rsidR="00C92512" w:rsidRPr="002174B7" w:rsidRDefault="00C92512" w:rsidP="00F726FC">
            <w:pPr>
              <w:jc w:val="center"/>
              <w:rPr>
                <w:lang w:eastAsia="ro-RO"/>
              </w:rPr>
            </w:pPr>
            <w:r w:rsidRPr="002174B7">
              <w:rPr>
                <w:lang w:eastAsia="ro-RO"/>
              </w:rPr>
              <w:t>Aprobat</w:t>
            </w:r>
          </w:p>
        </w:tc>
        <w:tc>
          <w:tcPr>
            <w:tcW w:w="1480" w:type="pct"/>
            <w:shd w:val="clear" w:color="auto" w:fill="auto"/>
            <w:vAlign w:val="center"/>
          </w:tcPr>
          <w:p w:rsidR="00C92512" w:rsidRPr="002174B7" w:rsidRDefault="00C92512" w:rsidP="00F726FC">
            <w:pPr>
              <w:jc w:val="center"/>
              <w:rPr>
                <w:lang w:eastAsia="ro-RO"/>
              </w:rPr>
            </w:pPr>
            <w:r w:rsidRPr="002174B7">
              <w:rPr>
                <w:noProof/>
                <w:lang w:eastAsia="ro-RO"/>
              </w:rPr>
              <w:t>Prof.înv. preșc. Firuţa ENACHE</w:t>
            </w:r>
          </w:p>
        </w:tc>
        <w:tc>
          <w:tcPr>
            <w:tcW w:w="712" w:type="pct"/>
            <w:shd w:val="clear" w:color="auto" w:fill="auto"/>
            <w:vAlign w:val="center"/>
          </w:tcPr>
          <w:p w:rsidR="00C92512" w:rsidRPr="002174B7" w:rsidRDefault="00C92512" w:rsidP="00F726FC">
            <w:pPr>
              <w:jc w:val="center"/>
              <w:rPr>
                <w:lang w:eastAsia="ro-RO"/>
              </w:rPr>
            </w:pPr>
            <w:r w:rsidRPr="002174B7">
              <w:rPr>
                <w:lang w:eastAsia="ro-RO"/>
              </w:rPr>
              <w:t>Director</w:t>
            </w:r>
          </w:p>
        </w:tc>
        <w:tc>
          <w:tcPr>
            <w:tcW w:w="712" w:type="pct"/>
            <w:shd w:val="clear" w:color="auto" w:fill="auto"/>
            <w:vAlign w:val="center"/>
          </w:tcPr>
          <w:p w:rsidR="00C92512" w:rsidRPr="002174B7" w:rsidRDefault="00C92512" w:rsidP="00F726FC">
            <w:pPr>
              <w:jc w:val="center"/>
              <w:rPr>
                <w:lang w:eastAsia="ro-RO"/>
              </w:rPr>
            </w:pPr>
          </w:p>
          <w:p w:rsidR="00C92512" w:rsidRPr="002174B7" w:rsidRDefault="00DF25F2" w:rsidP="00F726FC">
            <w:pPr>
              <w:jc w:val="center"/>
              <w:rPr>
                <w:lang w:eastAsia="ro-RO"/>
              </w:rPr>
            </w:pPr>
            <w:r>
              <w:rPr>
                <w:lang w:eastAsia="ro-RO"/>
              </w:rPr>
              <w:t>Octombrie 2019</w:t>
            </w:r>
          </w:p>
        </w:tc>
        <w:tc>
          <w:tcPr>
            <w:tcW w:w="838" w:type="pct"/>
            <w:shd w:val="clear" w:color="auto" w:fill="auto"/>
            <w:vAlign w:val="center"/>
          </w:tcPr>
          <w:p w:rsidR="00C92512" w:rsidRPr="002174B7" w:rsidRDefault="00C92512" w:rsidP="00F726FC">
            <w:pPr>
              <w:jc w:val="center"/>
              <w:rPr>
                <w:lang w:eastAsia="ro-RO"/>
              </w:rPr>
            </w:pPr>
          </w:p>
        </w:tc>
      </w:tr>
    </w:tbl>
    <w:p w:rsidR="00C92512" w:rsidRPr="002174B7" w:rsidRDefault="00C92512" w:rsidP="00317068">
      <w:pPr>
        <w:jc w:val="both"/>
        <w:rPr>
          <w:color w:val="000000"/>
          <w:lang w:eastAsia="ro-RO"/>
        </w:rPr>
      </w:pPr>
      <w:r w:rsidRPr="002174B7">
        <w:rPr>
          <w:b/>
          <w:bCs/>
          <w:color w:val="000000"/>
          <w:u w:val="single"/>
          <w:lang w:eastAsia="ro-RO"/>
        </w:rPr>
        <w:t>Notă:</w:t>
      </w:r>
      <w:r w:rsidRPr="002174B7">
        <w:rPr>
          <w:color w:val="000000"/>
          <w:lang w:eastAsia="ro-RO"/>
        </w:rPr>
        <w:t xml:space="preserve"> Acest document conţine informaţii care sunt proprietatea </w:t>
      </w:r>
      <w:r w:rsidRPr="002174B7">
        <w:rPr>
          <w:noProof/>
          <w:color w:val="000000"/>
          <w:lang w:eastAsia="ro-RO"/>
        </w:rPr>
        <w:t>Grădiniţei cu Program Prelungit nr. 18 din Iaşi</w:t>
      </w:r>
      <w:r w:rsidRPr="002174B7">
        <w:rPr>
          <w:color w:val="000000"/>
          <w:lang w:eastAsia="ro-RO"/>
        </w:rPr>
        <w:t xml:space="preserve"> şi este destinat utilizării exclusive pentru propriile cerinţe. Utilizarea integrală sau parţială a acestei proceduri în orice scop sau activitate sau reproducerea parţială sau integrală în orice publicaţie şi prin orice procedeu (electronic, mecanic, fotocopiere, microfilmare etc) este interzisă fără acordul scris al Directorului </w:t>
      </w:r>
      <w:r w:rsidRPr="002174B7">
        <w:rPr>
          <w:noProof/>
          <w:color w:val="000000"/>
          <w:lang w:eastAsia="ro-RO"/>
        </w:rPr>
        <w:t>Grădiniţei cu Program Prelungit nr. 18 din Iaşi</w:t>
      </w:r>
      <w:r w:rsidRPr="002174B7">
        <w:rPr>
          <w:color w:val="000000"/>
          <w:lang w:eastAsia="ro-RO"/>
        </w:rPr>
        <w:t>.</w:t>
      </w:r>
    </w:p>
    <w:p w:rsidR="00C92512" w:rsidRPr="002174B7" w:rsidRDefault="00C92512" w:rsidP="00317068">
      <w:pPr>
        <w:jc w:val="both"/>
        <w:rPr>
          <w:b/>
          <w:caps/>
          <w:color w:val="FF0000"/>
        </w:rPr>
      </w:pPr>
    </w:p>
    <w:p w:rsidR="00C92512" w:rsidRPr="002174B7" w:rsidRDefault="00C92512" w:rsidP="00317068">
      <w:pPr>
        <w:jc w:val="both"/>
        <w:rPr>
          <w:b/>
          <w:caps/>
          <w:color w:val="FF0000"/>
        </w:rPr>
      </w:pPr>
    </w:p>
    <w:p w:rsidR="00C92512" w:rsidRPr="002174B7" w:rsidRDefault="00C92512" w:rsidP="00317068">
      <w:pPr>
        <w:spacing w:after="120"/>
        <w:jc w:val="both"/>
        <w:rPr>
          <w:b/>
          <w:lang w:eastAsia="ro-RO"/>
        </w:rPr>
      </w:pPr>
      <w:r w:rsidRPr="002174B7">
        <w:rPr>
          <w:b/>
          <w:lang w:eastAsia="ro-RO"/>
        </w:rPr>
        <w:t>2. SITUAŢIA EDIŢIILOR ŞI A REVIZIILOR ÎN CADRUL EDIŢIILOR</w:t>
      </w:r>
    </w:p>
    <w:p w:rsidR="00C92512" w:rsidRPr="002174B7" w:rsidRDefault="00C92512" w:rsidP="00317068">
      <w:pPr>
        <w:tabs>
          <w:tab w:val="left" w:pos="567"/>
          <w:tab w:val="left" w:pos="709"/>
          <w:tab w:val="center" w:pos="4153"/>
          <w:tab w:val="right" w:pos="8306"/>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6278"/>
        <w:gridCol w:w="1715"/>
      </w:tblGrid>
      <w:tr w:rsidR="00C92512" w:rsidRPr="002174B7" w:rsidTr="00F726FC">
        <w:tc>
          <w:tcPr>
            <w:tcW w:w="945" w:type="pct"/>
            <w:shd w:val="clear" w:color="auto" w:fill="D9D9D9" w:themeFill="background1" w:themeFillShade="D9"/>
          </w:tcPr>
          <w:p w:rsidR="00C92512" w:rsidRPr="002174B7" w:rsidRDefault="00C92512" w:rsidP="00F726FC">
            <w:pPr>
              <w:spacing w:line="360" w:lineRule="auto"/>
              <w:jc w:val="center"/>
              <w:rPr>
                <w:b/>
                <w:lang w:eastAsia="ro-RO"/>
              </w:rPr>
            </w:pPr>
            <w:r w:rsidRPr="002174B7">
              <w:rPr>
                <w:b/>
                <w:lang w:eastAsia="ro-RO"/>
              </w:rPr>
              <w:t>Ediţia/ Revizia</w:t>
            </w:r>
          </w:p>
        </w:tc>
        <w:tc>
          <w:tcPr>
            <w:tcW w:w="3185" w:type="pct"/>
            <w:shd w:val="clear" w:color="auto" w:fill="D9D9D9" w:themeFill="background1" w:themeFillShade="D9"/>
          </w:tcPr>
          <w:p w:rsidR="00C92512" w:rsidRPr="002174B7" w:rsidRDefault="00C92512" w:rsidP="00F726FC">
            <w:pPr>
              <w:spacing w:line="360" w:lineRule="auto"/>
              <w:jc w:val="center"/>
              <w:rPr>
                <w:b/>
                <w:lang w:eastAsia="ro-RO"/>
              </w:rPr>
            </w:pPr>
            <w:r w:rsidRPr="002174B7">
              <w:rPr>
                <w:b/>
                <w:lang w:eastAsia="ro-RO"/>
              </w:rPr>
              <w:t>Componenta revizuită</w:t>
            </w:r>
          </w:p>
        </w:tc>
        <w:tc>
          <w:tcPr>
            <w:tcW w:w="870" w:type="pct"/>
            <w:shd w:val="clear" w:color="auto" w:fill="D9D9D9" w:themeFill="background1" w:themeFillShade="D9"/>
          </w:tcPr>
          <w:p w:rsidR="00C92512" w:rsidRPr="002174B7" w:rsidRDefault="00C92512" w:rsidP="00F726FC">
            <w:pPr>
              <w:spacing w:line="360" w:lineRule="auto"/>
              <w:jc w:val="center"/>
              <w:rPr>
                <w:b/>
                <w:lang w:eastAsia="ro-RO"/>
              </w:rPr>
            </w:pPr>
            <w:r w:rsidRPr="002174B7">
              <w:rPr>
                <w:b/>
                <w:lang w:eastAsia="ro-RO"/>
              </w:rPr>
              <w:t>Data aplicării</w:t>
            </w:r>
          </w:p>
        </w:tc>
      </w:tr>
      <w:tr w:rsidR="00C92512" w:rsidRPr="002174B7" w:rsidTr="00F726FC">
        <w:tc>
          <w:tcPr>
            <w:tcW w:w="945" w:type="pct"/>
            <w:shd w:val="clear" w:color="auto" w:fill="auto"/>
            <w:vAlign w:val="center"/>
          </w:tcPr>
          <w:p w:rsidR="00C92512" w:rsidRPr="002174B7" w:rsidRDefault="00C92512" w:rsidP="00F726FC">
            <w:pPr>
              <w:spacing w:line="360" w:lineRule="auto"/>
              <w:jc w:val="center"/>
              <w:rPr>
                <w:lang w:eastAsia="ro-RO"/>
              </w:rPr>
            </w:pPr>
            <w:r w:rsidRPr="002174B7">
              <w:rPr>
                <w:lang w:eastAsia="ro-RO"/>
              </w:rPr>
              <w:t>Ediţia 1</w:t>
            </w:r>
          </w:p>
        </w:tc>
        <w:tc>
          <w:tcPr>
            <w:tcW w:w="3185" w:type="pct"/>
            <w:shd w:val="clear" w:color="auto" w:fill="auto"/>
            <w:vAlign w:val="center"/>
          </w:tcPr>
          <w:p w:rsidR="00C92512" w:rsidRPr="002174B7" w:rsidRDefault="00C92512" w:rsidP="00F726FC">
            <w:pPr>
              <w:spacing w:line="360" w:lineRule="auto"/>
              <w:jc w:val="center"/>
              <w:rPr>
                <w:lang w:eastAsia="ro-RO"/>
              </w:rPr>
            </w:pPr>
            <w:r w:rsidRPr="002174B7">
              <w:rPr>
                <w:lang w:eastAsia="ro-RO"/>
              </w:rPr>
              <w:t>Regulamentul complet</w:t>
            </w:r>
          </w:p>
        </w:tc>
        <w:tc>
          <w:tcPr>
            <w:tcW w:w="870" w:type="pct"/>
            <w:shd w:val="clear" w:color="auto" w:fill="auto"/>
            <w:vAlign w:val="center"/>
          </w:tcPr>
          <w:p w:rsidR="00C92512" w:rsidRPr="002174B7" w:rsidRDefault="00C92512" w:rsidP="00F726FC">
            <w:pPr>
              <w:spacing w:line="360" w:lineRule="auto"/>
              <w:jc w:val="center"/>
              <w:rPr>
                <w:lang w:eastAsia="ro-RO"/>
              </w:rPr>
            </w:pPr>
          </w:p>
        </w:tc>
      </w:tr>
      <w:tr w:rsidR="00C92512" w:rsidRPr="002174B7" w:rsidTr="00F726FC">
        <w:tc>
          <w:tcPr>
            <w:tcW w:w="945" w:type="pct"/>
            <w:shd w:val="clear" w:color="auto" w:fill="auto"/>
            <w:vAlign w:val="center"/>
          </w:tcPr>
          <w:p w:rsidR="00C92512" w:rsidRPr="002174B7" w:rsidRDefault="00C92512" w:rsidP="00F726FC">
            <w:pPr>
              <w:spacing w:line="360" w:lineRule="auto"/>
              <w:jc w:val="center"/>
              <w:rPr>
                <w:lang w:eastAsia="ro-RO"/>
              </w:rPr>
            </w:pPr>
            <w:r w:rsidRPr="002174B7">
              <w:rPr>
                <w:lang w:eastAsia="ro-RO"/>
              </w:rPr>
              <w:lastRenderedPageBreak/>
              <w:t>Editia 1, Rev. 1</w:t>
            </w:r>
          </w:p>
        </w:tc>
        <w:tc>
          <w:tcPr>
            <w:tcW w:w="3185" w:type="pct"/>
            <w:shd w:val="clear" w:color="auto" w:fill="auto"/>
            <w:vAlign w:val="center"/>
          </w:tcPr>
          <w:p w:rsidR="00C92512" w:rsidRPr="002174B7" w:rsidRDefault="00C92512" w:rsidP="00F726FC">
            <w:pPr>
              <w:spacing w:line="360" w:lineRule="auto"/>
              <w:jc w:val="center"/>
              <w:rPr>
                <w:lang w:eastAsia="ro-RO"/>
              </w:rPr>
            </w:pPr>
            <w:r w:rsidRPr="002174B7">
              <w:rPr>
                <w:lang w:eastAsia="ro-RO"/>
              </w:rPr>
              <w:t>Regulamentul complet, conform Ord. 600/2018</w:t>
            </w:r>
          </w:p>
        </w:tc>
        <w:tc>
          <w:tcPr>
            <w:tcW w:w="870" w:type="pct"/>
            <w:shd w:val="clear" w:color="auto" w:fill="auto"/>
            <w:vAlign w:val="center"/>
          </w:tcPr>
          <w:p w:rsidR="00C92512" w:rsidRPr="002174B7" w:rsidRDefault="00C92512" w:rsidP="00F726FC">
            <w:pPr>
              <w:spacing w:line="360" w:lineRule="auto"/>
              <w:jc w:val="center"/>
              <w:rPr>
                <w:lang w:eastAsia="ro-RO"/>
              </w:rPr>
            </w:pPr>
          </w:p>
        </w:tc>
      </w:tr>
    </w:tbl>
    <w:p w:rsidR="00C92512" w:rsidRPr="002174B7" w:rsidRDefault="00C92512" w:rsidP="00317068">
      <w:pPr>
        <w:tabs>
          <w:tab w:val="left" w:pos="567"/>
          <w:tab w:val="left" w:pos="709"/>
          <w:tab w:val="center" w:pos="4153"/>
          <w:tab w:val="right" w:pos="8306"/>
        </w:tabs>
        <w:jc w:val="both"/>
        <w:rPr>
          <w:b/>
        </w:rPr>
      </w:pPr>
    </w:p>
    <w:p w:rsidR="00C92512" w:rsidRPr="002174B7" w:rsidRDefault="00C92512" w:rsidP="00317068">
      <w:pPr>
        <w:tabs>
          <w:tab w:val="left" w:pos="567"/>
          <w:tab w:val="left" w:pos="709"/>
          <w:tab w:val="center" w:pos="4153"/>
          <w:tab w:val="right" w:pos="8306"/>
        </w:tabs>
        <w:jc w:val="both"/>
        <w:rPr>
          <w:b/>
        </w:rPr>
      </w:pPr>
    </w:p>
    <w:p w:rsidR="00C92512" w:rsidRPr="002174B7" w:rsidRDefault="00C92512" w:rsidP="00317068">
      <w:pPr>
        <w:numPr>
          <w:ilvl w:val="0"/>
          <w:numId w:val="2"/>
        </w:numPr>
        <w:ind w:left="360"/>
        <w:contextualSpacing/>
        <w:jc w:val="both"/>
        <w:rPr>
          <w:b/>
        </w:rPr>
      </w:pPr>
      <w:r w:rsidRPr="002174B7">
        <w:rPr>
          <w:b/>
        </w:rPr>
        <w:t xml:space="preserve">LISTA DE DIFUZARE </w:t>
      </w:r>
    </w:p>
    <w:p w:rsidR="00C92512" w:rsidRPr="002174B7" w:rsidRDefault="00C92512" w:rsidP="00317068">
      <w:pPr>
        <w:contextualSpacing/>
        <w:jc w:val="both"/>
        <w:rPr>
          <w:b/>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6"/>
        <w:gridCol w:w="711"/>
        <w:gridCol w:w="2127"/>
        <w:gridCol w:w="1845"/>
        <w:gridCol w:w="2972"/>
      </w:tblGrid>
      <w:tr w:rsidR="00C92512" w:rsidRPr="002174B7" w:rsidTr="00AB331F">
        <w:trPr>
          <w:cantSplit/>
          <w:trHeight w:val="135"/>
        </w:trPr>
        <w:tc>
          <w:tcPr>
            <w:tcW w:w="352" w:type="pct"/>
            <w:shd w:val="clear" w:color="auto" w:fill="F2F2F2" w:themeFill="background1" w:themeFillShade="F2"/>
            <w:vAlign w:val="center"/>
          </w:tcPr>
          <w:p w:rsidR="00C92512" w:rsidRPr="002174B7" w:rsidRDefault="00C92512" w:rsidP="00AB331F">
            <w:pPr>
              <w:jc w:val="center"/>
              <w:rPr>
                <w:b/>
              </w:rPr>
            </w:pPr>
            <w:r w:rsidRPr="002174B7">
              <w:rPr>
                <w:b/>
              </w:rPr>
              <w:t>Nr. crt</w:t>
            </w:r>
          </w:p>
        </w:tc>
        <w:tc>
          <w:tcPr>
            <w:tcW w:w="664" w:type="pct"/>
            <w:shd w:val="clear" w:color="auto" w:fill="F2F2F2" w:themeFill="background1" w:themeFillShade="F2"/>
            <w:vAlign w:val="center"/>
          </w:tcPr>
          <w:p w:rsidR="00C92512" w:rsidRPr="002174B7" w:rsidRDefault="00C92512" w:rsidP="00AB331F">
            <w:pPr>
              <w:jc w:val="center"/>
              <w:rPr>
                <w:b/>
              </w:rPr>
            </w:pPr>
            <w:r w:rsidRPr="002174B7">
              <w:rPr>
                <w:b/>
              </w:rPr>
              <w:t>Scopul difuzării</w:t>
            </w:r>
          </w:p>
        </w:tc>
        <w:tc>
          <w:tcPr>
            <w:tcW w:w="370" w:type="pct"/>
            <w:shd w:val="clear" w:color="auto" w:fill="F2F2F2" w:themeFill="background1" w:themeFillShade="F2"/>
            <w:vAlign w:val="center"/>
          </w:tcPr>
          <w:p w:rsidR="00C92512" w:rsidRPr="002174B7" w:rsidRDefault="00C92512" w:rsidP="00AB331F">
            <w:pPr>
              <w:jc w:val="center"/>
              <w:rPr>
                <w:b/>
              </w:rPr>
            </w:pPr>
            <w:r w:rsidRPr="002174B7">
              <w:rPr>
                <w:b/>
              </w:rPr>
              <w:t>Ex.</w:t>
            </w:r>
          </w:p>
          <w:p w:rsidR="00C92512" w:rsidRPr="002174B7" w:rsidRDefault="00C92512" w:rsidP="00AB331F">
            <w:pPr>
              <w:jc w:val="center"/>
              <w:rPr>
                <w:b/>
              </w:rPr>
            </w:pPr>
            <w:r w:rsidRPr="002174B7">
              <w:rPr>
                <w:b/>
              </w:rPr>
              <w:t>nr.</w:t>
            </w:r>
          </w:p>
        </w:tc>
        <w:tc>
          <w:tcPr>
            <w:tcW w:w="1107" w:type="pct"/>
            <w:shd w:val="clear" w:color="auto" w:fill="F2F2F2" w:themeFill="background1" w:themeFillShade="F2"/>
            <w:vAlign w:val="center"/>
          </w:tcPr>
          <w:p w:rsidR="00C92512" w:rsidRPr="002174B7" w:rsidRDefault="00C92512" w:rsidP="00AB331F">
            <w:pPr>
              <w:jc w:val="center"/>
              <w:rPr>
                <w:b/>
              </w:rPr>
            </w:pPr>
            <w:r w:rsidRPr="002174B7">
              <w:rPr>
                <w:b/>
              </w:rPr>
              <w:t>Compartiment</w:t>
            </w:r>
          </w:p>
        </w:tc>
        <w:tc>
          <w:tcPr>
            <w:tcW w:w="960" w:type="pct"/>
            <w:shd w:val="clear" w:color="auto" w:fill="F2F2F2" w:themeFill="background1" w:themeFillShade="F2"/>
            <w:vAlign w:val="center"/>
          </w:tcPr>
          <w:p w:rsidR="00C92512" w:rsidRPr="002174B7" w:rsidRDefault="00C92512" w:rsidP="00AB331F">
            <w:pPr>
              <w:jc w:val="center"/>
              <w:rPr>
                <w:b/>
              </w:rPr>
            </w:pPr>
            <w:r w:rsidRPr="002174B7">
              <w:rPr>
                <w:b/>
              </w:rPr>
              <w:t>Funcţia</w:t>
            </w:r>
          </w:p>
        </w:tc>
        <w:tc>
          <w:tcPr>
            <w:tcW w:w="1548" w:type="pct"/>
            <w:shd w:val="clear" w:color="auto" w:fill="F2F2F2" w:themeFill="background1" w:themeFillShade="F2"/>
            <w:vAlign w:val="center"/>
          </w:tcPr>
          <w:p w:rsidR="00C92512" w:rsidRPr="002174B7" w:rsidRDefault="00C92512" w:rsidP="00AB331F">
            <w:pPr>
              <w:jc w:val="center"/>
              <w:rPr>
                <w:b/>
              </w:rPr>
            </w:pPr>
            <w:r w:rsidRPr="002174B7">
              <w:rPr>
                <w:b/>
              </w:rPr>
              <w:t>Nume şi prenume</w:t>
            </w:r>
          </w:p>
        </w:tc>
      </w:tr>
      <w:tr w:rsidR="00C92512" w:rsidRPr="002174B7" w:rsidTr="00AB331F">
        <w:trPr>
          <w:cantSplit/>
          <w:trHeight w:val="135"/>
        </w:trPr>
        <w:tc>
          <w:tcPr>
            <w:tcW w:w="352" w:type="pct"/>
            <w:shd w:val="clear" w:color="auto" w:fill="FFFFFF" w:themeFill="background1"/>
          </w:tcPr>
          <w:p w:rsidR="00C92512" w:rsidRPr="002174B7" w:rsidRDefault="00C92512" w:rsidP="00AB331F">
            <w:pPr>
              <w:jc w:val="center"/>
            </w:pPr>
            <w:r w:rsidRPr="002174B7">
              <w:t>1</w:t>
            </w:r>
          </w:p>
        </w:tc>
        <w:tc>
          <w:tcPr>
            <w:tcW w:w="664" w:type="pct"/>
            <w:shd w:val="clear" w:color="auto" w:fill="FFFFFF" w:themeFill="background1"/>
            <w:vAlign w:val="center"/>
          </w:tcPr>
          <w:p w:rsidR="00C92512" w:rsidRPr="002174B7" w:rsidRDefault="00C92512" w:rsidP="00AB331F">
            <w:r w:rsidRPr="002174B7">
              <w:t>Aplicare</w:t>
            </w:r>
          </w:p>
        </w:tc>
        <w:tc>
          <w:tcPr>
            <w:tcW w:w="370" w:type="pct"/>
            <w:shd w:val="clear" w:color="auto" w:fill="FFFFFF" w:themeFill="background1"/>
            <w:vAlign w:val="center"/>
          </w:tcPr>
          <w:p w:rsidR="00C92512" w:rsidRPr="002174B7" w:rsidRDefault="00C92512" w:rsidP="00AB331F">
            <w:pPr>
              <w:jc w:val="center"/>
            </w:pPr>
            <w:r w:rsidRPr="002174B7">
              <w:t>2</w:t>
            </w:r>
          </w:p>
        </w:tc>
        <w:tc>
          <w:tcPr>
            <w:tcW w:w="1107" w:type="pct"/>
            <w:shd w:val="clear" w:color="auto" w:fill="FFFFFF" w:themeFill="background1"/>
            <w:vAlign w:val="center"/>
          </w:tcPr>
          <w:p w:rsidR="00C92512" w:rsidRPr="002174B7" w:rsidRDefault="00C92512" w:rsidP="00AB331F">
            <w:pPr>
              <w:jc w:val="center"/>
            </w:pPr>
            <w:r w:rsidRPr="002174B7">
              <w:t>toate</w:t>
            </w:r>
          </w:p>
        </w:tc>
        <w:tc>
          <w:tcPr>
            <w:tcW w:w="960" w:type="pct"/>
            <w:shd w:val="clear" w:color="auto" w:fill="FFFFFF" w:themeFill="background1"/>
            <w:vAlign w:val="center"/>
          </w:tcPr>
          <w:p w:rsidR="00C92512" w:rsidRPr="002174B7" w:rsidRDefault="00C92512" w:rsidP="00AB331F">
            <w:pPr>
              <w:jc w:val="center"/>
              <w:rPr>
                <w:lang w:val="pt-BR"/>
              </w:rPr>
            </w:pPr>
            <w:r w:rsidRPr="002174B7">
              <w:rPr>
                <w:lang w:val="pt-BR"/>
              </w:rPr>
              <w:t>Şef compartiment</w:t>
            </w:r>
          </w:p>
        </w:tc>
        <w:tc>
          <w:tcPr>
            <w:tcW w:w="1548" w:type="pct"/>
            <w:shd w:val="clear" w:color="auto" w:fill="FFFFFF" w:themeFill="background1"/>
            <w:vAlign w:val="center"/>
          </w:tcPr>
          <w:p w:rsidR="00C92512" w:rsidRPr="002174B7" w:rsidRDefault="00C92512" w:rsidP="00AB331F">
            <w:pPr>
              <w:jc w:val="center"/>
            </w:pPr>
            <w:r w:rsidRPr="002174B7">
              <w:t>Cf. listei de aducere la cunoștinţă a RI</w:t>
            </w:r>
          </w:p>
        </w:tc>
      </w:tr>
      <w:tr w:rsidR="00C92512" w:rsidRPr="002174B7" w:rsidTr="00AB331F">
        <w:trPr>
          <w:cantSplit/>
          <w:trHeight w:val="135"/>
        </w:trPr>
        <w:tc>
          <w:tcPr>
            <w:tcW w:w="352" w:type="pct"/>
            <w:shd w:val="clear" w:color="auto" w:fill="FFFFFF" w:themeFill="background1"/>
          </w:tcPr>
          <w:p w:rsidR="00C92512" w:rsidRPr="002174B7" w:rsidRDefault="00C92512" w:rsidP="00AB331F">
            <w:pPr>
              <w:jc w:val="center"/>
            </w:pPr>
            <w:r w:rsidRPr="002174B7">
              <w:t>2</w:t>
            </w:r>
          </w:p>
        </w:tc>
        <w:tc>
          <w:tcPr>
            <w:tcW w:w="664" w:type="pct"/>
            <w:shd w:val="clear" w:color="auto" w:fill="FFFFFF" w:themeFill="background1"/>
          </w:tcPr>
          <w:p w:rsidR="00C92512" w:rsidRPr="002174B7" w:rsidRDefault="00C92512" w:rsidP="00AB331F">
            <w:pPr>
              <w:jc w:val="both"/>
            </w:pPr>
            <w:r w:rsidRPr="002174B7">
              <w:t>Informare</w:t>
            </w:r>
          </w:p>
        </w:tc>
        <w:tc>
          <w:tcPr>
            <w:tcW w:w="370" w:type="pct"/>
            <w:shd w:val="clear" w:color="auto" w:fill="FFFFFF" w:themeFill="background1"/>
          </w:tcPr>
          <w:p w:rsidR="00C92512" w:rsidRPr="002174B7" w:rsidRDefault="00C92512" w:rsidP="00AB331F">
            <w:pPr>
              <w:jc w:val="center"/>
            </w:pPr>
            <w:r w:rsidRPr="002174B7">
              <w:t>2</w:t>
            </w:r>
          </w:p>
        </w:tc>
        <w:tc>
          <w:tcPr>
            <w:tcW w:w="1107" w:type="pct"/>
            <w:shd w:val="clear" w:color="auto" w:fill="FFFFFF" w:themeFill="background1"/>
            <w:vAlign w:val="center"/>
          </w:tcPr>
          <w:p w:rsidR="00C92512" w:rsidRPr="002174B7" w:rsidRDefault="00C92512" w:rsidP="00AB331F">
            <w:pPr>
              <w:jc w:val="center"/>
            </w:pPr>
            <w:r w:rsidRPr="002174B7">
              <w:t>-</w:t>
            </w:r>
          </w:p>
        </w:tc>
        <w:tc>
          <w:tcPr>
            <w:tcW w:w="960" w:type="pct"/>
            <w:shd w:val="clear" w:color="auto" w:fill="FFFFFF" w:themeFill="background1"/>
            <w:vAlign w:val="center"/>
          </w:tcPr>
          <w:p w:rsidR="00C92512" w:rsidRPr="002174B7" w:rsidRDefault="00C92512" w:rsidP="00AB331F">
            <w:pPr>
              <w:jc w:val="center"/>
              <w:rPr>
                <w:lang w:val="pt-BR"/>
              </w:rPr>
            </w:pPr>
            <w:r w:rsidRPr="002174B7">
              <w:t>-</w:t>
            </w:r>
          </w:p>
        </w:tc>
        <w:tc>
          <w:tcPr>
            <w:tcW w:w="1548" w:type="pct"/>
            <w:shd w:val="clear" w:color="auto" w:fill="FFFFFF" w:themeFill="background1"/>
            <w:vAlign w:val="center"/>
          </w:tcPr>
          <w:p w:rsidR="00C92512" w:rsidRPr="002174B7" w:rsidRDefault="00C92512" w:rsidP="00AB331F">
            <w:pPr>
              <w:jc w:val="center"/>
            </w:pPr>
            <w:r w:rsidRPr="002174B7">
              <w:t>-</w:t>
            </w:r>
          </w:p>
        </w:tc>
      </w:tr>
      <w:tr w:rsidR="00C92512" w:rsidRPr="002174B7" w:rsidTr="00AB331F">
        <w:trPr>
          <w:cantSplit/>
          <w:trHeight w:val="431"/>
        </w:trPr>
        <w:tc>
          <w:tcPr>
            <w:tcW w:w="352" w:type="pct"/>
            <w:shd w:val="clear" w:color="auto" w:fill="FFFFFF" w:themeFill="background1"/>
            <w:vAlign w:val="center"/>
          </w:tcPr>
          <w:p w:rsidR="00C92512" w:rsidRPr="002174B7" w:rsidRDefault="00C92512" w:rsidP="00AB331F">
            <w:pPr>
              <w:jc w:val="center"/>
            </w:pPr>
            <w:r w:rsidRPr="002174B7">
              <w:t>3</w:t>
            </w:r>
          </w:p>
        </w:tc>
        <w:tc>
          <w:tcPr>
            <w:tcW w:w="664" w:type="pct"/>
            <w:shd w:val="clear" w:color="auto" w:fill="FFFFFF" w:themeFill="background1"/>
          </w:tcPr>
          <w:p w:rsidR="00C92512" w:rsidRPr="002174B7" w:rsidRDefault="00C92512" w:rsidP="00AB331F">
            <w:pPr>
              <w:jc w:val="both"/>
            </w:pPr>
            <w:r w:rsidRPr="002174B7">
              <w:t>Evidenţă</w:t>
            </w:r>
          </w:p>
        </w:tc>
        <w:tc>
          <w:tcPr>
            <w:tcW w:w="370" w:type="pct"/>
            <w:shd w:val="clear" w:color="auto" w:fill="FFFFFF" w:themeFill="background1"/>
          </w:tcPr>
          <w:p w:rsidR="00C92512" w:rsidRPr="002174B7" w:rsidRDefault="00C92512" w:rsidP="00AB331F">
            <w:pPr>
              <w:jc w:val="center"/>
            </w:pPr>
            <w:r w:rsidRPr="002174B7">
              <w:t>1</w:t>
            </w:r>
          </w:p>
        </w:tc>
        <w:tc>
          <w:tcPr>
            <w:tcW w:w="1107" w:type="pct"/>
            <w:shd w:val="clear" w:color="auto" w:fill="FFFFFF" w:themeFill="background1"/>
          </w:tcPr>
          <w:p w:rsidR="00C92512" w:rsidRPr="002174B7" w:rsidRDefault="00C92512" w:rsidP="00AB331F">
            <w:pPr>
              <w:jc w:val="center"/>
            </w:pPr>
            <w:r w:rsidRPr="002174B7">
              <w:t>CM</w:t>
            </w:r>
          </w:p>
        </w:tc>
        <w:tc>
          <w:tcPr>
            <w:tcW w:w="960" w:type="pct"/>
            <w:shd w:val="clear" w:color="auto" w:fill="FFFFFF" w:themeFill="background1"/>
          </w:tcPr>
          <w:p w:rsidR="00C92512" w:rsidRPr="002174B7" w:rsidRDefault="00C92512" w:rsidP="00AB331F">
            <w:pPr>
              <w:jc w:val="center"/>
              <w:rPr>
                <w:lang w:val="pt-BR"/>
              </w:rPr>
            </w:pPr>
            <w:r w:rsidRPr="002174B7">
              <w:rPr>
                <w:lang w:val="pt-BR"/>
              </w:rPr>
              <w:t>Secretar CM</w:t>
            </w:r>
          </w:p>
        </w:tc>
        <w:tc>
          <w:tcPr>
            <w:tcW w:w="1548" w:type="pct"/>
            <w:shd w:val="clear" w:color="auto" w:fill="FFFFFF" w:themeFill="background1"/>
          </w:tcPr>
          <w:p w:rsidR="00C92512" w:rsidRPr="002174B7" w:rsidRDefault="00C92512" w:rsidP="00AB331F">
            <w:pPr>
              <w:jc w:val="center"/>
            </w:pPr>
            <w:r w:rsidRPr="002174B7">
              <w:rPr>
                <w:noProof/>
              </w:rPr>
              <w:t>Prof. înv. preșc. Sorina IORDACHE</w:t>
            </w:r>
          </w:p>
        </w:tc>
      </w:tr>
      <w:tr w:rsidR="00C92512" w:rsidRPr="002174B7" w:rsidTr="00AB331F">
        <w:tc>
          <w:tcPr>
            <w:tcW w:w="352" w:type="pct"/>
            <w:shd w:val="clear" w:color="auto" w:fill="FFFFFF" w:themeFill="background1"/>
          </w:tcPr>
          <w:p w:rsidR="00C92512" w:rsidRPr="002174B7" w:rsidRDefault="00C92512" w:rsidP="00AB331F">
            <w:pPr>
              <w:jc w:val="center"/>
            </w:pPr>
            <w:r w:rsidRPr="002174B7">
              <w:t>4</w:t>
            </w:r>
          </w:p>
        </w:tc>
        <w:tc>
          <w:tcPr>
            <w:tcW w:w="664" w:type="pct"/>
            <w:shd w:val="clear" w:color="auto" w:fill="FFFFFF" w:themeFill="background1"/>
          </w:tcPr>
          <w:p w:rsidR="00C92512" w:rsidRPr="002174B7" w:rsidRDefault="00C92512" w:rsidP="00AB331F">
            <w:pPr>
              <w:jc w:val="both"/>
            </w:pPr>
            <w:r w:rsidRPr="002174B7">
              <w:t xml:space="preserve">Arhivare </w:t>
            </w:r>
          </w:p>
        </w:tc>
        <w:tc>
          <w:tcPr>
            <w:tcW w:w="370" w:type="pct"/>
            <w:shd w:val="clear" w:color="auto" w:fill="FFFFFF" w:themeFill="background1"/>
          </w:tcPr>
          <w:p w:rsidR="00C92512" w:rsidRPr="002174B7" w:rsidRDefault="00C92512" w:rsidP="00AB331F">
            <w:pPr>
              <w:jc w:val="center"/>
            </w:pPr>
            <w:r w:rsidRPr="002174B7">
              <w:t>1</w:t>
            </w:r>
          </w:p>
        </w:tc>
        <w:tc>
          <w:tcPr>
            <w:tcW w:w="1107" w:type="pct"/>
            <w:shd w:val="clear" w:color="auto" w:fill="FFFFFF" w:themeFill="background1"/>
          </w:tcPr>
          <w:p w:rsidR="00C92512" w:rsidRPr="002174B7" w:rsidRDefault="00C92512" w:rsidP="00AB331F">
            <w:pPr>
              <w:jc w:val="center"/>
            </w:pPr>
            <w:r w:rsidRPr="002174B7">
              <w:t>Secretariat</w:t>
            </w:r>
          </w:p>
        </w:tc>
        <w:tc>
          <w:tcPr>
            <w:tcW w:w="960" w:type="pct"/>
            <w:shd w:val="clear" w:color="auto" w:fill="FFFFFF" w:themeFill="background1"/>
          </w:tcPr>
          <w:p w:rsidR="00C92512" w:rsidRPr="002174B7" w:rsidRDefault="00C92512" w:rsidP="00AB331F">
            <w:pPr>
              <w:jc w:val="center"/>
            </w:pPr>
            <w:r w:rsidRPr="002174B7">
              <w:t>Secretar şef</w:t>
            </w:r>
          </w:p>
        </w:tc>
        <w:tc>
          <w:tcPr>
            <w:tcW w:w="1548" w:type="pct"/>
            <w:shd w:val="clear" w:color="auto" w:fill="FFFFFF" w:themeFill="background1"/>
          </w:tcPr>
          <w:p w:rsidR="00C92512" w:rsidRPr="002174B7" w:rsidRDefault="00C92512" w:rsidP="00AB331F">
            <w:pPr>
              <w:jc w:val="center"/>
            </w:pPr>
            <w:r w:rsidRPr="002174B7">
              <w:rPr>
                <w:noProof/>
              </w:rPr>
              <w:t>Gabriela CIOBANU</w:t>
            </w:r>
          </w:p>
        </w:tc>
      </w:tr>
    </w:tbl>
    <w:p w:rsidR="00C92512" w:rsidRPr="002174B7" w:rsidRDefault="00C92512" w:rsidP="00317068">
      <w:pPr>
        <w:contextualSpacing/>
        <w:jc w:val="both"/>
        <w:rPr>
          <w:b/>
        </w:rPr>
      </w:pPr>
    </w:p>
    <w:p w:rsidR="00C92512" w:rsidRPr="002174B7" w:rsidRDefault="00C92512" w:rsidP="00317068">
      <w:pPr>
        <w:contextualSpacing/>
        <w:jc w:val="both"/>
        <w:rPr>
          <w:b/>
        </w:rPr>
      </w:pPr>
    </w:p>
    <w:p w:rsidR="00C92512" w:rsidRPr="002174B7" w:rsidRDefault="00C92512" w:rsidP="00317068">
      <w:pPr>
        <w:tabs>
          <w:tab w:val="num" w:pos="1080"/>
        </w:tabs>
        <w:spacing w:after="120"/>
        <w:jc w:val="both"/>
        <w:rPr>
          <w:b/>
          <w:color w:val="000000"/>
          <w:lang w:eastAsia="ro-RO"/>
        </w:rPr>
      </w:pPr>
      <w:r w:rsidRPr="002174B7">
        <w:rPr>
          <w:b/>
          <w:color w:val="000000"/>
          <w:lang w:eastAsia="ro-RO"/>
        </w:rPr>
        <w:t xml:space="preserve">4. SCOPUL </w:t>
      </w:r>
    </w:p>
    <w:p w:rsidR="00C92512" w:rsidRPr="002174B7" w:rsidRDefault="00C92512" w:rsidP="00CD79D9">
      <w:pPr>
        <w:numPr>
          <w:ilvl w:val="12"/>
          <w:numId w:val="0"/>
        </w:numPr>
        <w:tabs>
          <w:tab w:val="left" w:pos="567"/>
        </w:tabs>
        <w:spacing w:line="276" w:lineRule="auto"/>
        <w:jc w:val="both"/>
        <w:rPr>
          <w:lang w:val="it-IT"/>
        </w:rPr>
      </w:pPr>
      <w:r w:rsidRPr="002174B7">
        <w:rPr>
          <w:color w:val="000000"/>
          <w:lang w:eastAsia="ro-RO"/>
        </w:rPr>
        <w:tab/>
      </w:r>
      <w:r w:rsidRPr="002174B7">
        <w:rPr>
          <w:lang w:val="it-IT"/>
        </w:rPr>
        <w:tab/>
        <w:t xml:space="preserve">Scopul Regulamentului Intern al </w:t>
      </w:r>
      <w:r w:rsidRPr="002174B7">
        <w:rPr>
          <w:noProof/>
          <w:color w:val="000000"/>
          <w:lang w:eastAsia="ro-RO"/>
        </w:rPr>
        <w:t>Grădiniţei cu Program Prelungit nr. 18 din Iaşi</w:t>
      </w:r>
      <w:r w:rsidRPr="002174B7">
        <w:rPr>
          <w:lang w:val="it-IT"/>
        </w:rPr>
        <w:t xml:space="preserve">  este de:</w:t>
      </w:r>
    </w:p>
    <w:p w:rsidR="00C92512" w:rsidRPr="002174B7" w:rsidRDefault="00C92512" w:rsidP="00CD79D9">
      <w:pPr>
        <w:numPr>
          <w:ilvl w:val="0"/>
          <w:numId w:val="3"/>
        </w:numPr>
        <w:tabs>
          <w:tab w:val="left" w:pos="567"/>
        </w:tabs>
        <w:spacing w:line="276" w:lineRule="auto"/>
        <w:ind w:left="567" w:hanging="567"/>
        <w:jc w:val="both"/>
        <w:rPr>
          <w:lang w:val="it-IT"/>
        </w:rPr>
      </w:pPr>
      <w:r w:rsidRPr="002174B7">
        <w:rPr>
          <w:lang w:val="it-IT"/>
        </w:rPr>
        <w:t xml:space="preserve">a stabili </w:t>
      </w:r>
      <w:r w:rsidRPr="002174B7">
        <w:rPr>
          <w:color w:val="000000"/>
          <w:lang w:eastAsia="ro-RO"/>
        </w:rPr>
        <w:t>drepturile şi obligaţiile salariaţilor;</w:t>
      </w:r>
    </w:p>
    <w:p w:rsidR="00C92512" w:rsidRPr="002174B7" w:rsidRDefault="00C92512" w:rsidP="00CD79D9">
      <w:pPr>
        <w:numPr>
          <w:ilvl w:val="0"/>
          <w:numId w:val="3"/>
        </w:numPr>
        <w:tabs>
          <w:tab w:val="left" w:pos="567"/>
        </w:tabs>
        <w:spacing w:line="276" w:lineRule="auto"/>
        <w:ind w:left="567" w:hanging="567"/>
        <w:jc w:val="both"/>
        <w:rPr>
          <w:lang w:val="it-IT"/>
        </w:rPr>
      </w:pPr>
      <w:r w:rsidRPr="002174B7">
        <w:rPr>
          <w:lang w:val="it-IT"/>
        </w:rPr>
        <w:t>a da asigurări cu privire la existenţa documentaţiei adecvate derulării activităţii;</w:t>
      </w:r>
    </w:p>
    <w:p w:rsidR="00C92512" w:rsidRPr="002174B7" w:rsidRDefault="00C92512" w:rsidP="00CD79D9">
      <w:pPr>
        <w:numPr>
          <w:ilvl w:val="0"/>
          <w:numId w:val="3"/>
        </w:numPr>
        <w:tabs>
          <w:tab w:val="left" w:pos="567"/>
        </w:tabs>
        <w:spacing w:line="276" w:lineRule="auto"/>
        <w:ind w:left="567" w:hanging="567"/>
        <w:jc w:val="both"/>
        <w:rPr>
          <w:lang w:val="it-IT"/>
        </w:rPr>
      </w:pPr>
      <w:r w:rsidRPr="002174B7">
        <w:rPr>
          <w:lang w:val="it-IT"/>
        </w:rPr>
        <w:t>a asigura continuitatea activităţii, inclusiv în condiţii de fluctuaţie a personalului;</w:t>
      </w:r>
    </w:p>
    <w:p w:rsidR="00C92512" w:rsidRPr="002174B7" w:rsidRDefault="00C92512" w:rsidP="00CD79D9">
      <w:pPr>
        <w:numPr>
          <w:ilvl w:val="0"/>
          <w:numId w:val="3"/>
        </w:numPr>
        <w:tabs>
          <w:tab w:val="left" w:pos="567"/>
        </w:tabs>
        <w:spacing w:line="276" w:lineRule="auto"/>
        <w:ind w:left="567" w:hanging="567"/>
        <w:jc w:val="both"/>
        <w:rPr>
          <w:lang w:val="it-IT"/>
        </w:rPr>
      </w:pPr>
      <w:r w:rsidRPr="002174B7">
        <w:rPr>
          <w:lang w:val="it-IT"/>
        </w:rPr>
        <w:t>a sprijini auditul şi/ sau alte organisme abilitate în acţiuni de auditare şi/sau control, iar pe director, în luarea deciziei.</w:t>
      </w:r>
    </w:p>
    <w:p w:rsidR="00C92512" w:rsidRPr="002174B7" w:rsidRDefault="00C92512" w:rsidP="00317068">
      <w:pPr>
        <w:jc w:val="both"/>
        <w:rPr>
          <w:color w:val="000000"/>
          <w:lang w:eastAsia="ro-RO"/>
        </w:rPr>
      </w:pPr>
    </w:p>
    <w:p w:rsidR="00C92512" w:rsidRPr="002174B7" w:rsidRDefault="00C92512" w:rsidP="00317068">
      <w:pPr>
        <w:spacing w:after="120"/>
        <w:jc w:val="both"/>
        <w:rPr>
          <w:b/>
          <w:color w:val="000000"/>
          <w:lang w:eastAsia="ro-RO"/>
        </w:rPr>
      </w:pPr>
      <w:r w:rsidRPr="002174B7">
        <w:rPr>
          <w:b/>
          <w:color w:val="000000"/>
          <w:lang w:eastAsia="ro-RO"/>
        </w:rPr>
        <w:t>5. DOMENIUL DE APLICARE</w:t>
      </w:r>
    </w:p>
    <w:p w:rsidR="00C92512" w:rsidRPr="002174B7" w:rsidRDefault="00C92512" w:rsidP="00CD79D9">
      <w:pPr>
        <w:spacing w:line="276" w:lineRule="auto"/>
        <w:ind w:firstLine="720"/>
        <w:jc w:val="both"/>
        <w:rPr>
          <w:snapToGrid w:val="0"/>
        </w:rPr>
      </w:pPr>
      <w:r w:rsidRPr="002174B7">
        <w:rPr>
          <w:color w:val="000000"/>
          <w:lang w:eastAsia="ro-RO"/>
        </w:rPr>
        <w:t xml:space="preserve">Regulamentul se aplică în cadrul </w:t>
      </w:r>
      <w:r w:rsidRPr="002174B7">
        <w:rPr>
          <w:noProof/>
          <w:color w:val="000000"/>
          <w:lang w:eastAsia="ro-RO"/>
        </w:rPr>
        <w:t>Grădiniţei cu Program Prelungit nr. 18 din Iaşi</w:t>
      </w:r>
      <w:r w:rsidRPr="002174B7">
        <w:rPr>
          <w:color w:val="000000"/>
          <w:lang w:eastAsia="ro-RO"/>
        </w:rPr>
        <w:t xml:space="preserve">, pentru asigurarea drepturilor şi obligaţiilor salariaţilor </w:t>
      </w:r>
      <w:r w:rsidRPr="002174B7">
        <w:rPr>
          <w:noProof/>
          <w:color w:val="000000"/>
          <w:lang w:eastAsia="ro-RO"/>
        </w:rPr>
        <w:t>Grădiniţei cu Program Prelungit nr. 18 din Iaşi</w:t>
      </w:r>
    </w:p>
    <w:p w:rsidR="00C92512" w:rsidRPr="002174B7" w:rsidRDefault="00C92512" w:rsidP="00317068">
      <w:pPr>
        <w:ind w:firstLine="720"/>
        <w:jc w:val="both"/>
        <w:rPr>
          <w:snapToGrid w:val="0"/>
        </w:rPr>
      </w:pPr>
    </w:p>
    <w:p w:rsidR="00C92512" w:rsidRPr="002174B7" w:rsidRDefault="00C92512" w:rsidP="00317068">
      <w:pPr>
        <w:spacing w:after="120"/>
        <w:jc w:val="both"/>
        <w:rPr>
          <w:b/>
          <w:snapToGrid w:val="0"/>
        </w:rPr>
      </w:pPr>
      <w:r w:rsidRPr="002174B7">
        <w:rPr>
          <w:b/>
          <w:snapToGrid w:val="0"/>
        </w:rPr>
        <w:t>6. DOCUMENTE DE REFERINŢĂ</w:t>
      </w:r>
    </w:p>
    <w:p w:rsidR="00C92512" w:rsidRPr="002174B7" w:rsidRDefault="00C92512" w:rsidP="00317068">
      <w:pPr>
        <w:numPr>
          <w:ilvl w:val="0"/>
          <w:numId w:val="1"/>
        </w:numPr>
        <w:spacing w:after="120"/>
        <w:jc w:val="both"/>
        <w:rPr>
          <w:snapToGrid w:val="0"/>
          <w:color w:val="000000"/>
        </w:rPr>
      </w:pPr>
      <w:r w:rsidRPr="002174B7">
        <w:rPr>
          <w:snapToGrid w:val="0"/>
          <w:color w:val="000000"/>
        </w:rPr>
        <w:t>Legea educaţiei naţionale  nr.1/2011 (cu modificările şi completările ulterioare);</w:t>
      </w:r>
    </w:p>
    <w:p w:rsidR="00C92512" w:rsidRPr="002174B7" w:rsidRDefault="00C92512" w:rsidP="00317068">
      <w:pPr>
        <w:numPr>
          <w:ilvl w:val="0"/>
          <w:numId w:val="1"/>
        </w:numPr>
        <w:spacing w:after="120"/>
        <w:jc w:val="both"/>
        <w:rPr>
          <w:snapToGrid w:val="0"/>
          <w:color w:val="000000"/>
        </w:rPr>
      </w:pPr>
      <w:r w:rsidRPr="002174B7">
        <w:rPr>
          <w:snapToGrid w:val="0"/>
        </w:rPr>
        <w:t>Legea nr. 87/ 2006 pentru aprobarea O.U.G. nr. 75/ 2005 privind asigurarea calităţii educaţiei (cu modificările şi completările ulterioare)</w:t>
      </w:r>
    </w:p>
    <w:p w:rsidR="00C92512" w:rsidRPr="002174B7" w:rsidRDefault="00C92512" w:rsidP="00317068">
      <w:pPr>
        <w:pStyle w:val="ListParagraph"/>
        <w:numPr>
          <w:ilvl w:val="0"/>
          <w:numId w:val="1"/>
        </w:numPr>
        <w:jc w:val="both"/>
        <w:rPr>
          <w:snapToGrid w:val="0"/>
          <w:color w:val="000000"/>
        </w:rPr>
      </w:pPr>
      <w:r w:rsidRPr="002174B7">
        <w:rPr>
          <w:snapToGrid w:val="0"/>
          <w:color w:val="000000"/>
        </w:rPr>
        <w:t>Legea nr. 53/ 2003 – Codul muncii (republicată, cu modificările şi completările ulterioare)</w:t>
      </w:r>
    </w:p>
    <w:p w:rsidR="00C92512" w:rsidRPr="002174B7" w:rsidRDefault="00C92512" w:rsidP="00317068">
      <w:pPr>
        <w:numPr>
          <w:ilvl w:val="0"/>
          <w:numId w:val="1"/>
        </w:numPr>
        <w:spacing w:after="120"/>
        <w:jc w:val="both"/>
        <w:rPr>
          <w:snapToGrid w:val="0"/>
          <w:color w:val="000000"/>
        </w:rPr>
      </w:pPr>
      <w:r w:rsidRPr="002174B7">
        <w:t>H.G. nr. 1534/ 2008 privind aprobarea Standardelor de referinţă şi a indicatorilor de performanţă pentru evaluarea şi asigurarea calităţii în învăţământul preuniversitar</w:t>
      </w:r>
    </w:p>
    <w:p w:rsidR="00C92512" w:rsidRPr="002174B7" w:rsidRDefault="00C92512" w:rsidP="00317068">
      <w:pPr>
        <w:numPr>
          <w:ilvl w:val="0"/>
          <w:numId w:val="1"/>
        </w:numPr>
        <w:spacing w:after="120"/>
        <w:jc w:val="both"/>
        <w:rPr>
          <w:snapToGrid w:val="0"/>
          <w:color w:val="000000"/>
        </w:rPr>
      </w:pPr>
      <w:r w:rsidRPr="002174B7">
        <w:rPr>
          <w:color w:val="000000"/>
        </w:rPr>
        <w:t xml:space="preserve">OMENCS nr. 5079/ 2016 privind aprobarea Regulamentului de organizare şi funcţionare a unităţilor de învăţământ preuniversitar, modificat prin OMEN 3027/2018. </w:t>
      </w:r>
    </w:p>
    <w:p w:rsidR="00C92512" w:rsidRPr="002174B7" w:rsidRDefault="00C92512" w:rsidP="00457165">
      <w:pPr>
        <w:pStyle w:val="ListParagraph"/>
        <w:numPr>
          <w:ilvl w:val="0"/>
          <w:numId w:val="1"/>
        </w:numPr>
        <w:spacing w:after="120"/>
        <w:jc w:val="both"/>
        <w:rPr>
          <w:snapToGrid w:val="0"/>
          <w:color w:val="000000"/>
        </w:rPr>
      </w:pPr>
      <w:r w:rsidRPr="002174B7">
        <w:rPr>
          <w:snapToGrid w:val="0"/>
          <w:color w:val="000000"/>
        </w:rPr>
        <w:t>OMEN nr. 4619/ 2014 pentru aprobarea Metodologiei – cadru de organizare şi funcţionare a Consiliului de Administraţie din unităţile de învăţământ preuniversitar</w:t>
      </w:r>
    </w:p>
    <w:p w:rsidR="00C92512" w:rsidRPr="002174B7" w:rsidRDefault="00C92512" w:rsidP="00E10736">
      <w:pPr>
        <w:numPr>
          <w:ilvl w:val="0"/>
          <w:numId w:val="1"/>
        </w:numPr>
        <w:spacing w:after="120"/>
        <w:jc w:val="both"/>
        <w:rPr>
          <w:snapToGrid w:val="0"/>
          <w:color w:val="000000"/>
        </w:rPr>
      </w:pPr>
      <w:r w:rsidRPr="002174B7">
        <w:rPr>
          <w:color w:val="000000"/>
        </w:rPr>
        <w:t xml:space="preserve">OSGG 600/ 2018 pentru aprobarea Codului controlului intern/ managerial pentru entităţile publice. </w:t>
      </w:r>
    </w:p>
    <w:p w:rsidR="00C92512" w:rsidRPr="002174B7" w:rsidRDefault="00C92512" w:rsidP="00317068">
      <w:pPr>
        <w:numPr>
          <w:ilvl w:val="0"/>
          <w:numId w:val="1"/>
        </w:numPr>
        <w:spacing w:after="120"/>
        <w:jc w:val="both"/>
        <w:rPr>
          <w:snapToGrid w:val="0"/>
          <w:color w:val="000000"/>
        </w:rPr>
      </w:pPr>
      <w:r w:rsidRPr="002174B7">
        <w:rPr>
          <w:snapToGrid w:val="0"/>
          <w:color w:val="000000"/>
        </w:rPr>
        <w:lastRenderedPageBreak/>
        <w:t>Contractul colectiv de muncă unic la nivel de sector de activitate învăţământ preuniversitar</w:t>
      </w:r>
    </w:p>
    <w:p w:rsidR="00C92512" w:rsidRPr="002174B7" w:rsidRDefault="00C92512" w:rsidP="00317068">
      <w:pPr>
        <w:ind w:firstLine="720"/>
        <w:jc w:val="both"/>
        <w:rPr>
          <w:snapToGrid w:val="0"/>
          <w:color w:val="000000"/>
        </w:rPr>
      </w:pPr>
    </w:p>
    <w:p w:rsidR="00C92512" w:rsidRPr="002174B7" w:rsidRDefault="00C92512" w:rsidP="00317068">
      <w:pPr>
        <w:spacing w:after="120"/>
        <w:jc w:val="both"/>
        <w:rPr>
          <w:b/>
          <w:color w:val="000000"/>
          <w:lang w:eastAsia="ro-RO"/>
        </w:rPr>
      </w:pPr>
    </w:p>
    <w:p w:rsidR="00C92512" w:rsidRPr="002174B7" w:rsidRDefault="00C92512" w:rsidP="00317068">
      <w:pPr>
        <w:spacing w:after="120"/>
        <w:jc w:val="both"/>
        <w:rPr>
          <w:b/>
          <w:color w:val="000000"/>
          <w:lang w:eastAsia="ro-RO"/>
        </w:rPr>
      </w:pPr>
      <w:r w:rsidRPr="002174B7">
        <w:rPr>
          <w:b/>
          <w:bCs/>
          <w:color w:val="000000"/>
        </w:rPr>
        <w:t>8. DESCRIEREA ACTIVITĂŢII</w:t>
      </w:r>
    </w:p>
    <w:p w:rsidR="00C92512" w:rsidRPr="002174B7" w:rsidRDefault="00C92512" w:rsidP="00317068">
      <w:pPr>
        <w:autoSpaceDE w:val="0"/>
        <w:autoSpaceDN w:val="0"/>
        <w:adjustRightInd w:val="0"/>
        <w:spacing w:after="120"/>
        <w:jc w:val="both"/>
        <w:rPr>
          <w:b/>
          <w:bCs/>
        </w:rPr>
      </w:pPr>
      <w:r w:rsidRPr="002174B7">
        <w:rPr>
          <w:b/>
          <w:bCs/>
        </w:rPr>
        <w:t>8.1. Consideraţii generale</w:t>
      </w:r>
    </w:p>
    <w:p w:rsidR="00C92512" w:rsidRPr="002174B7" w:rsidRDefault="00C92512" w:rsidP="00317068">
      <w:pPr>
        <w:pStyle w:val="ListParagraph"/>
        <w:numPr>
          <w:ilvl w:val="0"/>
          <w:numId w:val="6"/>
        </w:numPr>
        <w:autoSpaceDE w:val="0"/>
        <w:autoSpaceDN w:val="0"/>
        <w:adjustRightInd w:val="0"/>
        <w:spacing w:after="120"/>
        <w:ind w:left="0" w:firstLine="0"/>
        <w:jc w:val="both"/>
        <w:rPr>
          <w:bCs/>
        </w:rPr>
      </w:pPr>
      <w:r w:rsidRPr="002174B7">
        <w:rPr>
          <w:bCs/>
        </w:rPr>
        <w:t xml:space="preserve">Regulamentul Intern constituie un sistem unitar de norme obligatorii pentru personalul didactic (personalul didactic de conducere, personalul didactic de predare, personalul didactic auxiliar) şi personalul nedidactic din </w:t>
      </w:r>
      <w:r w:rsidRPr="002174B7">
        <w:rPr>
          <w:bCs/>
          <w:noProof/>
        </w:rPr>
        <w:t>Grădiniţa cu Program Prelungit nr. 18 din Iaşi</w:t>
      </w:r>
      <w:r w:rsidRPr="002174B7">
        <w:rPr>
          <w:bCs/>
        </w:rPr>
        <w:t xml:space="preserve">, precum şi pentru beneficiarii primari ai educaţiei şi formării profesionale (preșcolari și elevi) şi pentru reprezentanții legali ai acestora. </w:t>
      </w:r>
    </w:p>
    <w:p w:rsidR="00C92512" w:rsidRPr="002174B7" w:rsidRDefault="00C92512" w:rsidP="00317068">
      <w:pPr>
        <w:pStyle w:val="ListParagraph"/>
        <w:numPr>
          <w:ilvl w:val="0"/>
          <w:numId w:val="6"/>
        </w:numPr>
        <w:autoSpaceDE w:val="0"/>
        <w:autoSpaceDN w:val="0"/>
        <w:adjustRightInd w:val="0"/>
        <w:spacing w:after="120"/>
        <w:ind w:left="0" w:firstLine="0"/>
        <w:jc w:val="both"/>
        <w:rPr>
          <w:bCs/>
        </w:rPr>
      </w:pPr>
      <w:r w:rsidRPr="002174B7">
        <w:rPr>
          <w:bCs/>
        </w:rPr>
        <w:t>Dispoziţiile prezentului regulament vor fi interpretate şi aplicate în concordanţă cu Declaraţia Universală a Drepturilor Omului, Convenţia cu privire la drepturile copilului, Convenţia Europeană a Drepturilor Omului, Carta Socială Europeană şi Carta Drepturilor Fundamentale ale Uniunii Europene, cu Carta Limbilor Minoritare şi Regionale, cu prevederile Constituţiei României, precum şi cu prevederile celorlalte acte normative generale şi speciale incidente.</w:t>
      </w:r>
    </w:p>
    <w:p w:rsidR="00C92512" w:rsidRPr="002174B7" w:rsidRDefault="00C92512" w:rsidP="00317068">
      <w:pPr>
        <w:pStyle w:val="ListParagraph"/>
        <w:numPr>
          <w:ilvl w:val="0"/>
          <w:numId w:val="6"/>
        </w:numPr>
        <w:autoSpaceDE w:val="0"/>
        <w:autoSpaceDN w:val="0"/>
        <w:adjustRightInd w:val="0"/>
        <w:spacing w:after="120"/>
        <w:ind w:left="0" w:firstLine="0"/>
        <w:jc w:val="both"/>
        <w:rPr>
          <w:bCs/>
        </w:rPr>
      </w:pPr>
      <w:r w:rsidRPr="002174B7">
        <w:rPr>
          <w:bCs/>
        </w:rPr>
        <w:t xml:space="preserve">Respectarea Regulamentului Intern al </w:t>
      </w:r>
      <w:r w:rsidRPr="002174B7">
        <w:rPr>
          <w:bCs/>
          <w:noProof/>
        </w:rPr>
        <w:t>Grădiniţei cu Program Prelungit nr. 18 din Iaşi</w:t>
      </w:r>
      <w:r w:rsidRPr="002174B7">
        <w:rPr>
          <w:bCs/>
        </w:rPr>
        <w:t xml:space="preserve"> este obligatorie pentru întregul personal, pentru toţi elevii şcolii şi părinţii acestora, precum şi pentru alte categorii de persoane care, direct sau indirect, intră sub incidenţa normelor pe care acesta le conţine. Nerespectarea Regulamentului Intern constituie abatere și se sancționează conform prevederilor legale.</w:t>
      </w:r>
    </w:p>
    <w:p w:rsidR="00C92512" w:rsidRPr="002174B7" w:rsidRDefault="00C92512" w:rsidP="00317068">
      <w:pPr>
        <w:pStyle w:val="ListParagraph"/>
        <w:numPr>
          <w:ilvl w:val="0"/>
          <w:numId w:val="6"/>
        </w:numPr>
        <w:autoSpaceDE w:val="0"/>
        <w:autoSpaceDN w:val="0"/>
        <w:adjustRightInd w:val="0"/>
        <w:spacing w:after="120"/>
        <w:ind w:left="0" w:firstLine="0"/>
        <w:jc w:val="both"/>
        <w:rPr>
          <w:bCs/>
        </w:rPr>
      </w:pPr>
      <w:r w:rsidRPr="002174B7">
        <w:rPr>
          <w:bCs/>
        </w:rPr>
        <w:t xml:space="preserve">(1) </w:t>
      </w:r>
      <w:r w:rsidRPr="002174B7">
        <w:rPr>
          <w:bCs/>
          <w:noProof/>
        </w:rPr>
        <w:t>Grădiniţa cu Program Prelungit nr. 18 din Iaşi</w:t>
      </w:r>
      <w:r w:rsidRPr="002174B7">
        <w:rPr>
          <w:bCs/>
        </w:rPr>
        <w:t xml:space="preserve"> este acreditată şi face parte din reţeaua şcolară naţională care se constituie în conformitate cu prevederile legale.</w:t>
      </w:r>
    </w:p>
    <w:p w:rsidR="00C92512" w:rsidRPr="002174B7" w:rsidRDefault="00C92512" w:rsidP="00317068">
      <w:pPr>
        <w:autoSpaceDE w:val="0"/>
        <w:autoSpaceDN w:val="0"/>
        <w:adjustRightInd w:val="0"/>
        <w:spacing w:after="120"/>
        <w:jc w:val="both"/>
        <w:rPr>
          <w:bCs/>
        </w:rPr>
      </w:pPr>
      <w:r w:rsidRPr="002174B7">
        <w:rPr>
          <w:bCs/>
        </w:rPr>
        <w:t xml:space="preserve">(2) </w:t>
      </w:r>
      <w:r w:rsidRPr="002174B7">
        <w:rPr>
          <w:bCs/>
          <w:noProof/>
        </w:rPr>
        <w:t>Grădiniţa cu Program Prelungit nr. 18 din Iaşi</w:t>
      </w:r>
      <w:r w:rsidRPr="002174B7">
        <w:rPr>
          <w:bCs/>
        </w:rPr>
        <w:t xml:space="preserve"> are personalitate juridică (PJ) cu următoarele elemente definitorii:</w:t>
      </w:r>
    </w:p>
    <w:p w:rsidR="00C92512" w:rsidRPr="002174B7" w:rsidRDefault="00C92512" w:rsidP="00804083">
      <w:pPr>
        <w:pStyle w:val="ListParagraph"/>
        <w:numPr>
          <w:ilvl w:val="0"/>
          <w:numId w:val="30"/>
        </w:numPr>
        <w:autoSpaceDE w:val="0"/>
        <w:autoSpaceDN w:val="0"/>
        <w:adjustRightInd w:val="0"/>
        <w:ind w:left="714" w:hanging="357"/>
        <w:jc w:val="both"/>
        <w:rPr>
          <w:bCs/>
        </w:rPr>
      </w:pPr>
      <w:r w:rsidRPr="002174B7">
        <w:rPr>
          <w:bCs/>
        </w:rPr>
        <w:t>act de înfiinţare;</w:t>
      </w:r>
    </w:p>
    <w:p w:rsidR="00C92512" w:rsidRPr="002174B7" w:rsidRDefault="00C92512" w:rsidP="00804083">
      <w:pPr>
        <w:pStyle w:val="ListParagraph"/>
        <w:numPr>
          <w:ilvl w:val="0"/>
          <w:numId w:val="30"/>
        </w:numPr>
        <w:autoSpaceDE w:val="0"/>
        <w:autoSpaceDN w:val="0"/>
        <w:adjustRightInd w:val="0"/>
        <w:ind w:left="714" w:hanging="357"/>
        <w:jc w:val="both"/>
        <w:rPr>
          <w:bCs/>
        </w:rPr>
      </w:pPr>
      <w:r w:rsidRPr="002174B7">
        <w:rPr>
          <w:bCs/>
        </w:rPr>
        <w:t>dispune de patrimoniu în administrare;</w:t>
      </w:r>
    </w:p>
    <w:p w:rsidR="00C92512" w:rsidRPr="002174B7" w:rsidRDefault="00C92512" w:rsidP="00804083">
      <w:pPr>
        <w:pStyle w:val="ListParagraph"/>
        <w:numPr>
          <w:ilvl w:val="0"/>
          <w:numId w:val="30"/>
        </w:numPr>
        <w:autoSpaceDE w:val="0"/>
        <w:autoSpaceDN w:val="0"/>
        <w:adjustRightInd w:val="0"/>
        <w:ind w:left="714" w:hanging="357"/>
        <w:jc w:val="both"/>
        <w:rPr>
          <w:bCs/>
        </w:rPr>
      </w:pPr>
      <w:r w:rsidRPr="002174B7">
        <w:rPr>
          <w:bCs/>
        </w:rPr>
        <w:t>cod de identitate fiscală (CIF);</w:t>
      </w:r>
    </w:p>
    <w:p w:rsidR="00C92512" w:rsidRPr="002174B7" w:rsidRDefault="00C92512" w:rsidP="00804083">
      <w:pPr>
        <w:pStyle w:val="ListParagraph"/>
        <w:numPr>
          <w:ilvl w:val="0"/>
          <w:numId w:val="30"/>
        </w:numPr>
        <w:autoSpaceDE w:val="0"/>
        <w:autoSpaceDN w:val="0"/>
        <w:adjustRightInd w:val="0"/>
        <w:ind w:left="714" w:hanging="357"/>
        <w:jc w:val="both"/>
        <w:rPr>
          <w:bCs/>
        </w:rPr>
      </w:pPr>
      <w:r w:rsidRPr="002174B7">
        <w:rPr>
          <w:bCs/>
        </w:rPr>
        <w:t>cont în Trezoreria Statului;</w:t>
      </w:r>
    </w:p>
    <w:p w:rsidR="00C92512" w:rsidRPr="002174B7" w:rsidRDefault="00C92512" w:rsidP="00804083">
      <w:pPr>
        <w:pStyle w:val="ListParagraph"/>
        <w:numPr>
          <w:ilvl w:val="0"/>
          <w:numId w:val="30"/>
        </w:numPr>
        <w:autoSpaceDE w:val="0"/>
        <w:autoSpaceDN w:val="0"/>
        <w:adjustRightInd w:val="0"/>
        <w:spacing w:after="120"/>
        <w:ind w:left="714" w:hanging="357"/>
        <w:jc w:val="both"/>
        <w:rPr>
          <w:bCs/>
        </w:rPr>
      </w:pPr>
      <w:r w:rsidRPr="002174B7">
        <w:rPr>
          <w:bCs/>
        </w:rPr>
        <w:t xml:space="preserve">ştampilă cu stema României, cu denumirea ministerului de resort şi cu denumirea exactă a </w:t>
      </w:r>
      <w:r w:rsidRPr="002174B7">
        <w:rPr>
          <w:bCs/>
          <w:noProof/>
        </w:rPr>
        <w:t>Grădiniţei cu Program Prelungit nr. 18 din Iaşi</w:t>
      </w:r>
      <w:r w:rsidRPr="002174B7">
        <w:rPr>
          <w:bCs/>
        </w:rPr>
        <w:t>.</w:t>
      </w:r>
    </w:p>
    <w:p w:rsidR="00C92512" w:rsidRPr="002174B7" w:rsidRDefault="00C92512" w:rsidP="00317068">
      <w:pPr>
        <w:autoSpaceDE w:val="0"/>
        <w:autoSpaceDN w:val="0"/>
        <w:adjustRightInd w:val="0"/>
        <w:spacing w:after="120"/>
        <w:jc w:val="both"/>
        <w:rPr>
          <w:bCs/>
        </w:rPr>
      </w:pPr>
      <w:r w:rsidRPr="002174B7">
        <w:rPr>
          <w:bCs/>
        </w:rPr>
        <w:t xml:space="preserve">(3) </w:t>
      </w:r>
      <w:r w:rsidRPr="002174B7">
        <w:rPr>
          <w:bCs/>
          <w:noProof/>
        </w:rPr>
        <w:t>Grădiniţa cu Program Prelungit nr. 18 din Iaşi</w:t>
      </w:r>
      <w:r w:rsidRPr="002174B7">
        <w:rPr>
          <w:bCs/>
        </w:rPr>
        <w:t xml:space="preserve"> are conducere, personal şi buget proprii, întocmeşte situaţiile financiare şi dispune, în limitele şi codiţiile prevăzute de lege, de autonomie instituţională şi decizională.</w:t>
      </w:r>
    </w:p>
    <w:p w:rsidR="00C92512" w:rsidRPr="002174B7" w:rsidRDefault="00C92512" w:rsidP="00317068">
      <w:pPr>
        <w:shd w:val="clear" w:color="auto" w:fill="FFFFFF"/>
        <w:tabs>
          <w:tab w:val="left" w:pos="993"/>
        </w:tabs>
        <w:autoSpaceDE w:val="0"/>
        <w:autoSpaceDN w:val="0"/>
        <w:adjustRightInd w:val="0"/>
        <w:spacing w:after="120"/>
        <w:jc w:val="both"/>
        <w:rPr>
          <w:b/>
        </w:rPr>
      </w:pPr>
      <w:r w:rsidRPr="002174B7">
        <w:rPr>
          <w:b/>
          <w:bCs/>
        </w:rPr>
        <w:t xml:space="preserve">8.2. Personalul </w:t>
      </w:r>
      <w:r w:rsidRPr="002174B7">
        <w:rPr>
          <w:b/>
          <w:bCs/>
          <w:noProof/>
        </w:rPr>
        <w:t>Grădiniţei cu Program Prelungit nr. 18 din Iaşi</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0" w:firstLine="0"/>
        <w:jc w:val="both"/>
        <w:rPr>
          <w:b/>
        </w:rPr>
      </w:pPr>
      <w:r w:rsidRPr="002174B7">
        <w:rPr>
          <w:bCs/>
        </w:rPr>
        <w:t xml:space="preserve">(1) În </w:t>
      </w:r>
      <w:r w:rsidRPr="002174B7">
        <w:rPr>
          <w:bCs/>
          <w:noProof/>
        </w:rPr>
        <w:t>Grădiniţa cu Program Prelungit nr. 18 din Iaşi</w:t>
      </w:r>
      <w:r w:rsidRPr="002174B7">
        <w:rPr>
          <w:bCs/>
        </w:rPr>
        <w:t>, personalul este format din personal didactic, care poate fi didactic de conducere, didactic de predare şi instruire practică, didactic-auxiliar şi personal nedidactic.</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(2) Selecţia personalului didactic şi a celui nedidactic din unităţile de </w:t>
      </w:r>
      <w:r w:rsidRPr="002174B7">
        <w:rPr>
          <w:bCs/>
          <w:u w:val="single"/>
        </w:rPr>
        <w:t>î</w:t>
      </w:r>
      <w:r w:rsidRPr="002174B7">
        <w:rPr>
          <w:bCs/>
        </w:rPr>
        <w:t xml:space="preserve">nvăţământ se face prin concurs/ examen, conform normelor specifice. </w:t>
      </w:r>
    </w:p>
    <w:p w:rsidR="00C92512" w:rsidRPr="002174B7" w:rsidRDefault="00C92512" w:rsidP="00317068">
      <w:pPr>
        <w:tabs>
          <w:tab w:val="left" w:pos="993"/>
        </w:tabs>
        <w:autoSpaceDE w:val="0"/>
        <w:autoSpaceDN w:val="0"/>
        <w:adjustRightInd w:val="0"/>
        <w:spacing w:after="120"/>
        <w:jc w:val="both"/>
        <w:rPr>
          <w:bCs/>
        </w:rPr>
      </w:pPr>
      <w:r w:rsidRPr="002174B7">
        <w:rPr>
          <w:bCs/>
        </w:rPr>
        <w:lastRenderedPageBreak/>
        <w:t xml:space="preserve">(3) Angajarea personalului didactic de predare, didactic auxiliar şi nedidactic în </w:t>
      </w:r>
      <w:r w:rsidRPr="002174B7">
        <w:rPr>
          <w:bCs/>
          <w:noProof/>
        </w:rPr>
        <w:t>Grădiniţa cu Program Prelungit nr. 18 din Iaşi</w:t>
      </w:r>
      <w:r w:rsidRPr="002174B7">
        <w:rPr>
          <w:bCs/>
        </w:rPr>
        <w:t xml:space="preserve"> se realizează prin încheierea contractului individual de muncă cu </w:t>
      </w:r>
      <w:r w:rsidRPr="002174B7">
        <w:rPr>
          <w:bCs/>
          <w:noProof/>
        </w:rPr>
        <w:t>Grădiniţa cu Program Prelungit nr. 18 din Iaşi</w:t>
      </w:r>
      <w:r w:rsidRPr="002174B7">
        <w:rPr>
          <w:bCs/>
        </w:rPr>
        <w:t>, prin reprezentantul său legal - Directorul.</w:t>
      </w:r>
    </w:p>
    <w:p w:rsidR="00C92512" w:rsidRPr="002174B7" w:rsidRDefault="00C92512" w:rsidP="00317068">
      <w:pPr>
        <w:tabs>
          <w:tab w:val="left" w:pos="993"/>
        </w:tabs>
        <w:autoSpaceDE w:val="0"/>
        <w:autoSpaceDN w:val="0"/>
        <w:adjustRightInd w:val="0"/>
        <w:spacing w:after="120"/>
        <w:jc w:val="both"/>
        <w:rPr>
          <w:bCs/>
        </w:rPr>
      </w:pPr>
      <w:r w:rsidRPr="002174B7">
        <w:rPr>
          <w:bCs/>
        </w:rPr>
        <w:t>(4) Personalul din învăţământul preuniversitar trebuie să îndeplinească condiţiile de studii cerute pentru postul ocupat şi să fie apt din punct de vedere medical.</w:t>
      </w:r>
    </w:p>
    <w:p w:rsidR="00C92512" w:rsidRPr="002174B7" w:rsidRDefault="00C92512" w:rsidP="00317068">
      <w:pPr>
        <w:tabs>
          <w:tab w:val="left" w:pos="993"/>
        </w:tabs>
        <w:autoSpaceDE w:val="0"/>
        <w:autoSpaceDN w:val="0"/>
        <w:adjustRightInd w:val="0"/>
        <w:spacing w:after="120"/>
        <w:jc w:val="both"/>
        <w:rPr>
          <w:bCs/>
        </w:rPr>
      </w:pPr>
      <w:r w:rsidRPr="002174B7">
        <w:rPr>
          <w:bCs/>
        </w:rPr>
        <w:t>(5) Personalul din învăţământul preuniversitar trebuie să aibă o ţinută morală demnă, în concordanţă cu valorile pe care trebuie să le transmită elevilor, o vestimentaţie decentă şi un comportament responsabil.</w:t>
      </w:r>
    </w:p>
    <w:p w:rsidR="00C92512" w:rsidRPr="002174B7" w:rsidRDefault="00C92512" w:rsidP="00317068">
      <w:pPr>
        <w:tabs>
          <w:tab w:val="left" w:pos="993"/>
        </w:tabs>
        <w:autoSpaceDE w:val="0"/>
        <w:autoSpaceDN w:val="0"/>
        <w:adjustRightInd w:val="0"/>
        <w:spacing w:after="120"/>
        <w:jc w:val="both"/>
        <w:rPr>
          <w:bCs/>
        </w:rPr>
      </w:pPr>
      <w:r w:rsidRPr="002174B7">
        <w:rPr>
          <w:bCs/>
        </w:rPr>
        <w:t>(6) Personalului din învăţământul preuniversitar îi este interzis să desfăşoare acţiuni de natură să afecteze imaginea publică a elevului, viaţa intimă, privată şi familială a acestuia.</w:t>
      </w:r>
    </w:p>
    <w:p w:rsidR="00C92512" w:rsidRPr="002174B7" w:rsidRDefault="00C92512" w:rsidP="00317068">
      <w:pPr>
        <w:tabs>
          <w:tab w:val="left" w:pos="993"/>
        </w:tabs>
        <w:autoSpaceDE w:val="0"/>
        <w:autoSpaceDN w:val="0"/>
        <w:adjustRightInd w:val="0"/>
        <w:spacing w:after="120"/>
        <w:jc w:val="both"/>
        <w:rPr>
          <w:bCs/>
        </w:rPr>
      </w:pPr>
      <w:r w:rsidRPr="002174B7">
        <w:rPr>
          <w:bCs/>
        </w:rPr>
        <w:t>(7) Personalului din învăţământul preuniversitar îi este interzis să aplice pedepse corporale, precum şi să agreseze verbal, fizic sau emoţional elevii şi/ sau colegii.</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(8) Personalul din învăţământul preuniversitar are obligaţia de a veghea la siguranţa elevilor, în incinta </w:t>
      </w:r>
      <w:r w:rsidRPr="002174B7">
        <w:rPr>
          <w:bCs/>
          <w:noProof/>
        </w:rPr>
        <w:t>Grădiniţei cu Program Prelungit nr. 18 din Iaşi</w:t>
      </w:r>
      <w:r w:rsidRPr="002174B7">
        <w:rPr>
          <w:bCs/>
        </w:rPr>
        <w:t>, pe parcursul desfăşurării programului şcolar şi a activităţilor extracurriculare/ extraşcolare.</w:t>
      </w:r>
    </w:p>
    <w:p w:rsidR="00C92512" w:rsidRPr="002174B7" w:rsidRDefault="00C92512" w:rsidP="00317068">
      <w:pPr>
        <w:tabs>
          <w:tab w:val="left" w:pos="993"/>
        </w:tabs>
        <w:autoSpaceDE w:val="0"/>
        <w:autoSpaceDN w:val="0"/>
        <w:adjustRightInd w:val="0"/>
        <w:spacing w:after="120"/>
        <w:jc w:val="both"/>
        <w:rPr>
          <w:bCs/>
        </w:rPr>
      </w:pPr>
      <w:r w:rsidRPr="002174B7">
        <w:rPr>
          <w:bCs/>
        </w:rPr>
        <w:t>(9) Personalul din învăţământul preuniversitar are obligaţia să sesizeze, după caz, instituţiile publice de asistenţă socială/ educaţională specializată, direcţia generală de asistenţă socială şi protecţia copilului în legătură cu orice încălcări ale drepturilor copilului/ elevului, inclusiv în legătură cu aspecte care îi afectează demnitatea, integritatea fizică şi psihică.</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(10) Structura de personal si organizarea acestuia se stabilesc prin organigramă, prin statele de funcţii şi prin proiectul de încadrare ale </w:t>
      </w:r>
      <w:r w:rsidRPr="002174B7">
        <w:rPr>
          <w:bCs/>
          <w:noProof/>
        </w:rPr>
        <w:t>Grădiniţei cu Program Prelungit nr. 18 din Iaşi</w:t>
      </w:r>
      <w:r w:rsidRPr="002174B7">
        <w:rPr>
          <w:bCs/>
        </w:rPr>
        <w:t>.</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(11) Prin organigrama </w:t>
      </w:r>
      <w:r w:rsidRPr="002174B7">
        <w:rPr>
          <w:bCs/>
          <w:noProof/>
        </w:rPr>
        <w:t>Grădiniţei cu Program Prelungit nr. 18 din Iaşi</w:t>
      </w:r>
      <w:r w:rsidRPr="002174B7">
        <w:rPr>
          <w:bCs/>
        </w:rPr>
        <w:t xml:space="preserve"> se stabilesc: structura de conducere şi ierarhia internă, organismele consultative, catedrele, comisiile şi celelalte colective de lucru, compartimentele de specialitate sau alte structuri funcţionale prevăzute de legislaţia în vigoare.</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(12) Organigrama se propune de către director la începutul fiecărui an şcolar, se aprobă de către Consiliul de Administraţie şi se înregistrează ca document oficial la secretariatul </w:t>
      </w:r>
      <w:r w:rsidRPr="002174B7">
        <w:rPr>
          <w:bCs/>
          <w:noProof/>
        </w:rPr>
        <w:t>Grădiniţei cu Program Prelungit nr. 18 din Iaşi</w:t>
      </w:r>
      <w:r w:rsidRPr="002174B7">
        <w:rPr>
          <w:bCs/>
        </w:rPr>
        <w:t>.</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0" w:firstLine="0"/>
        <w:jc w:val="both"/>
        <w:rPr>
          <w:b/>
        </w:rPr>
      </w:pPr>
      <w:r w:rsidRPr="002174B7">
        <w:rPr>
          <w:bCs/>
        </w:rPr>
        <w:t xml:space="preserve">(1) Coordonarea activităţiii structurilor </w:t>
      </w:r>
      <w:r w:rsidRPr="002174B7">
        <w:rPr>
          <w:bCs/>
          <w:noProof/>
        </w:rPr>
        <w:t>Grădiniţei cu Program Prelungit nr. 18 din Iaşi</w:t>
      </w:r>
      <w:r w:rsidRPr="002174B7">
        <w:rPr>
          <w:bCs/>
        </w:rPr>
        <w:t xml:space="preserve"> se realizează de către un coordonator numit, de regulă, dintre cadrele didactice titulare, prin hotărâre a Consiliului de administraţie, la propunerea Directorului.</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(2) La nivelul structurilor arondate </w:t>
      </w:r>
      <w:r w:rsidRPr="002174B7">
        <w:rPr>
          <w:bCs/>
          <w:noProof/>
        </w:rPr>
        <w:t>Grădiniţei cu Program Prelungit nr. 18 din Iaşi</w:t>
      </w:r>
      <w:r w:rsidRPr="002174B7">
        <w:rPr>
          <w:bCs/>
        </w:rPr>
        <w:t xml:space="preserve"> se pot constitui colective de lucru proprii, care sunt integrate în organismele corespunzătoare de la nivelul unităţilor de învăţământ cu personalitate juridică.</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0" w:firstLine="0"/>
        <w:jc w:val="both"/>
        <w:rPr>
          <w:b/>
        </w:rPr>
      </w:pPr>
      <w:r w:rsidRPr="002174B7">
        <w:rPr>
          <w:bCs/>
        </w:rPr>
        <w:t>(1) Personalul didactic de predare este organizat în catedre/ comisii metodice şi în colective/ comisii de lucru pe diferite domenii de activitate, în conformitate cu normele legale în vigoare şi cu prevederile prezentului regulament.</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(2) Personalul didactic auxiliar este organizat în compartimente de specialitate care se află în subordinea directorului, în conformitate cu Organigrama </w:t>
      </w:r>
      <w:r w:rsidRPr="002174B7">
        <w:rPr>
          <w:bCs/>
          <w:noProof/>
        </w:rPr>
        <w:t>Grădiniţei cu Program Prelungit nr. 18 din Iaşi</w:t>
      </w:r>
      <w:r w:rsidRPr="002174B7">
        <w:rPr>
          <w:bCs/>
        </w:rPr>
        <w:t xml:space="preserve">. </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(3) La nivelul </w:t>
      </w:r>
      <w:r w:rsidRPr="002174B7">
        <w:rPr>
          <w:bCs/>
          <w:noProof/>
        </w:rPr>
        <w:t>Grădiniţei cu Program Prelungit nr. 18 din Iaşi</w:t>
      </w:r>
      <w:r w:rsidRPr="002174B7">
        <w:rPr>
          <w:bCs/>
        </w:rPr>
        <w:t xml:space="preserve"> funcţionează următoarele compartimente de specialitate: Secretariat, Financiar-Contabil, Administrativ.</w:t>
      </w:r>
    </w:p>
    <w:p w:rsidR="00C92512" w:rsidRPr="002174B7" w:rsidRDefault="00C92512" w:rsidP="00317068">
      <w:pPr>
        <w:tabs>
          <w:tab w:val="left" w:pos="993"/>
        </w:tabs>
        <w:autoSpaceDE w:val="0"/>
        <w:autoSpaceDN w:val="0"/>
        <w:adjustRightInd w:val="0"/>
        <w:spacing w:after="120"/>
        <w:jc w:val="both"/>
        <w:rPr>
          <w:bCs/>
        </w:rPr>
      </w:pPr>
    </w:p>
    <w:p w:rsidR="00C92512" w:rsidRPr="002174B7" w:rsidRDefault="00C92512" w:rsidP="00317068">
      <w:pPr>
        <w:tabs>
          <w:tab w:val="left" w:pos="993"/>
        </w:tabs>
        <w:autoSpaceDE w:val="0"/>
        <w:autoSpaceDN w:val="0"/>
        <w:adjustRightInd w:val="0"/>
        <w:spacing w:after="120"/>
        <w:jc w:val="both"/>
        <w:rPr>
          <w:b/>
          <w:bCs/>
        </w:rPr>
      </w:pPr>
      <w:r w:rsidRPr="002174B7">
        <w:rPr>
          <w:b/>
          <w:bCs/>
        </w:rPr>
        <w:tab/>
        <w:t>8.2.1. Personalul didactic</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0" w:firstLine="0"/>
        <w:jc w:val="both"/>
        <w:rPr>
          <w:b/>
        </w:rPr>
      </w:pPr>
      <w:r w:rsidRPr="002174B7">
        <w:rPr>
          <w:bCs/>
        </w:rPr>
        <w:t>(1) Personalul didactic are drepturile şi obligaţiile prevăzute de legislaţia în vigoare, de contractele colective de muncă aplicabile şi de prezentul regulament.</w:t>
      </w:r>
    </w:p>
    <w:p w:rsidR="00C92512" w:rsidRPr="002174B7" w:rsidRDefault="00C92512" w:rsidP="00317068">
      <w:pPr>
        <w:tabs>
          <w:tab w:val="left" w:pos="993"/>
        </w:tabs>
        <w:autoSpaceDE w:val="0"/>
        <w:autoSpaceDN w:val="0"/>
        <w:adjustRightInd w:val="0"/>
        <w:spacing w:after="120"/>
        <w:jc w:val="both"/>
        <w:rPr>
          <w:bCs/>
        </w:rPr>
      </w:pPr>
      <w:r w:rsidRPr="002174B7">
        <w:rPr>
          <w:bCs/>
        </w:rPr>
        <w:t>(2) Pentru încadrarea şi menţinerea într-o funcţie didactică de conducere, de predare şi instruire practică sau într-o funcţie didactică auxiliară, personalul didactic are obligaţia să prezinte un certificat medical, eliberat pe un formular specific elaborat de ministerul de resort şi Ministerul Sănătăţii.</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(3) Personalul didactic are obligaţia de a participa la activităţi de formare continuă, în condiţiile legii. </w:t>
      </w:r>
    </w:p>
    <w:p w:rsidR="00C92512" w:rsidRPr="002174B7" w:rsidRDefault="00C92512" w:rsidP="00317068">
      <w:pPr>
        <w:tabs>
          <w:tab w:val="left" w:pos="993"/>
        </w:tabs>
        <w:autoSpaceDE w:val="0"/>
        <w:autoSpaceDN w:val="0"/>
        <w:adjustRightInd w:val="0"/>
        <w:spacing w:after="120"/>
        <w:jc w:val="both"/>
        <w:rPr>
          <w:bCs/>
        </w:rPr>
      </w:pPr>
      <w:r w:rsidRPr="002174B7">
        <w:rPr>
          <w:bCs/>
        </w:rPr>
        <w:t>(4) Se interzice personalului didactic de predare să condiţioneze evaluarea elevilor sau calitatea prestaţiei didactice la clasă de obţinerea oricărui tip de avantaje de la elevi sau de la reprezentanţii legali ai acestora. Astfel de practici, dovedite de organele abilitate, se sancţionează conform legii.</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(5) În </w:t>
      </w:r>
      <w:r w:rsidRPr="002174B7">
        <w:rPr>
          <w:bCs/>
          <w:noProof/>
        </w:rPr>
        <w:t>Grădiniţa cu Program Prelungit nr. 18 din Iaşi</w:t>
      </w:r>
      <w:r w:rsidRPr="002174B7">
        <w:rPr>
          <w:bCs/>
        </w:rPr>
        <w:t xml:space="preserve"> se organizează permanent, pe durata desfăşurării cursurilor, serviciul pe şcoală al cadrelor didactice, în zilele în care acestea au mai puţine ore de curs. Numărul şi atribuţiile profesorilor de serviciu se vor stabili în funcţie de dimensiunea perimetrului şcolar, de numărul elevilor şi de activităţile specifice care se organizează în </w:t>
      </w:r>
      <w:r w:rsidRPr="002174B7">
        <w:rPr>
          <w:bCs/>
          <w:noProof/>
        </w:rPr>
        <w:t>Grădiniţa cu Program Prelungit nr. 18 din Iaşi</w:t>
      </w:r>
      <w:r w:rsidRPr="002174B7">
        <w:rPr>
          <w:bCs/>
        </w:rPr>
        <w:t>.</w:t>
      </w:r>
    </w:p>
    <w:p w:rsidR="00C92512" w:rsidRPr="002174B7" w:rsidRDefault="00C92512" w:rsidP="00317068">
      <w:pPr>
        <w:tabs>
          <w:tab w:val="left" w:pos="993"/>
        </w:tabs>
        <w:autoSpaceDE w:val="0"/>
        <w:autoSpaceDN w:val="0"/>
        <w:adjustRightInd w:val="0"/>
        <w:spacing w:after="120"/>
        <w:jc w:val="both"/>
        <w:rPr>
          <w:b/>
          <w:bCs/>
        </w:rPr>
      </w:pPr>
    </w:p>
    <w:p w:rsidR="00C92512" w:rsidRPr="002174B7" w:rsidRDefault="00C92512" w:rsidP="00317068">
      <w:pPr>
        <w:tabs>
          <w:tab w:val="left" w:pos="993"/>
        </w:tabs>
        <w:autoSpaceDE w:val="0"/>
        <w:autoSpaceDN w:val="0"/>
        <w:adjustRightInd w:val="0"/>
        <w:spacing w:after="120"/>
        <w:jc w:val="both"/>
        <w:rPr>
          <w:b/>
          <w:bCs/>
        </w:rPr>
      </w:pPr>
      <w:r w:rsidRPr="002174B7">
        <w:rPr>
          <w:b/>
          <w:bCs/>
        </w:rPr>
        <w:tab/>
        <w:t>8.2.2. Personalul nedidactic</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0" w:firstLine="0"/>
        <w:jc w:val="both"/>
        <w:rPr>
          <w:b/>
        </w:rPr>
      </w:pPr>
      <w:r w:rsidRPr="002174B7">
        <w:rPr>
          <w:bCs/>
        </w:rPr>
        <w:t xml:space="preserve">(1) Personalul nedidactic îşi desfăşoară activitatea în baza prevederilor Legii nr. 53/2003 - </w:t>
      </w:r>
      <w:r w:rsidRPr="002174B7">
        <w:rPr>
          <w:bCs/>
          <w:color w:val="000000" w:themeColor="text1"/>
        </w:rPr>
        <w:t>Codul Munci</w:t>
      </w:r>
      <w:r w:rsidRPr="002174B7">
        <w:rPr>
          <w:bCs/>
        </w:rPr>
        <w:t>i, republicat, cu modificările şi completările ulterioare şi ale contractelor colective de muncă aplicabile.</w:t>
      </w:r>
    </w:p>
    <w:p w:rsidR="00C92512" w:rsidRPr="002174B7" w:rsidRDefault="00C92512" w:rsidP="00317068">
      <w:pPr>
        <w:tabs>
          <w:tab w:val="left" w:pos="993"/>
        </w:tabs>
        <w:autoSpaceDE w:val="0"/>
        <w:autoSpaceDN w:val="0"/>
        <w:adjustRightInd w:val="0"/>
        <w:spacing w:after="120"/>
        <w:jc w:val="both"/>
        <w:rPr>
          <w:bCs/>
        </w:rPr>
      </w:pPr>
      <w:r w:rsidRPr="002174B7">
        <w:rPr>
          <w:bCs/>
        </w:rPr>
        <w:t>(2) Organizarea şi desfăşurarea concursului de ocupare a posturilor nedidactice sunt coordonate de director. Consiliul de administraţie al unităţii de învăţământ aprobă comisiile de concurs şi validează rezultatele concursului.</w:t>
      </w:r>
    </w:p>
    <w:p w:rsidR="00C92512" w:rsidRPr="002174B7" w:rsidRDefault="00C92512" w:rsidP="00317068">
      <w:pPr>
        <w:tabs>
          <w:tab w:val="left" w:pos="993"/>
        </w:tabs>
        <w:autoSpaceDE w:val="0"/>
        <w:autoSpaceDN w:val="0"/>
        <w:adjustRightInd w:val="0"/>
        <w:spacing w:after="120"/>
        <w:jc w:val="both"/>
        <w:rPr>
          <w:bCs/>
        </w:rPr>
      </w:pPr>
      <w:r w:rsidRPr="002174B7">
        <w:rPr>
          <w:bCs/>
        </w:rPr>
        <w:t>(3) Angajarea personalului nedidactic se face de către director, cu aprobarea Consiliului de Administraţie, prin încheierea contractului individual de muncă.</w:t>
      </w:r>
    </w:p>
    <w:p w:rsidR="00C92512" w:rsidRPr="002174B7" w:rsidRDefault="00C92512" w:rsidP="00317068">
      <w:pPr>
        <w:tabs>
          <w:tab w:val="left" w:pos="993"/>
        </w:tabs>
        <w:autoSpaceDE w:val="0"/>
        <w:autoSpaceDN w:val="0"/>
        <w:adjustRightInd w:val="0"/>
        <w:spacing w:after="120"/>
        <w:jc w:val="both"/>
        <w:rPr>
          <w:bCs/>
        </w:rPr>
      </w:pPr>
      <w:r w:rsidRPr="002174B7">
        <w:rPr>
          <w:bCs/>
        </w:rPr>
        <w:t>(4) Activitatea personalului nedidactic este coordonată de administratorul de patrimoniu.</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(5) Programul personalului nedidactic se stabileşte de către administratorul de patrimoniu potrivit nevoilor unităţii de învăţământ şi se aprobă de către Directorul/ Directorul adjunct al </w:t>
      </w:r>
      <w:r w:rsidRPr="002174B7">
        <w:rPr>
          <w:bCs/>
          <w:noProof/>
        </w:rPr>
        <w:t>Grădiniţei cu Program Prelungit nr. 18 din Iaşi</w:t>
      </w:r>
      <w:r w:rsidRPr="002174B7">
        <w:rPr>
          <w:bCs/>
        </w:rPr>
        <w:t>.</w:t>
      </w:r>
    </w:p>
    <w:p w:rsidR="00C92512" w:rsidRPr="002174B7" w:rsidRDefault="00C92512" w:rsidP="00317068">
      <w:pPr>
        <w:tabs>
          <w:tab w:val="left" w:pos="993"/>
        </w:tabs>
        <w:autoSpaceDE w:val="0"/>
        <w:autoSpaceDN w:val="0"/>
        <w:adjustRightInd w:val="0"/>
        <w:spacing w:after="120"/>
        <w:jc w:val="both"/>
        <w:rPr>
          <w:bCs/>
        </w:rPr>
      </w:pPr>
      <w:r w:rsidRPr="002174B7">
        <w:rPr>
          <w:bCs/>
        </w:rPr>
        <w:t>(6) Administratorul de patrimoniu stabileşte sectoarele de lucru ale personalului de îngrijire. În funcţie de nevoile unităţii, directorul poate solicita administratorului de patrimoniu schimbarea acestor sectoare.</w:t>
      </w:r>
    </w:p>
    <w:p w:rsidR="00C92512" w:rsidRPr="002174B7" w:rsidRDefault="00C92512" w:rsidP="00317068">
      <w:pPr>
        <w:tabs>
          <w:tab w:val="left" w:pos="993"/>
        </w:tabs>
        <w:autoSpaceDE w:val="0"/>
        <w:autoSpaceDN w:val="0"/>
        <w:adjustRightInd w:val="0"/>
        <w:spacing w:after="120"/>
        <w:jc w:val="both"/>
        <w:rPr>
          <w:bCs/>
        </w:rPr>
      </w:pPr>
      <w:r w:rsidRPr="002174B7">
        <w:rPr>
          <w:bCs/>
        </w:rPr>
        <w:t>(7) Administratorul de patrimoniu nu poate folosi personalul subordonat în alte activităţi decât cele necesare unităţii de învăţământ.</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(8) Administratorul de patrimoniu sau, în lipsa acestuia, altă persoană din cadrul compartimentului administrativ, desemnat de către director, trebuie să se îngrijească, în limita competenţelor, de verificarea periodică a elementelor bazei materiale a </w:t>
      </w:r>
      <w:r w:rsidRPr="002174B7">
        <w:rPr>
          <w:bCs/>
          <w:noProof/>
        </w:rPr>
        <w:t>Grădiniţei cu Program Prelungit nr. 18 din Iaşi</w:t>
      </w:r>
      <w:r w:rsidRPr="002174B7">
        <w:rPr>
          <w:bCs/>
        </w:rPr>
        <w:t>, în vederea asigurării securităţii copiilor/ elevilor/ personalului din unitate.</w:t>
      </w:r>
    </w:p>
    <w:p w:rsidR="00C92512" w:rsidRPr="002174B7" w:rsidRDefault="00C92512" w:rsidP="00317068">
      <w:pPr>
        <w:tabs>
          <w:tab w:val="left" w:pos="993"/>
        </w:tabs>
        <w:autoSpaceDE w:val="0"/>
        <w:autoSpaceDN w:val="0"/>
        <w:adjustRightInd w:val="0"/>
        <w:spacing w:after="120"/>
        <w:jc w:val="both"/>
        <w:rPr>
          <w:bCs/>
        </w:rPr>
      </w:pPr>
    </w:p>
    <w:p w:rsidR="00C92512" w:rsidRPr="002174B7" w:rsidRDefault="00C92512" w:rsidP="00317068">
      <w:pPr>
        <w:tabs>
          <w:tab w:val="left" w:pos="993"/>
        </w:tabs>
        <w:autoSpaceDE w:val="0"/>
        <w:autoSpaceDN w:val="0"/>
        <w:adjustRightInd w:val="0"/>
        <w:spacing w:after="120"/>
        <w:jc w:val="both"/>
        <w:rPr>
          <w:b/>
          <w:bCs/>
        </w:rPr>
      </w:pPr>
      <w:r w:rsidRPr="002174B7">
        <w:rPr>
          <w:b/>
          <w:bCs/>
        </w:rPr>
        <w:t xml:space="preserve">8.3. Evaluarea personalului din </w:t>
      </w:r>
      <w:r w:rsidRPr="002174B7">
        <w:rPr>
          <w:b/>
          <w:bCs/>
          <w:noProof/>
        </w:rPr>
        <w:t>Grădiniţa cu Program Prelungit nr. 18 din Iaşi</w:t>
      </w:r>
    </w:p>
    <w:p w:rsidR="00C92512" w:rsidRPr="002174B7" w:rsidRDefault="00C92512" w:rsidP="00AB331F">
      <w:pPr>
        <w:pStyle w:val="ListParagraph"/>
        <w:numPr>
          <w:ilvl w:val="0"/>
          <w:numId w:val="6"/>
        </w:numPr>
        <w:shd w:val="clear" w:color="auto" w:fill="FFFFFF"/>
        <w:tabs>
          <w:tab w:val="left" w:pos="993"/>
        </w:tabs>
        <w:autoSpaceDE w:val="0"/>
        <w:autoSpaceDN w:val="0"/>
        <w:adjustRightInd w:val="0"/>
        <w:spacing w:after="120"/>
        <w:ind w:left="0" w:firstLine="0"/>
        <w:jc w:val="both"/>
        <w:rPr>
          <w:bCs/>
        </w:rPr>
      </w:pPr>
      <w:r w:rsidRPr="002174B7">
        <w:rPr>
          <w:bCs/>
        </w:rPr>
        <w:t>(1) Evaluarea personalului didactic se face conform legislaţiei în vigoare. Se aplică procedura operaţională</w:t>
      </w:r>
      <w:r w:rsidRPr="002174B7">
        <w:rPr>
          <w:b/>
          <w:color w:val="444444"/>
        </w:rPr>
        <w:t xml:space="preserve"> PO-03.01: Evaluarea performanțelor angajaților</w:t>
      </w:r>
      <w:r w:rsidRPr="002174B7">
        <w:rPr>
          <w:bCs/>
        </w:rPr>
        <w:t xml:space="preserve"> </w:t>
      </w:r>
    </w:p>
    <w:p w:rsidR="00C92512" w:rsidRPr="002174B7" w:rsidRDefault="00C92512" w:rsidP="006678A0">
      <w:pPr>
        <w:pStyle w:val="ListParagraph"/>
        <w:shd w:val="clear" w:color="auto" w:fill="FFFFFF"/>
        <w:tabs>
          <w:tab w:val="left" w:pos="993"/>
        </w:tabs>
        <w:autoSpaceDE w:val="0"/>
        <w:autoSpaceDN w:val="0"/>
        <w:adjustRightInd w:val="0"/>
        <w:spacing w:after="120"/>
        <w:ind w:left="0"/>
        <w:jc w:val="both"/>
        <w:rPr>
          <w:bCs/>
        </w:rPr>
      </w:pPr>
      <w:r w:rsidRPr="002174B7">
        <w:rPr>
          <w:bCs/>
        </w:rPr>
        <w:t>(2) Evaluarea personalului nedidactic se face la sfârşitul anului calendaristic conform prevederilor legale, în baza fişei postului. Se aplică procedura operaţională</w:t>
      </w:r>
      <w:r w:rsidRPr="002174B7">
        <w:rPr>
          <w:b/>
          <w:color w:val="444444"/>
        </w:rPr>
        <w:t xml:space="preserve"> PO-03.01: Evaluarea performanțelor angajaților</w:t>
      </w:r>
      <w:r w:rsidRPr="002174B7">
        <w:rPr>
          <w:bCs/>
        </w:rPr>
        <w:t>.</w:t>
      </w:r>
    </w:p>
    <w:p w:rsidR="00C92512" w:rsidRPr="002174B7" w:rsidRDefault="00C92512" w:rsidP="00317068">
      <w:pPr>
        <w:tabs>
          <w:tab w:val="left" w:pos="993"/>
        </w:tabs>
        <w:autoSpaceDE w:val="0"/>
        <w:autoSpaceDN w:val="0"/>
        <w:adjustRightInd w:val="0"/>
        <w:spacing w:after="120"/>
        <w:jc w:val="both"/>
        <w:rPr>
          <w:bCs/>
        </w:rPr>
      </w:pPr>
    </w:p>
    <w:p w:rsidR="00C92512" w:rsidRPr="002174B7" w:rsidRDefault="00C92512" w:rsidP="00317068">
      <w:pPr>
        <w:tabs>
          <w:tab w:val="left" w:pos="993"/>
        </w:tabs>
        <w:autoSpaceDE w:val="0"/>
        <w:autoSpaceDN w:val="0"/>
        <w:adjustRightInd w:val="0"/>
        <w:spacing w:after="120"/>
        <w:jc w:val="both"/>
        <w:rPr>
          <w:b/>
          <w:bCs/>
        </w:rPr>
      </w:pPr>
      <w:r w:rsidRPr="002174B7">
        <w:rPr>
          <w:b/>
          <w:bCs/>
        </w:rPr>
        <w:t xml:space="preserve">8.4. Răspunderea disciplinară a personalului din </w:t>
      </w:r>
      <w:r w:rsidRPr="002174B7">
        <w:rPr>
          <w:b/>
          <w:bCs/>
          <w:noProof/>
        </w:rPr>
        <w:t>Grădiniţa cu Program Prelungit nr. 18 din Iaşi</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0" w:firstLine="0"/>
        <w:jc w:val="both"/>
        <w:rPr>
          <w:b/>
        </w:rPr>
      </w:pPr>
      <w:r w:rsidRPr="002174B7">
        <w:rPr>
          <w:bCs/>
        </w:rPr>
        <w:t>(1) Personalul didactic răspunde disciplinar conform Legii educaţiei naţionale nr.1/ 2011, cu modificările şi completările ulterioare.</w:t>
      </w:r>
    </w:p>
    <w:p w:rsidR="00C92512" w:rsidRPr="002174B7" w:rsidRDefault="00C92512" w:rsidP="00317068">
      <w:pPr>
        <w:tabs>
          <w:tab w:val="left" w:pos="993"/>
        </w:tabs>
        <w:autoSpaceDE w:val="0"/>
        <w:autoSpaceDN w:val="0"/>
        <w:adjustRightInd w:val="0"/>
        <w:spacing w:after="120"/>
        <w:jc w:val="both"/>
        <w:rPr>
          <w:bCs/>
        </w:rPr>
      </w:pPr>
      <w:r w:rsidRPr="002174B7">
        <w:rPr>
          <w:bCs/>
        </w:rPr>
        <w:t>(2) Personalul nedidactic răspunde disciplinar în conformitate cu prevederile Legii nr. 53/ 2003 – Codul Muncii, republicat, cu modificările şi completările ulterioare.</w:t>
      </w:r>
    </w:p>
    <w:p w:rsidR="00C92512" w:rsidRPr="002174B7" w:rsidRDefault="00C92512" w:rsidP="00317068">
      <w:pPr>
        <w:tabs>
          <w:tab w:val="left" w:pos="993"/>
        </w:tabs>
        <w:autoSpaceDE w:val="0"/>
        <w:autoSpaceDN w:val="0"/>
        <w:adjustRightInd w:val="0"/>
        <w:spacing w:after="120"/>
        <w:jc w:val="both"/>
        <w:rPr>
          <w:bCs/>
        </w:rPr>
      </w:pPr>
      <w:r w:rsidRPr="002174B7">
        <w:rPr>
          <w:bCs/>
        </w:rPr>
        <w:t xml:space="preserve">(3) Pentru toate categoriile de personal se aplică </w:t>
      </w:r>
      <w:r w:rsidRPr="002174B7">
        <w:rPr>
          <w:b/>
          <w:bCs/>
        </w:rPr>
        <w:t>Procedura privind abaterile disciplinare</w:t>
      </w:r>
      <w:r w:rsidRPr="002174B7">
        <w:rPr>
          <w:bCs/>
        </w:rPr>
        <w:t xml:space="preserve"> .</w:t>
      </w:r>
    </w:p>
    <w:p w:rsidR="00C92512" w:rsidRPr="002174B7" w:rsidRDefault="00C92512" w:rsidP="00317068">
      <w:pPr>
        <w:tabs>
          <w:tab w:val="left" w:pos="993"/>
        </w:tabs>
        <w:autoSpaceDE w:val="0"/>
        <w:autoSpaceDN w:val="0"/>
        <w:adjustRightInd w:val="0"/>
        <w:spacing w:after="120"/>
        <w:jc w:val="both"/>
        <w:rPr>
          <w:b/>
          <w:bCs/>
          <w:color w:val="FF0000"/>
        </w:rPr>
      </w:pPr>
    </w:p>
    <w:p w:rsidR="00C92512" w:rsidRPr="002174B7" w:rsidRDefault="00C92512" w:rsidP="00317068">
      <w:pPr>
        <w:tabs>
          <w:tab w:val="left" w:pos="993"/>
        </w:tabs>
        <w:autoSpaceDE w:val="0"/>
        <w:autoSpaceDN w:val="0"/>
        <w:adjustRightInd w:val="0"/>
        <w:spacing w:after="120"/>
        <w:jc w:val="both"/>
        <w:rPr>
          <w:b/>
          <w:bCs/>
        </w:rPr>
      </w:pPr>
      <w:r w:rsidRPr="002174B7">
        <w:rPr>
          <w:b/>
          <w:bCs/>
        </w:rPr>
        <w:t xml:space="preserve">8.5. Disciplina muncii. Drepturile şi obligaţiile </w:t>
      </w:r>
      <w:r w:rsidRPr="002174B7">
        <w:rPr>
          <w:b/>
          <w:bCs/>
          <w:noProof/>
        </w:rPr>
        <w:t>Grădiniţei cu Program Prelungit nr. 18 din Iaşi</w:t>
      </w:r>
      <w:r w:rsidRPr="002174B7">
        <w:rPr>
          <w:b/>
          <w:bCs/>
        </w:rPr>
        <w:t xml:space="preserve"> şi ale personalului </w:t>
      </w:r>
      <w:r w:rsidRPr="002174B7">
        <w:rPr>
          <w:b/>
          <w:bCs/>
          <w:noProof/>
        </w:rPr>
        <w:t>Grădiniţei cu Program Prelungit nr. 18 din Iaşi</w:t>
      </w:r>
    </w:p>
    <w:p w:rsidR="00C92512" w:rsidRPr="002174B7" w:rsidRDefault="00C92512" w:rsidP="00317068">
      <w:pPr>
        <w:spacing w:before="240" w:after="60"/>
        <w:ind w:firstLine="720"/>
        <w:jc w:val="both"/>
        <w:outlineLvl w:val="6"/>
        <w:rPr>
          <w:b/>
          <w:lang w:val="en-US"/>
        </w:rPr>
      </w:pPr>
      <w:r w:rsidRPr="002174B7">
        <w:rPr>
          <w:b/>
          <w:lang w:val="en-US"/>
        </w:rPr>
        <w:t xml:space="preserve">8.5.1. </w:t>
      </w:r>
      <w:proofErr w:type="spellStart"/>
      <w:r w:rsidRPr="002174B7">
        <w:rPr>
          <w:b/>
          <w:lang w:val="en-US"/>
        </w:rPr>
        <w:t>Drepturi</w:t>
      </w:r>
      <w:proofErr w:type="spellEnd"/>
      <w:r w:rsidRPr="002174B7">
        <w:rPr>
          <w:b/>
          <w:lang w:val="en-US"/>
        </w:rPr>
        <w:t xml:space="preserve"> </w:t>
      </w:r>
      <w:proofErr w:type="spellStart"/>
      <w:r w:rsidRPr="002174B7">
        <w:rPr>
          <w:b/>
          <w:lang w:val="en-US"/>
        </w:rPr>
        <w:t>şi</w:t>
      </w:r>
      <w:proofErr w:type="spellEnd"/>
      <w:r w:rsidRPr="002174B7">
        <w:rPr>
          <w:b/>
          <w:lang w:val="en-US"/>
        </w:rPr>
        <w:t xml:space="preserve"> </w:t>
      </w:r>
      <w:proofErr w:type="spellStart"/>
      <w:r w:rsidRPr="002174B7">
        <w:rPr>
          <w:b/>
          <w:lang w:val="en-US"/>
        </w:rPr>
        <w:t>obligaţii</w:t>
      </w:r>
      <w:proofErr w:type="spellEnd"/>
      <w:r w:rsidRPr="002174B7">
        <w:rPr>
          <w:b/>
          <w:lang w:val="en-US"/>
        </w:rPr>
        <w:t xml:space="preserve"> ale </w:t>
      </w:r>
      <w:r w:rsidRPr="002174B7">
        <w:rPr>
          <w:b/>
          <w:noProof/>
          <w:lang w:val="en-US"/>
        </w:rPr>
        <w:t>Grădiniţei cu Program Prelungit nr. 18 din Iaşi</w:t>
      </w:r>
    </w:p>
    <w:p w:rsidR="00C92512" w:rsidRPr="002174B7" w:rsidRDefault="00C92512" w:rsidP="00317068">
      <w:pPr>
        <w:jc w:val="both"/>
        <w:rPr>
          <w:color w:val="FF0000"/>
          <w:lang w:val="en-US"/>
        </w:rPr>
      </w:pP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0" w:firstLine="0"/>
        <w:jc w:val="both"/>
      </w:pPr>
      <w:r w:rsidRPr="002174B7">
        <w:rPr>
          <w:color w:val="000000"/>
        </w:rPr>
        <w:t xml:space="preserve">În scopul organizării corespunzătoare a muncii şi a creării condiţiilor optime pentru desfăşurarea normală a întregii activităţi a </w:t>
      </w:r>
      <w:r w:rsidRPr="002174B7">
        <w:rPr>
          <w:noProof/>
          <w:color w:val="000000"/>
        </w:rPr>
        <w:t>Grădiniţei cu Program Prelungit nr. 18 din Iaşi</w:t>
      </w:r>
      <w:r w:rsidRPr="002174B7">
        <w:rPr>
          <w:color w:val="000000"/>
        </w:rPr>
        <w:t xml:space="preserve"> precum şi pentru întărirea ordinii şi disciplinei în toate structurile organizaţionale, </w:t>
      </w:r>
      <w:r w:rsidRPr="002174B7">
        <w:rPr>
          <w:noProof/>
          <w:color w:val="000000"/>
        </w:rPr>
        <w:t>Grădiniţa cu Program Prelungit nr. 18 din Iaşi</w:t>
      </w:r>
      <w:r w:rsidRPr="002174B7">
        <w:rPr>
          <w:color w:val="000000"/>
        </w:rPr>
        <w:t xml:space="preserve"> are, în principal, următoarele </w:t>
      </w:r>
      <w:r w:rsidRPr="002174B7">
        <w:rPr>
          <w:b/>
          <w:bCs/>
          <w:color w:val="000000"/>
        </w:rPr>
        <w:t>drepturi:</w:t>
      </w:r>
    </w:p>
    <w:p w:rsidR="00C92512" w:rsidRPr="002174B7" w:rsidRDefault="00C92512" w:rsidP="00713456">
      <w:pPr>
        <w:numPr>
          <w:ilvl w:val="0"/>
          <w:numId w:val="19"/>
        </w:numPr>
        <w:shd w:val="clear" w:color="auto" w:fill="FFFFFF"/>
        <w:autoSpaceDE w:val="0"/>
        <w:autoSpaceDN w:val="0"/>
        <w:adjustRightInd w:val="0"/>
        <w:jc w:val="both"/>
        <w:rPr>
          <w:color w:val="000000"/>
        </w:rPr>
      </w:pPr>
      <w:r w:rsidRPr="002174B7">
        <w:rPr>
          <w:color w:val="000000"/>
        </w:rPr>
        <w:t xml:space="preserve">să stabilească organizarea şi funcţionarea </w:t>
      </w:r>
      <w:r w:rsidRPr="002174B7">
        <w:rPr>
          <w:noProof/>
          <w:color w:val="000000"/>
        </w:rPr>
        <w:t>Grădiniţei cu Program Prelungit nr. 18 din Iaşi</w:t>
      </w:r>
      <w:r w:rsidRPr="002174B7">
        <w:rPr>
          <w:color w:val="000000"/>
        </w:rPr>
        <w:t>;</w:t>
      </w:r>
    </w:p>
    <w:p w:rsidR="00C92512" w:rsidRPr="002174B7" w:rsidRDefault="00C92512" w:rsidP="00713456">
      <w:pPr>
        <w:numPr>
          <w:ilvl w:val="0"/>
          <w:numId w:val="19"/>
        </w:numPr>
        <w:shd w:val="clear" w:color="auto" w:fill="FFFFFF"/>
        <w:autoSpaceDE w:val="0"/>
        <w:autoSpaceDN w:val="0"/>
        <w:adjustRightInd w:val="0"/>
        <w:jc w:val="both"/>
      </w:pPr>
      <w:r w:rsidRPr="002174B7">
        <w:rPr>
          <w:color w:val="000000"/>
        </w:rPr>
        <w:t>să stabilească atribuţiile corespunzătoare pentru fiecare salariat, în funcţie de natura postului ocupat;</w:t>
      </w:r>
    </w:p>
    <w:p w:rsidR="00C92512" w:rsidRPr="002174B7" w:rsidRDefault="00C92512" w:rsidP="00713456">
      <w:pPr>
        <w:numPr>
          <w:ilvl w:val="0"/>
          <w:numId w:val="19"/>
        </w:numPr>
        <w:shd w:val="clear" w:color="auto" w:fill="FFFFFF"/>
        <w:autoSpaceDE w:val="0"/>
        <w:autoSpaceDN w:val="0"/>
        <w:adjustRightInd w:val="0"/>
        <w:jc w:val="both"/>
      </w:pPr>
      <w:r w:rsidRPr="002174B7">
        <w:rPr>
          <w:color w:val="000000"/>
        </w:rPr>
        <w:t xml:space="preserve">să dea dispoziţii </w:t>
      </w:r>
      <w:r w:rsidRPr="002174B7">
        <w:t>legale</w:t>
      </w:r>
      <w:r w:rsidRPr="002174B7">
        <w:rPr>
          <w:color w:val="000000"/>
        </w:rPr>
        <w:t xml:space="preserve"> cu caracter obligatoriu pentru fiecare salariat în parte;</w:t>
      </w:r>
    </w:p>
    <w:p w:rsidR="00C92512" w:rsidRPr="002174B7" w:rsidRDefault="00C92512" w:rsidP="00713456">
      <w:pPr>
        <w:numPr>
          <w:ilvl w:val="0"/>
          <w:numId w:val="19"/>
        </w:numPr>
        <w:shd w:val="clear" w:color="auto" w:fill="FFFFFF"/>
        <w:autoSpaceDE w:val="0"/>
        <w:autoSpaceDN w:val="0"/>
        <w:adjustRightInd w:val="0"/>
        <w:jc w:val="both"/>
      </w:pPr>
      <w:r w:rsidRPr="002174B7">
        <w:rPr>
          <w:color w:val="000000"/>
        </w:rPr>
        <w:t>să exercite în permanenţă controlul asupra modului de îndeplinire de către fiecare salariat a sarcinilor sale de serviciu prevăzute în fişa postului;</w:t>
      </w:r>
    </w:p>
    <w:p w:rsidR="00C92512" w:rsidRPr="002174B7" w:rsidRDefault="00C92512" w:rsidP="00713456">
      <w:pPr>
        <w:numPr>
          <w:ilvl w:val="0"/>
          <w:numId w:val="19"/>
        </w:numPr>
        <w:shd w:val="clear" w:color="auto" w:fill="FFFFFF"/>
        <w:autoSpaceDE w:val="0"/>
        <w:autoSpaceDN w:val="0"/>
        <w:adjustRightInd w:val="0"/>
        <w:jc w:val="both"/>
        <w:rPr>
          <w:color w:val="000000"/>
        </w:rPr>
      </w:pPr>
      <w:r w:rsidRPr="002174B7">
        <w:rPr>
          <w:color w:val="000000"/>
        </w:rPr>
        <w:t>să constate săvârşirea abaterilor disciplinare şi să aplice sancţiunile corespunzătoare potrivit legii.</w:t>
      </w:r>
    </w:p>
    <w:p w:rsidR="00C92512" w:rsidRPr="002174B7" w:rsidRDefault="00C92512" w:rsidP="00317068">
      <w:pPr>
        <w:shd w:val="clear" w:color="auto" w:fill="FFFFFF"/>
        <w:autoSpaceDE w:val="0"/>
        <w:autoSpaceDN w:val="0"/>
        <w:adjustRightInd w:val="0"/>
        <w:ind w:left="720"/>
        <w:jc w:val="both"/>
        <w:rPr>
          <w:color w:val="000000"/>
        </w:rPr>
      </w:pP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357" w:hanging="357"/>
        <w:jc w:val="both"/>
        <w:rPr>
          <w:color w:val="000000"/>
        </w:rPr>
      </w:pPr>
      <w:r w:rsidRPr="002174B7">
        <w:rPr>
          <w:noProof/>
          <w:color w:val="000000"/>
        </w:rPr>
        <w:t>Grădiniţei cu Program Prelungit nr. 18 din Iaşi</w:t>
      </w:r>
      <w:r w:rsidRPr="002174B7">
        <w:rPr>
          <w:color w:val="000000"/>
        </w:rPr>
        <w:t xml:space="preserve"> îi revin, în principal, următoarele </w:t>
      </w:r>
      <w:r w:rsidRPr="002174B7">
        <w:rPr>
          <w:b/>
          <w:bCs/>
          <w:color w:val="000000"/>
        </w:rPr>
        <w:t>obligaţii</w:t>
      </w:r>
      <w:r w:rsidRPr="002174B7">
        <w:rPr>
          <w:color w:val="000000"/>
        </w:rPr>
        <w:t>:</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t>asigurarea conduitei corecte faţă de toţi salariaţii;</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t>respectarea principiului nediscriminării şi înlăturării oricărei forme de încălcare a demnităţii;</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t>garantarea protecţiei, igienei şi securităţii muncii;</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t>garantarea aplicării tuturor prevederilor legale în materia dreptului muncii şi asigurarea informării salariaţilor despre aceste proceduri;</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lastRenderedPageBreak/>
        <w:t>garantarea asigurării procedurii de soluţionare a cererilor sau reclamaţiilor salariaţilor în conformitate cu prevederile contractului colectiv de muncă şi a legislaţiei în vigoare;</w:t>
      </w:r>
    </w:p>
    <w:p w:rsidR="00C92512" w:rsidRPr="002174B7" w:rsidRDefault="00C92512" w:rsidP="00713456">
      <w:pPr>
        <w:numPr>
          <w:ilvl w:val="0"/>
          <w:numId w:val="20"/>
        </w:numPr>
        <w:shd w:val="clear" w:color="auto" w:fill="FFFFFF"/>
        <w:autoSpaceDE w:val="0"/>
        <w:autoSpaceDN w:val="0"/>
        <w:adjustRightInd w:val="0"/>
        <w:jc w:val="both"/>
      </w:pPr>
      <w:r w:rsidRPr="002174B7">
        <w:rPr>
          <w:color w:val="000000"/>
        </w:rPr>
        <w:t>să informeze salariaţii asupra condiţiilor de muncă şi asupra cerinţelor care privesc desfăşurarea relaţiilor de muncă, precizând norma de muncă, locul de muncă, atribuţiile şi răspunderile fiecăruia, programele individualizate de muncă;</w:t>
      </w:r>
    </w:p>
    <w:p w:rsidR="00C92512" w:rsidRPr="002174B7" w:rsidRDefault="00C92512" w:rsidP="00713456">
      <w:pPr>
        <w:numPr>
          <w:ilvl w:val="0"/>
          <w:numId w:val="20"/>
        </w:numPr>
        <w:shd w:val="clear" w:color="auto" w:fill="FFFFFF"/>
        <w:autoSpaceDE w:val="0"/>
        <w:autoSpaceDN w:val="0"/>
        <w:adjustRightInd w:val="0"/>
        <w:jc w:val="both"/>
      </w:pPr>
      <w:r w:rsidRPr="002174B7">
        <w:rPr>
          <w:color w:val="000000"/>
        </w:rPr>
        <w:t>să asigure permanent condiţiile tehnice şi organizatorice avute în vedere la elaborarea normelor de muncă şi condiţiile corespunzătoare de muncă;</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t>să acorde salariaţilor toate drepturile ce decurg din lege, din contractul colectiv de muncă şi din contractele individuale de muncă;</w:t>
      </w:r>
    </w:p>
    <w:p w:rsidR="00C92512" w:rsidRPr="002174B7" w:rsidRDefault="00C92512" w:rsidP="00713456">
      <w:pPr>
        <w:numPr>
          <w:ilvl w:val="0"/>
          <w:numId w:val="20"/>
        </w:numPr>
        <w:shd w:val="clear" w:color="auto" w:fill="FFFFFF"/>
        <w:autoSpaceDE w:val="0"/>
        <w:autoSpaceDN w:val="0"/>
        <w:adjustRightInd w:val="0"/>
        <w:jc w:val="both"/>
      </w:pPr>
      <w:r w:rsidRPr="002174B7">
        <w:rPr>
          <w:color w:val="000000"/>
        </w:rPr>
        <w:t xml:space="preserve">să comunice periodic salariaţilor situaţia economică şi financiară a </w:t>
      </w:r>
      <w:r w:rsidRPr="002174B7">
        <w:rPr>
          <w:noProof/>
          <w:color w:val="000000"/>
        </w:rPr>
        <w:t>Grădiniţei cu Program Prelungit nr. 18 din Iaşi</w:t>
      </w:r>
      <w:r w:rsidRPr="002174B7">
        <w:rPr>
          <w:color w:val="000000"/>
        </w:rPr>
        <w:t>;</w:t>
      </w:r>
    </w:p>
    <w:p w:rsidR="00C92512" w:rsidRPr="002174B7" w:rsidRDefault="00C92512" w:rsidP="00713456">
      <w:pPr>
        <w:numPr>
          <w:ilvl w:val="0"/>
          <w:numId w:val="20"/>
        </w:numPr>
        <w:shd w:val="clear" w:color="auto" w:fill="FFFFFF"/>
        <w:autoSpaceDE w:val="0"/>
        <w:autoSpaceDN w:val="0"/>
        <w:adjustRightInd w:val="0"/>
        <w:jc w:val="both"/>
      </w:pPr>
      <w:r w:rsidRPr="002174B7">
        <w:rPr>
          <w:color w:val="000000"/>
        </w:rPr>
        <w:t>să plătească toate contribuţiile şi impozitele aflate în sarcina sa, precum şi să reţină şi să vireze contribuţiile şi impozitele datorate de salariaţi, în condiţiile legii;</w:t>
      </w:r>
    </w:p>
    <w:p w:rsidR="00C92512" w:rsidRPr="002174B7" w:rsidRDefault="00C92512" w:rsidP="00713456">
      <w:pPr>
        <w:numPr>
          <w:ilvl w:val="0"/>
          <w:numId w:val="20"/>
        </w:numPr>
        <w:shd w:val="clear" w:color="auto" w:fill="FFFFFF"/>
        <w:autoSpaceDE w:val="0"/>
        <w:autoSpaceDN w:val="0"/>
        <w:adjustRightInd w:val="0"/>
        <w:jc w:val="both"/>
      </w:pPr>
      <w:r w:rsidRPr="002174B7">
        <w:rPr>
          <w:color w:val="000000"/>
        </w:rPr>
        <w:t>să asigure respectarea normelor legale privind durata timpului de lucru şi al celui de odihnă, precum şi condiţiile specifice, după caz, privind munca femeilor şi a tinerilor;</w:t>
      </w:r>
    </w:p>
    <w:p w:rsidR="00C92512" w:rsidRPr="002174B7" w:rsidRDefault="00C92512" w:rsidP="00713456">
      <w:pPr>
        <w:numPr>
          <w:ilvl w:val="0"/>
          <w:numId w:val="20"/>
        </w:numPr>
        <w:shd w:val="clear" w:color="auto" w:fill="FFFFFF"/>
        <w:autoSpaceDE w:val="0"/>
        <w:autoSpaceDN w:val="0"/>
        <w:adjustRightInd w:val="0"/>
        <w:jc w:val="both"/>
      </w:pPr>
      <w:r w:rsidRPr="002174B7">
        <w:rPr>
          <w:color w:val="000000"/>
        </w:rPr>
        <w:t>să înscrie în registrul electronic de evidenţă al salariaţilor toate angajările, promovările şi modificările survenite în contractele individuale de muncă ale salariaţilor;</w:t>
      </w:r>
    </w:p>
    <w:p w:rsidR="00C92512" w:rsidRPr="002174B7" w:rsidRDefault="00C92512" w:rsidP="00713456">
      <w:pPr>
        <w:numPr>
          <w:ilvl w:val="0"/>
          <w:numId w:val="20"/>
        </w:numPr>
        <w:shd w:val="clear" w:color="auto" w:fill="FFFFFF"/>
        <w:autoSpaceDE w:val="0"/>
        <w:autoSpaceDN w:val="0"/>
        <w:adjustRightInd w:val="0"/>
        <w:jc w:val="both"/>
      </w:pPr>
      <w:r w:rsidRPr="002174B7">
        <w:rPr>
          <w:color w:val="000000"/>
        </w:rPr>
        <w:t>să elibereze, la cerere, toate documentele care atestă calitatea de salariat a solicitantului;</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t>să asigure confidenţialitatea datelor cu caracter personal ale salariaţilor;</w:t>
      </w:r>
    </w:p>
    <w:p w:rsidR="00C92512" w:rsidRPr="002174B7" w:rsidRDefault="00C92512" w:rsidP="00713456">
      <w:pPr>
        <w:numPr>
          <w:ilvl w:val="0"/>
          <w:numId w:val="20"/>
        </w:numPr>
        <w:shd w:val="clear" w:color="auto" w:fill="FFFFFF"/>
        <w:autoSpaceDE w:val="0"/>
        <w:autoSpaceDN w:val="0"/>
        <w:adjustRightInd w:val="0"/>
        <w:jc w:val="both"/>
        <w:rPr>
          <w:color w:val="000000"/>
        </w:rPr>
      </w:pPr>
      <w:r w:rsidRPr="002174B7">
        <w:rPr>
          <w:color w:val="000000"/>
        </w:rPr>
        <w:t>să plătească salariile înaintea oricăror alte obligaţii băneşti.</w:t>
      </w:r>
    </w:p>
    <w:p w:rsidR="00C92512" w:rsidRPr="002174B7" w:rsidRDefault="00C92512" w:rsidP="00317068">
      <w:pPr>
        <w:shd w:val="clear" w:color="auto" w:fill="FFFFFF"/>
        <w:autoSpaceDE w:val="0"/>
        <w:autoSpaceDN w:val="0"/>
        <w:adjustRightInd w:val="0"/>
        <w:jc w:val="both"/>
        <w:rPr>
          <w:b/>
          <w:bCs/>
          <w:color w:val="000000"/>
        </w:rPr>
      </w:pPr>
    </w:p>
    <w:p w:rsidR="00C92512" w:rsidRPr="002174B7" w:rsidRDefault="00C92512" w:rsidP="00317068">
      <w:pPr>
        <w:shd w:val="clear" w:color="auto" w:fill="FFFFFF"/>
        <w:autoSpaceDE w:val="0"/>
        <w:autoSpaceDN w:val="0"/>
        <w:adjustRightInd w:val="0"/>
        <w:spacing w:after="120"/>
        <w:ind w:firstLine="360"/>
        <w:jc w:val="both"/>
        <w:rPr>
          <w:b/>
          <w:bCs/>
          <w:color w:val="000000"/>
        </w:rPr>
      </w:pPr>
      <w:r w:rsidRPr="002174B7">
        <w:rPr>
          <w:b/>
          <w:bCs/>
          <w:color w:val="000000"/>
        </w:rPr>
        <w:t>8.5.2 Drepturi şi obligaţii ale salariaţilor. Interdicţii</w:t>
      </w:r>
    </w:p>
    <w:p w:rsidR="00C92512" w:rsidRPr="002174B7" w:rsidRDefault="00C92512" w:rsidP="00317068">
      <w:pPr>
        <w:pStyle w:val="ListParagraph"/>
        <w:numPr>
          <w:ilvl w:val="0"/>
          <w:numId w:val="6"/>
        </w:numPr>
        <w:shd w:val="clear" w:color="auto" w:fill="FFFFFF"/>
        <w:tabs>
          <w:tab w:val="left" w:pos="1134"/>
        </w:tabs>
        <w:autoSpaceDE w:val="0"/>
        <w:autoSpaceDN w:val="0"/>
        <w:adjustRightInd w:val="0"/>
        <w:spacing w:after="120"/>
        <w:ind w:left="0" w:firstLine="0"/>
        <w:jc w:val="both"/>
        <w:rPr>
          <w:color w:val="000000"/>
        </w:rPr>
      </w:pPr>
      <w:r w:rsidRPr="002174B7">
        <w:rPr>
          <w:color w:val="000000"/>
        </w:rPr>
        <w:t xml:space="preserve">Conform Legii nr. 53/ 2003 – Codul muncii, cu modificările şi completările ulterioare, salariaţii au, în principal, următoarele </w:t>
      </w:r>
      <w:r w:rsidRPr="002174B7">
        <w:rPr>
          <w:b/>
          <w:bCs/>
          <w:color w:val="000000"/>
        </w:rPr>
        <w:t>drepturi</w:t>
      </w:r>
      <w:r w:rsidRPr="002174B7">
        <w:rPr>
          <w:color w:val="000000"/>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la </w:t>
      </w:r>
      <w:proofErr w:type="spellStart"/>
      <w:r w:rsidRPr="002174B7">
        <w:rPr>
          <w:lang w:val="fr-FR"/>
        </w:rPr>
        <w:t>salarizare</w:t>
      </w:r>
      <w:proofErr w:type="spellEnd"/>
      <w:r w:rsidRPr="002174B7">
        <w:rPr>
          <w:lang w:val="fr-FR"/>
        </w:rPr>
        <w:t xml:space="preserve"> </w:t>
      </w:r>
      <w:proofErr w:type="spellStart"/>
      <w:r w:rsidRPr="002174B7">
        <w:rPr>
          <w:lang w:val="fr-FR"/>
        </w:rPr>
        <w:t>pentru</w:t>
      </w:r>
      <w:proofErr w:type="spellEnd"/>
      <w:r w:rsidRPr="002174B7">
        <w:rPr>
          <w:lang w:val="fr-FR"/>
        </w:rPr>
        <w:t xml:space="preserve"> </w:t>
      </w:r>
      <w:proofErr w:type="spellStart"/>
      <w:r w:rsidRPr="002174B7">
        <w:rPr>
          <w:lang w:val="fr-FR"/>
        </w:rPr>
        <w:t>munca</w:t>
      </w:r>
      <w:proofErr w:type="spellEnd"/>
      <w:r w:rsidRPr="002174B7">
        <w:rPr>
          <w:lang w:val="fr-FR"/>
        </w:rPr>
        <w:t xml:space="preserve"> </w:t>
      </w:r>
      <w:proofErr w:type="spellStart"/>
      <w:r w:rsidRPr="002174B7">
        <w:rPr>
          <w:lang w:val="fr-FR"/>
        </w:rPr>
        <w:t>depusă</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la </w:t>
      </w:r>
      <w:proofErr w:type="spellStart"/>
      <w:r w:rsidRPr="002174B7">
        <w:rPr>
          <w:lang w:val="fr-FR"/>
        </w:rPr>
        <w:t>repaus</w:t>
      </w:r>
      <w:proofErr w:type="spellEnd"/>
      <w:r w:rsidRPr="002174B7">
        <w:rPr>
          <w:lang w:val="fr-FR"/>
        </w:rPr>
        <w:t xml:space="preserve"> </w:t>
      </w:r>
      <w:proofErr w:type="spellStart"/>
      <w:r w:rsidRPr="002174B7">
        <w:rPr>
          <w:lang w:val="fr-FR"/>
        </w:rPr>
        <w:t>zilnic</w:t>
      </w:r>
      <w:proofErr w:type="spellEnd"/>
      <w:r w:rsidRPr="002174B7">
        <w:rPr>
          <w:lang w:val="fr-FR"/>
        </w:rPr>
        <w:t xml:space="preserve"> </w:t>
      </w:r>
      <w:proofErr w:type="spellStart"/>
      <w:r w:rsidRPr="002174B7">
        <w:rPr>
          <w:lang w:val="fr-FR"/>
        </w:rPr>
        <w:t>şi</w:t>
      </w:r>
      <w:proofErr w:type="spellEnd"/>
      <w:r w:rsidRPr="002174B7">
        <w:rPr>
          <w:lang w:val="fr-FR"/>
        </w:rPr>
        <w:t xml:space="preserve"> </w:t>
      </w:r>
      <w:proofErr w:type="spellStart"/>
      <w:r w:rsidRPr="002174B7">
        <w:rPr>
          <w:lang w:val="fr-FR"/>
        </w:rPr>
        <w:t>săptămânal</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la </w:t>
      </w:r>
      <w:proofErr w:type="spellStart"/>
      <w:r w:rsidRPr="002174B7">
        <w:rPr>
          <w:lang w:val="fr-FR"/>
        </w:rPr>
        <w:t>concediu</w:t>
      </w:r>
      <w:proofErr w:type="spellEnd"/>
      <w:r w:rsidRPr="002174B7">
        <w:rPr>
          <w:lang w:val="fr-FR"/>
        </w:rPr>
        <w:t xml:space="preserve"> </w:t>
      </w:r>
      <w:proofErr w:type="gramStart"/>
      <w:r w:rsidRPr="002174B7">
        <w:rPr>
          <w:lang w:val="fr-FR"/>
        </w:rPr>
        <w:t xml:space="preserve">de </w:t>
      </w:r>
      <w:proofErr w:type="spellStart"/>
      <w:r w:rsidRPr="002174B7">
        <w:rPr>
          <w:lang w:val="fr-FR"/>
        </w:rPr>
        <w:t>odihnă</w:t>
      </w:r>
      <w:proofErr w:type="spellEnd"/>
      <w:proofErr w:type="gramEnd"/>
      <w:r w:rsidRPr="002174B7">
        <w:rPr>
          <w:lang w:val="fr-FR"/>
        </w:rPr>
        <w:t xml:space="preserve"> </w:t>
      </w:r>
      <w:proofErr w:type="spellStart"/>
      <w:r w:rsidRPr="002174B7">
        <w:rPr>
          <w:lang w:val="fr-FR"/>
        </w:rPr>
        <w:t>anual</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w:t>
      </w:r>
      <w:proofErr w:type="gramStart"/>
      <w:r w:rsidRPr="002174B7">
        <w:rPr>
          <w:lang w:val="fr-FR"/>
        </w:rPr>
        <w:t xml:space="preserve">la </w:t>
      </w:r>
      <w:proofErr w:type="spellStart"/>
      <w:r w:rsidRPr="002174B7">
        <w:rPr>
          <w:lang w:val="fr-FR"/>
        </w:rPr>
        <w:t>egalitate</w:t>
      </w:r>
      <w:proofErr w:type="spellEnd"/>
      <w:proofErr w:type="gramEnd"/>
      <w:r w:rsidRPr="002174B7">
        <w:rPr>
          <w:lang w:val="fr-FR"/>
        </w:rPr>
        <w:t xml:space="preserve"> de </w:t>
      </w:r>
      <w:proofErr w:type="spellStart"/>
      <w:r w:rsidRPr="002174B7">
        <w:rPr>
          <w:lang w:val="fr-FR"/>
        </w:rPr>
        <w:t>şanse</w:t>
      </w:r>
      <w:proofErr w:type="spellEnd"/>
      <w:r w:rsidRPr="002174B7">
        <w:rPr>
          <w:lang w:val="fr-FR"/>
        </w:rPr>
        <w:t xml:space="preserve"> </w:t>
      </w:r>
      <w:proofErr w:type="spellStart"/>
      <w:r w:rsidRPr="002174B7">
        <w:rPr>
          <w:lang w:val="fr-FR"/>
        </w:rPr>
        <w:t>şi</w:t>
      </w:r>
      <w:proofErr w:type="spellEnd"/>
      <w:r w:rsidRPr="002174B7">
        <w:rPr>
          <w:lang w:val="fr-FR"/>
        </w:rPr>
        <w:t xml:space="preserve"> de </w:t>
      </w:r>
      <w:proofErr w:type="spellStart"/>
      <w:r w:rsidRPr="002174B7">
        <w:rPr>
          <w:lang w:val="fr-FR"/>
        </w:rPr>
        <w:t>tratament</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la </w:t>
      </w:r>
      <w:proofErr w:type="spellStart"/>
      <w:r w:rsidRPr="002174B7">
        <w:rPr>
          <w:lang w:val="fr-FR"/>
        </w:rPr>
        <w:t>demnitate</w:t>
      </w:r>
      <w:proofErr w:type="spellEnd"/>
      <w:r w:rsidRPr="002174B7">
        <w:rPr>
          <w:lang w:val="fr-FR"/>
        </w:rPr>
        <w:t xml:space="preserve"> </w:t>
      </w:r>
      <w:proofErr w:type="spellStart"/>
      <w:r w:rsidRPr="002174B7">
        <w:rPr>
          <w:lang w:val="fr-FR"/>
        </w:rPr>
        <w:t>în</w:t>
      </w:r>
      <w:proofErr w:type="spellEnd"/>
      <w:r w:rsidRPr="002174B7">
        <w:rPr>
          <w:lang w:val="fr-FR"/>
        </w:rPr>
        <w:t xml:space="preserve"> </w:t>
      </w:r>
      <w:proofErr w:type="spellStart"/>
      <w:r w:rsidRPr="002174B7">
        <w:rPr>
          <w:lang w:val="fr-FR"/>
        </w:rPr>
        <w:t>muncă</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en-US"/>
        </w:rPr>
      </w:pPr>
      <w:proofErr w:type="spellStart"/>
      <w:r w:rsidRPr="002174B7">
        <w:rPr>
          <w:lang w:val="en-US"/>
        </w:rPr>
        <w:t>dreptul</w:t>
      </w:r>
      <w:proofErr w:type="spellEnd"/>
      <w:r w:rsidRPr="002174B7">
        <w:rPr>
          <w:lang w:val="en-US"/>
        </w:rPr>
        <w:t xml:space="preserve"> la </w:t>
      </w:r>
      <w:proofErr w:type="spellStart"/>
      <w:r w:rsidRPr="002174B7">
        <w:rPr>
          <w:lang w:val="en-US"/>
        </w:rPr>
        <w:t>securitate</w:t>
      </w:r>
      <w:proofErr w:type="spellEnd"/>
      <w:r w:rsidRPr="002174B7">
        <w:rPr>
          <w:lang w:val="en-US"/>
        </w:rPr>
        <w:t xml:space="preserve"> </w:t>
      </w:r>
      <w:proofErr w:type="spellStart"/>
      <w:r w:rsidRPr="002174B7">
        <w:rPr>
          <w:lang w:val="en-US"/>
        </w:rPr>
        <w:t>şi</w:t>
      </w:r>
      <w:proofErr w:type="spellEnd"/>
      <w:r w:rsidRPr="002174B7">
        <w:rPr>
          <w:lang w:val="en-US"/>
        </w:rPr>
        <w:t xml:space="preserve"> </w:t>
      </w:r>
      <w:proofErr w:type="spellStart"/>
      <w:r w:rsidRPr="002174B7">
        <w:rPr>
          <w:lang w:val="en-US"/>
        </w:rPr>
        <w:t>sănătate</w:t>
      </w:r>
      <w:proofErr w:type="spellEnd"/>
      <w:r w:rsidRPr="002174B7">
        <w:rPr>
          <w:lang w:val="en-US"/>
        </w:rPr>
        <w:t xml:space="preserve"> </w:t>
      </w:r>
      <w:proofErr w:type="spellStart"/>
      <w:r w:rsidRPr="002174B7">
        <w:rPr>
          <w:lang w:val="en-US"/>
        </w:rPr>
        <w:t>în</w:t>
      </w:r>
      <w:proofErr w:type="spellEnd"/>
      <w:r w:rsidRPr="002174B7">
        <w:rPr>
          <w:lang w:val="en-US"/>
        </w:rPr>
        <w:t xml:space="preserve"> </w:t>
      </w:r>
      <w:proofErr w:type="spellStart"/>
      <w:r w:rsidRPr="002174B7">
        <w:rPr>
          <w:lang w:val="en-US"/>
        </w:rPr>
        <w:t>muncă</w:t>
      </w:r>
      <w:proofErr w:type="spellEnd"/>
      <w:r w:rsidRPr="002174B7">
        <w:rPr>
          <w:lang w:val="en-US"/>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w:t>
      </w:r>
      <w:proofErr w:type="gramStart"/>
      <w:r w:rsidRPr="002174B7">
        <w:rPr>
          <w:lang w:val="fr-FR"/>
        </w:rPr>
        <w:t xml:space="preserve">la </w:t>
      </w:r>
      <w:proofErr w:type="spellStart"/>
      <w:r w:rsidRPr="002174B7">
        <w:rPr>
          <w:lang w:val="fr-FR"/>
        </w:rPr>
        <w:t>acces</w:t>
      </w:r>
      <w:proofErr w:type="spellEnd"/>
      <w:proofErr w:type="gramEnd"/>
      <w:r w:rsidRPr="002174B7">
        <w:rPr>
          <w:lang w:val="fr-FR"/>
        </w:rPr>
        <w:t xml:space="preserve"> la </w:t>
      </w:r>
      <w:proofErr w:type="spellStart"/>
      <w:r w:rsidRPr="002174B7">
        <w:rPr>
          <w:lang w:val="fr-FR"/>
        </w:rPr>
        <w:t>formarea</w:t>
      </w:r>
      <w:proofErr w:type="spellEnd"/>
      <w:r w:rsidRPr="002174B7">
        <w:rPr>
          <w:lang w:val="fr-FR"/>
        </w:rPr>
        <w:t xml:space="preserve"> </w:t>
      </w:r>
      <w:proofErr w:type="spellStart"/>
      <w:r w:rsidRPr="002174B7">
        <w:rPr>
          <w:lang w:val="fr-FR"/>
        </w:rPr>
        <w:t>profesională</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w:t>
      </w:r>
      <w:proofErr w:type="gramStart"/>
      <w:r w:rsidRPr="002174B7">
        <w:rPr>
          <w:lang w:val="fr-FR"/>
        </w:rPr>
        <w:t xml:space="preserve">la </w:t>
      </w:r>
      <w:proofErr w:type="spellStart"/>
      <w:r w:rsidRPr="002174B7">
        <w:rPr>
          <w:lang w:val="fr-FR"/>
        </w:rPr>
        <w:t>informare</w:t>
      </w:r>
      <w:proofErr w:type="spellEnd"/>
      <w:proofErr w:type="gramEnd"/>
      <w:r w:rsidRPr="002174B7">
        <w:rPr>
          <w:lang w:val="fr-FR"/>
        </w:rPr>
        <w:t xml:space="preserve"> </w:t>
      </w:r>
      <w:proofErr w:type="spellStart"/>
      <w:r w:rsidRPr="002174B7">
        <w:rPr>
          <w:lang w:val="fr-FR"/>
        </w:rPr>
        <w:t>şi</w:t>
      </w:r>
      <w:proofErr w:type="spellEnd"/>
      <w:r w:rsidRPr="002174B7">
        <w:rPr>
          <w:lang w:val="fr-FR"/>
        </w:rPr>
        <w:t xml:space="preserve"> </w:t>
      </w:r>
      <w:proofErr w:type="spellStart"/>
      <w:r w:rsidRPr="002174B7">
        <w:rPr>
          <w:lang w:val="fr-FR"/>
        </w:rPr>
        <w:t>consultare</w:t>
      </w:r>
      <w:proofErr w:type="spellEnd"/>
      <w:r w:rsidRPr="002174B7">
        <w:rPr>
          <w:lang w:val="fr-FR"/>
        </w:rPr>
        <w:t>;</w:t>
      </w:r>
    </w:p>
    <w:p w:rsidR="00C92512" w:rsidRPr="002174B7" w:rsidRDefault="00C92512" w:rsidP="00713456">
      <w:pPr>
        <w:pStyle w:val="ListParagraph"/>
        <w:numPr>
          <w:ilvl w:val="0"/>
          <w:numId w:val="21"/>
        </w:numPr>
        <w:shd w:val="clear" w:color="auto" w:fill="FFFFFF"/>
        <w:tabs>
          <w:tab w:val="left" w:pos="1134"/>
        </w:tabs>
        <w:jc w:val="both"/>
        <w:rPr>
          <w:lang w:val="fr-FR"/>
        </w:rPr>
      </w:pPr>
      <w:proofErr w:type="spellStart"/>
      <w:r w:rsidRPr="002174B7">
        <w:rPr>
          <w:lang w:val="fr-FR"/>
        </w:rPr>
        <w:t>dreptul</w:t>
      </w:r>
      <w:proofErr w:type="spellEnd"/>
      <w:r w:rsidRPr="002174B7">
        <w:rPr>
          <w:lang w:val="fr-FR"/>
        </w:rPr>
        <w:t xml:space="preserve"> de a </w:t>
      </w:r>
      <w:proofErr w:type="spellStart"/>
      <w:r w:rsidRPr="002174B7">
        <w:rPr>
          <w:lang w:val="fr-FR"/>
        </w:rPr>
        <w:t>lua</w:t>
      </w:r>
      <w:proofErr w:type="spellEnd"/>
      <w:r w:rsidRPr="002174B7">
        <w:rPr>
          <w:lang w:val="fr-FR"/>
        </w:rPr>
        <w:t xml:space="preserve"> parte la </w:t>
      </w:r>
      <w:proofErr w:type="spellStart"/>
      <w:r w:rsidRPr="002174B7">
        <w:rPr>
          <w:lang w:val="fr-FR"/>
        </w:rPr>
        <w:t>determinarea</w:t>
      </w:r>
      <w:proofErr w:type="spellEnd"/>
      <w:r w:rsidRPr="002174B7">
        <w:rPr>
          <w:lang w:val="fr-FR"/>
        </w:rPr>
        <w:t xml:space="preserve"> </w:t>
      </w:r>
      <w:proofErr w:type="spellStart"/>
      <w:r w:rsidRPr="002174B7">
        <w:rPr>
          <w:lang w:val="fr-FR"/>
        </w:rPr>
        <w:t>şi</w:t>
      </w:r>
      <w:proofErr w:type="spellEnd"/>
      <w:r w:rsidRPr="002174B7">
        <w:rPr>
          <w:lang w:val="fr-FR"/>
        </w:rPr>
        <w:t xml:space="preserve"> </w:t>
      </w:r>
      <w:proofErr w:type="spellStart"/>
      <w:r w:rsidRPr="002174B7">
        <w:rPr>
          <w:lang w:val="fr-FR"/>
        </w:rPr>
        <w:t>ameliorarea</w:t>
      </w:r>
      <w:proofErr w:type="spellEnd"/>
      <w:r w:rsidRPr="002174B7">
        <w:rPr>
          <w:lang w:val="fr-FR"/>
        </w:rPr>
        <w:t xml:space="preserve"> </w:t>
      </w:r>
      <w:proofErr w:type="spellStart"/>
      <w:r w:rsidRPr="002174B7">
        <w:rPr>
          <w:lang w:val="fr-FR"/>
        </w:rPr>
        <w:t>condiţiilor</w:t>
      </w:r>
      <w:proofErr w:type="spellEnd"/>
      <w:r w:rsidRPr="002174B7">
        <w:rPr>
          <w:lang w:val="fr-FR"/>
        </w:rPr>
        <w:t xml:space="preserve"> de </w:t>
      </w:r>
      <w:proofErr w:type="spellStart"/>
      <w:r w:rsidRPr="002174B7">
        <w:rPr>
          <w:lang w:val="fr-FR"/>
        </w:rPr>
        <w:t>muncă</w:t>
      </w:r>
      <w:proofErr w:type="spellEnd"/>
      <w:r w:rsidRPr="002174B7">
        <w:rPr>
          <w:lang w:val="fr-FR"/>
        </w:rPr>
        <w:t xml:space="preserve"> </w:t>
      </w:r>
      <w:proofErr w:type="spellStart"/>
      <w:r w:rsidRPr="002174B7">
        <w:rPr>
          <w:lang w:val="fr-FR"/>
        </w:rPr>
        <w:t>şi</w:t>
      </w:r>
      <w:proofErr w:type="spellEnd"/>
      <w:r w:rsidRPr="002174B7">
        <w:rPr>
          <w:lang w:val="fr-FR"/>
        </w:rPr>
        <w:t xml:space="preserve"> a </w:t>
      </w:r>
      <w:proofErr w:type="spellStart"/>
      <w:r w:rsidRPr="002174B7">
        <w:rPr>
          <w:lang w:val="fr-FR"/>
        </w:rPr>
        <w:t>mediului</w:t>
      </w:r>
      <w:proofErr w:type="spellEnd"/>
      <w:r w:rsidRPr="002174B7">
        <w:rPr>
          <w:lang w:val="fr-FR"/>
        </w:rPr>
        <w:t xml:space="preserve"> de </w:t>
      </w:r>
      <w:proofErr w:type="spellStart"/>
      <w:r w:rsidRPr="002174B7">
        <w:rPr>
          <w:lang w:val="fr-FR"/>
        </w:rPr>
        <w:t>muncă</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la </w:t>
      </w:r>
      <w:proofErr w:type="spellStart"/>
      <w:r w:rsidRPr="002174B7">
        <w:rPr>
          <w:lang w:val="fr-FR"/>
        </w:rPr>
        <w:t>protecţie</w:t>
      </w:r>
      <w:proofErr w:type="spellEnd"/>
      <w:r w:rsidRPr="002174B7">
        <w:rPr>
          <w:lang w:val="fr-FR"/>
        </w:rPr>
        <w:t xml:space="preserve"> </w:t>
      </w:r>
      <w:proofErr w:type="spellStart"/>
      <w:r w:rsidRPr="002174B7">
        <w:rPr>
          <w:lang w:val="fr-FR"/>
        </w:rPr>
        <w:t>în</w:t>
      </w:r>
      <w:proofErr w:type="spellEnd"/>
      <w:r w:rsidRPr="002174B7">
        <w:rPr>
          <w:lang w:val="fr-FR"/>
        </w:rPr>
        <w:t xml:space="preserve"> </w:t>
      </w:r>
      <w:proofErr w:type="spellStart"/>
      <w:r w:rsidRPr="002174B7">
        <w:rPr>
          <w:lang w:val="fr-FR"/>
        </w:rPr>
        <w:t>caz</w:t>
      </w:r>
      <w:proofErr w:type="spellEnd"/>
      <w:r w:rsidRPr="002174B7">
        <w:rPr>
          <w:lang w:val="fr-FR"/>
        </w:rPr>
        <w:t xml:space="preserve"> de </w:t>
      </w:r>
      <w:proofErr w:type="spellStart"/>
      <w:r w:rsidRPr="002174B7">
        <w:rPr>
          <w:lang w:val="fr-FR"/>
        </w:rPr>
        <w:t>concediere</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la </w:t>
      </w:r>
      <w:proofErr w:type="spellStart"/>
      <w:r w:rsidRPr="002174B7">
        <w:rPr>
          <w:lang w:val="fr-FR"/>
        </w:rPr>
        <w:t>negociere</w:t>
      </w:r>
      <w:proofErr w:type="spellEnd"/>
      <w:r w:rsidRPr="002174B7">
        <w:rPr>
          <w:lang w:val="fr-FR"/>
        </w:rPr>
        <w:t xml:space="preserve"> </w:t>
      </w:r>
      <w:proofErr w:type="spellStart"/>
      <w:r w:rsidRPr="002174B7">
        <w:rPr>
          <w:lang w:val="fr-FR"/>
        </w:rPr>
        <w:t>colectivă</w:t>
      </w:r>
      <w:proofErr w:type="spellEnd"/>
      <w:r w:rsidRPr="002174B7">
        <w:rPr>
          <w:lang w:val="fr-FR"/>
        </w:rPr>
        <w:t xml:space="preserve"> </w:t>
      </w:r>
      <w:proofErr w:type="spellStart"/>
      <w:r w:rsidRPr="002174B7">
        <w:rPr>
          <w:lang w:val="fr-FR"/>
        </w:rPr>
        <w:t>şi</w:t>
      </w:r>
      <w:proofErr w:type="spellEnd"/>
      <w:r w:rsidRPr="002174B7">
        <w:rPr>
          <w:lang w:val="fr-FR"/>
        </w:rPr>
        <w:t xml:space="preserve"> </w:t>
      </w:r>
      <w:proofErr w:type="spellStart"/>
      <w:r w:rsidRPr="002174B7">
        <w:rPr>
          <w:lang w:val="fr-FR"/>
        </w:rPr>
        <w:t>individuală</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de a participa la </w:t>
      </w:r>
      <w:proofErr w:type="spellStart"/>
      <w:r w:rsidRPr="002174B7">
        <w:rPr>
          <w:lang w:val="fr-FR"/>
        </w:rPr>
        <w:t>acţiuni</w:t>
      </w:r>
      <w:proofErr w:type="spellEnd"/>
      <w:r w:rsidRPr="002174B7">
        <w:rPr>
          <w:lang w:val="fr-FR"/>
        </w:rPr>
        <w:t xml:space="preserve"> </w:t>
      </w:r>
      <w:proofErr w:type="spellStart"/>
      <w:r w:rsidRPr="002174B7">
        <w:rPr>
          <w:lang w:val="fr-FR"/>
        </w:rPr>
        <w:t>colective</w:t>
      </w:r>
      <w:proofErr w:type="spellEnd"/>
      <w:r w:rsidRPr="002174B7">
        <w:rPr>
          <w:lang w:val="fr-FR"/>
        </w:rPr>
        <w:t>;</w:t>
      </w:r>
    </w:p>
    <w:p w:rsidR="00C92512" w:rsidRPr="002174B7" w:rsidRDefault="00C92512" w:rsidP="00713456">
      <w:pPr>
        <w:pStyle w:val="ListParagraph"/>
        <w:numPr>
          <w:ilvl w:val="0"/>
          <w:numId w:val="21"/>
        </w:numPr>
        <w:shd w:val="clear" w:color="auto" w:fill="FFFFFF"/>
        <w:jc w:val="both"/>
        <w:rPr>
          <w:lang w:val="fr-FR"/>
        </w:rPr>
      </w:pPr>
      <w:proofErr w:type="spellStart"/>
      <w:r w:rsidRPr="002174B7">
        <w:rPr>
          <w:lang w:val="fr-FR"/>
        </w:rPr>
        <w:t>dreptul</w:t>
      </w:r>
      <w:proofErr w:type="spellEnd"/>
      <w:r w:rsidRPr="002174B7">
        <w:rPr>
          <w:lang w:val="fr-FR"/>
        </w:rPr>
        <w:t xml:space="preserve"> de a </w:t>
      </w:r>
      <w:proofErr w:type="spellStart"/>
      <w:r w:rsidRPr="002174B7">
        <w:rPr>
          <w:lang w:val="fr-FR"/>
        </w:rPr>
        <w:t>constitui</w:t>
      </w:r>
      <w:proofErr w:type="spellEnd"/>
      <w:r w:rsidRPr="002174B7">
        <w:rPr>
          <w:lang w:val="fr-FR"/>
        </w:rPr>
        <w:t xml:space="preserve"> </w:t>
      </w:r>
      <w:proofErr w:type="spellStart"/>
      <w:r w:rsidRPr="002174B7">
        <w:rPr>
          <w:lang w:val="fr-FR"/>
        </w:rPr>
        <w:t>sau</w:t>
      </w:r>
      <w:proofErr w:type="spellEnd"/>
      <w:r w:rsidRPr="002174B7">
        <w:rPr>
          <w:lang w:val="fr-FR"/>
        </w:rPr>
        <w:t xml:space="preserve"> de a </w:t>
      </w:r>
      <w:proofErr w:type="spellStart"/>
      <w:r w:rsidRPr="002174B7">
        <w:rPr>
          <w:lang w:val="fr-FR"/>
        </w:rPr>
        <w:t>adera</w:t>
      </w:r>
      <w:proofErr w:type="spellEnd"/>
      <w:r w:rsidRPr="002174B7">
        <w:rPr>
          <w:lang w:val="fr-FR"/>
        </w:rPr>
        <w:t xml:space="preserve"> la un </w:t>
      </w:r>
      <w:proofErr w:type="spellStart"/>
      <w:r w:rsidRPr="002174B7">
        <w:rPr>
          <w:lang w:val="fr-FR"/>
        </w:rPr>
        <w:t>sindicat</w:t>
      </w:r>
      <w:proofErr w:type="spellEnd"/>
      <w:r w:rsidRPr="002174B7">
        <w:rPr>
          <w:lang w:val="fr-FR"/>
        </w:rPr>
        <w:t>;</w:t>
      </w:r>
    </w:p>
    <w:p w:rsidR="00C92512" w:rsidRPr="002174B7" w:rsidRDefault="00C92512" w:rsidP="00713456">
      <w:pPr>
        <w:pStyle w:val="ListParagraph"/>
        <w:numPr>
          <w:ilvl w:val="0"/>
          <w:numId w:val="21"/>
        </w:numPr>
        <w:shd w:val="clear" w:color="auto" w:fill="FFFFFF"/>
        <w:autoSpaceDE w:val="0"/>
        <w:autoSpaceDN w:val="0"/>
        <w:adjustRightInd w:val="0"/>
        <w:jc w:val="both"/>
      </w:pPr>
      <w:proofErr w:type="spellStart"/>
      <w:r w:rsidRPr="002174B7">
        <w:rPr>
          <w:lang w:val="fr-FR"/>
        </w:rPr>
        <w:t>alte</w:t>
      </w:r>
      <w:proofErr w:type="spellEnd"/>
      <w:r w:rsidRPr="002174B7">
        <w:rPr>
          <w:lang w:val="fr-FR"/>
        </w:rPr>
        <w:t xml:space="preserve"> </w:t>
      </w:r>
      <w:proofErr w:type="spellStart"/>
      <w:r w:rsidRPr="002174B7">
        <w:rPr>
          <w:lang w:val="fr-FR"/>
        </w:rPr>
        <w:t>drepturi</w:t>
      </w:r>
      <w:proofErr w:type="spellEnd"/>
      <w:r w:rsidRPr="002174B7">
        <w:rPr>
          <w:lang w:val="fr-FR"/>
        </w:rPr>
        <w:t xml:space="preserve"> </w:t>
      </w:r>
      <w:proofErr w:type="spellStart"/>
      <w:r w:rsidRPr="002174B7">
        <w:rPr>
          <w:lang w:val="fr-FR"/>
        </w:rPr>
        <w:t>prevăzute</w:t>
      </w:r>
      <w:proofErr w:type="spellEnd"/>
      <w:r w:rsidRPr="002174B7">
        <w:rPr>
          <w:lang w:val="fr-FR"/>
        </w:rPr>
        <w:t xml:space="preserve"> de lege </w:t>
      </w:r>
      <w:proofErr w:type="spellStart"/>
      <w:r w:rsidRPr="002174B7">
        <w:rPr>
          <w:lang w:val="fr-FR"/>
        </w:rPr>
        <w:t>sau</w:t>
      </w:r>
      <w:proofErr w:type="spellEnd"/>
      <w:r w:rsidRPr="002174B7">
        <w:rPr>
          <w:lang w:val="fr-FR"/>
        </w:rPr>
        <w:t xml:space="preserve"> de </w:t>
      </w:r>
      <w:proofErr w:type="spellStart"/>
      <w:r w:rsidRPr="002174B7">
        <w:rPr>
          <w:lang w:val="fr-FR"/>
        </w:rPr>
        <w:t>contractele</w:t>
      </w:r>
      <w:proofErr w:type="spellEnd"/>
      <w:r w:rsidRPr="002174B7">
        <w:rPr>
          <w:lang w:val="fr-FR"/>
        </w:rPr>
        <w:t xml:space="preserve"> </w:t>
      </w:r>
      <w:proofErr w:type="spellStart"/>
      <w:r w:rsidRPr="002174B7">
        <w:rPr>
          <w:lang w:val="fr-FR"/>
        </w:rPr>
        <w:t>colective</w:t>
      </w:r>
      <w:proofErr w:type="spellEnd"/>
      <w:r w:rsidRPr="002174B7">
        <w:rPr>
          <w:lang w:val="fr-FR"/>
        </w:rPr>
        <w:t xml:space="preserve"> de </w:t>
      </w:r>
      <w:proofErr w:type="spellStart"/>
      <w:r w:rsidRPr="002174B7">
        <w:rPr>
          <w:lang w:val="fr-FR"/>
        </w:rPr>
        <w:t>muncă</w:t>
      </w:r>
      <w:proofErr w:type="spellEnd"/>
      <w:r w:rsidRPr="002174B7">
        <w:rPr>
          <w:lang w:val="fr-FR"/>
        </w:rPr>
        <w:t xml:space="preserve"> </w:t>
      </w:r>
      <w:proofErr w:type="spellStart"/>
      <w:r w:rsidRPr="002174B7">
        <w:rPr>
          <w:lang w:val="fr-FR"/>
        </w:rPr>
        <w:t>aplicabile</w:t>
      </w:r>
      <w:proofErr w:type="spellEnd"/>
      <w:r w:rsidRPr="002174B7">
        <w:rPr>
          <w:lang w:val="fr-FR"/>
        </w:rPr>
        <w:t>.</w:t>
      </w:r>
    </w:p>
    <w:p w:rsidR="00C92512" w:rsidRPr="002174B7" w:rsidRDefault="00C92512" w:rsidP="00317068">
      <w:pPr>
        <w:shd w:val="clear" w:color="auto" w:fill="FFFFFF"/>
        <w:autoSpaceDE w:val="0"/>
        <w:autoSpaceDN w:val="0"/>
        <w:adjustRightInd w:val="0"/>
        <w:ind w:left="720" w:firstLine="720"/>
        <w:jc w:val="both"/>
        <w:rPr>
          <w:color w:val="000000"/>
        </w:rPr>
      </w:pPr>
    </w:p>
    <w:p w:rsidR="00C92512" w:rsidRPr="002174B7" w:rsidRDefault="00C92512" w:rsidP="00317068">
      <w:pPr>
        <w:pStyle w:val="ListParagraph"/>
        <w:numPr>
          <w:ilvl w:val="0"/>
          <w:numId w:val="6"/>
        </w:numPr>
        <w:shd w:val="clear" w:color="auto" w:fill="FFFFFF"/>
        <w:tabs>
          <w:tab w:val="left" w:pos="1134"/>
        </w:tabs>
        <w:autoSpaceDE w:val="0"/>
        <w:autoSpaceDN w:val="0"/>
        <w:adjustRightInd w:val="0"/>
        <w:spacing w:after="120"/>
        <w:ind w:left="357" w:hanging="357"/>
        <w:jc w:val="both"/>
        <w:rPr>
          <w:b/>
          <w:bCs/>
          <w:color w:val="000000"/>
        </w:rPr>
      </w:pPr>
      <w:r w:rsidRPr="002174B7">
        <w:rPr>
          <w:color w:val="000000"/>
        </w:rPr>
        <w:t xml:space="preserve">Salariatului îi revin, în principal, următoarele </w:t>
      </w:r>
      <w:r w:rsidRPr="002174B7">
        <w:rPr>
          <w:b/>
          <w:bCs/>
          <w:color w:val="000000"/>
        </w:rPr>
        <w:t>obligaţii:</w:t>
      </w:r>
    </w:p>
    <w:p w:rsidR="00C92512" w:rsidRPr="002174B7" w:rsidRDefault="00C92512" w:rsidP="00713456">
      <w:pPr>
        <w:numPr>
          <w:ilvl w:val="0"/>
          <w:numId w:val="22"/>
        </w:numPr>
        <w:shd w:val="clear" w:color="auto" w:fill="FFFFFF"/>
        <w:autoSpaceDE w:val="0"/>
        <w:autoSpaceDN w:val="0"/>
        <w:adjustRightInd w:val="0"/>
        <w:jc w:val="both"/>
        <w:rPr>
          <w:color w:val="000000"/>
        </w:rPr>
      </w:pPr>
      <w:r w:rsidRPr="002174B7">
        <w:rPr>
          <w:color w:val="000000"/>
        </w:rPr>
        <w:t>respectarea strictă a programului de lucru;</w:t>
      </w:r>
    </w:p>
    <w:p w:rsidR="00C92512" w:rsidRPr="002174B7" w:rsidRDefault="00C92512" w:rsidP="00713456">
      <w:pPr>
        <w:numPr>
          <w:ilvl w:val="0"/>
          <w:numId w:val="22"/>
        </w:numPr>
        <w:shd w:val="clear" w:color="auto" w:fill="FFFFFF"/>
        <w:autoSpaceDE w:val="0"/>
        <w:autoSpaceDN w:val="0"/>
        <w:adjustRightInd w:val="0"/>
        <w:jc w:val="both"/>
        <w:rPr>
          <w:color w:val="000000"/>
        </w:rPr>
      </w:pPr>
      <w:proofErr w:type="spellStart"/>
      <w:r w:rsidRPr="002174B7">
        <w:rPr>
          <w:lang w:val="fr-FR"/>
        </w:rPr>
        <w:t>îndeplinirea</w:t>
      </w:r>
      <w:proofErr w:type="spellEnd"/>
      <w:r w:rsidRPr="002174B7">
        <w:rPr>
          <w:lang w:val="fr-FR"/>
        </w:rPr>
        <w:t xml:space="preserve"> </w:t>
      </w:r>
      <w:proofErr w:type="spellStart"/>
      <w:r w:rsidRPr="002174B7">
        <w:rPr>
          <w:lang w:val="fr-FR"/>
        </w:rPr>
        <w:t>atribuţiilor</w:t>
      </w:r>
      <w:proofErr w:type="spellEnd"/>
      <w:r w:rsidRPr="002174B7">
        <w:rPr>
          <w:lang w:val="fr-FR"/>
        </w:rPr>
        <w:t xml:space="preserve"> </w:t>
      </w:r>
      <w:proofErr w:type="gramStart"/>
      <w:r w:rsidRPr="002174B7">
        <w:rPr>
          <w:lang w:val="fr-FR"/>
        </w:rPr>
        <w:t>ce</w:t>
      </w:r>
      <w:proofErr w:type="gramEnd"/>
      <w:r w:rsidRPr="002174B7">
        <w:rPr>
          <w:lang w:val="fr-FR"/>
        </w:rPr>
        <w:t xml:space="preserve"> </w:t>
      </w:r>
      <w:proofErr w:type="spellStart"/>
      <w:r w:rsidRPr="002174B7">
        <w:rPr>
          <w:lang w:val="fr-FR"/>
        </w:rPr>
        <w:t>îi</w:t>
      </w:r>
      <w:proofErr w:type="spellEnd"/>
      <w:r w:rsidRPr="002174B7">
        <w:rPr>
          <w:lang w:val="fr-FR"/>
        </w:rPr>
        <w:t xml:space="preserve"> </w:t>
      </w:r>
      <w:proofErr w:type="spellStart"/>
      <w:r w:rsidRPr="002174B7">
        <w:rPr>
          <w:lang w:val="fr-FR"/>
        </w:rPr>
        <w:t>revin</w:t>
      </w:r>
      <w:proofErr w:type="spellEnd"/>
      <w:r w:rsidRPr="002174B7">
        <w:rPr>
          <w:lang w:val="fr-FR"/>
        </w:rPr>
        <w:t xml:space="preserve">, </w:t>
      </w:r>
      <w:proofErr w:type="spellStart"/>
      <w:r w:rsidRPr="002174B7">
        <w:rPr>
          <w:lang w:val="fr-FR"/>
        </w:rPr>
        <w:t>conform</w:t>
      </w:r>
      <w:proofErr w:type="spellEnd"/>
      <w:r w:rsidRPr="002174B7">
        <w:rPr>
          <w:lang w:val="fr-FR"/>
        </w:rPr>
        <w:t xml:space="preserve"> </w:t>
      </w:r>
      <w:proofErr w:type="spellStart"/>
      <w:r w:rsidRPr="002174B7">
        <w:rPr>
          <w:lang w:val="fr-FR"/>
        </w:rPr>
        <w:t>fişei</w:t>
      </w:r>
      <w:proofErr w:type="spellEnd"/>
      <w:r w:rsidRPr="002174B7">
        <w:rPr>
          <w:lang w:val="fr-FR"/>
        </w:rPr>
        <w:t xml:space="preserve"> </w:t>
      </w:r>
      <w:proofErr w:type="spellStart"/>
      <w:r w:rsidRPr="002174B7">
        <w:rPr>
          <w:lang w:val="fr-FR"/>
        </w:rPr>
        <w:t>postului</w:t>
      </w:r>
      <w:proofErr w:type="spellEnd"/>
      <w:r w:rsidRPr="002174B7">
        <w:rPr>
          <w:lang w:val="fr-FR"/>
        </w:rPr>
        <w:t>;</w:t>
      </w:r>
    </w:p>
    <w:p w:rsidR="00C92512" w:rsidRPr="002174B7" w:rsidRDefault="00C92512" w:rsidP="00713456">
      <w:pPr>
        <w:numPr>
          <w:ilvl w:val="0"/>
          <w:numId w:val="22"/>
        </w:numPr>
        <w:shd w:val="clear" w:color="auto" w:fill="FFFFFF"/>
        <w:jc w:val="both"/>
        <w:rPr>
          <w:lang w:val="fr-FR"/>
        </w:rPr>
      </w:pPr>
      <w:proofErr w:type="spellStart"/>
      <w:r w:rsidRPr="002174B7">
        <w:rPr>
          <w:lang w:val="fr-FR"/>
        </w:rPr>
        <w:t>respectarea</w:t>
      </w:r>
      <w:proofErr w:type="spellEnd"/>
      <w:r w:rsidRPr="002174B7">
        <w:rPr>
          <w:lang w:val="fr-FR"/>
        </w:rPr>
        <w:t xml:space="preserve"> </w:t>
      </w:r>
      <w:proofErr w:type="spellStart"/>
      <w:r w:rsidRPr="002174B7">
        <w:rPr>
          <w:lang w:val="fr-FR"/>
        </w:rPr>
        <w:t>disciplinei</w:t>
      </w:r>
      <w:proofErr w:type="spellEnd"/>
      <w:r w:rsidRPr="002174B7">
        <w:rPr>
          <w:lang w:val="fr-FR"/>
        </w:rPr>
        <w:t xml:space="preserve"> </w:t>
      </w:r>
      <w:proofErr w:type="spellStart"/>
      <w:r w:rsidRPr="002174B7">
        <w:rPr>
          <w:lang w:val="fr-FR"/>
        </w:rPr>
        <w:t>muncii</w:t>
      </w:r>
      <w:proofErr w:type="spellEnd"/>
      <w:r w:rsidRPr="002174B7">
        <w:rPr>
          <w:lang w:val="fr-FR"/>
        </w:rPr>
        <w:t xml:space="preserve">, </w:t>
      </w:r>
      <w:proofErr w:type="gramStart"/>
      <w:r w:rsidRPr="002174B7">
        <w:rPr>
          <w:color w:val="000000"/>
        </w:rPr>
        <w:t>a</w:t>
      </w:r>
      <w:proofErr w:type="gramEnd"/>
      <w:r w:rsidRPr="002174B7">
        <w:rPr>
          <w:color w:val="000000"/>
        </w:rPr>
        <w:t xml:space="preserve"> ordinii şi curăţeniei la locul de muncă</w:t>
      </w:r>
      <w:r w:rsidRPr="002174B7">
        <w:rPr>
          <w:lang w:val="fr-FR"/>
        </w:rPr>
        <w:t>;</w:t>
      </w:r>
    </w:p>
    <w:p w:rsidR="00C92512" w:rsidRPr="002174B7" w:rsidRDefault="00C92512" w:rsidP="00713456">
      <w:pPr>
        <w:numPr>
          <w:ilvl w:val="0"/>
          <w:numId w:val="22"/>
        </w:numPr>
        <w:shd w:val="clear" w:color="auto" w:fill="FFFFFF"/>
        <w:jc w:val="both"/>
        <w:rPr>
          <w:lang w:val="en-US"/>
        </w:rPr>
      </w:pPr>
      <w:proofErr w:type="spellStart"/>
      <w:r w:rsidRPr="002174B7">
        <w:rPr>
          <w:lang w:val="en-US"/>
        </w:rPr>
        <w:t>respectarea</w:t>
      </w:r>
      <w:proofErr w:type="spellEnd"/>
      <w:r w:rsidRPr="002174B7">
        <w:rPr>
          <w:lang w:val="en-US"/>
        </w:rPr>
        <w:t xml:space="preserve"> </w:t>
      </w:r>
      <w:proofErr w:type="spellStart"/>
      <w:r w:rsidRPr="002174B7">
        <w:rPr>
          <w:lang w:val="en-US"/>
        </w:rPr>
        <w:t>prevederilor</w:t>
      </w:r>
      <w:proofErr w:type="spellEnd"/>
      <w:r w:rsidRPr="002174B7">
        <w:rPr>
          <w:lang w:val="en-US"/>
        </w:rPr>
        <w:t xml:space="preserve"> </w:t>
      </w:r>
      <w:proofErr w:type="spellStart"/>
      <w:r w:rsidRPr="002174B7">
        <w:rPr>
          <w:lang w:val="en-US"/>
        </w:rPr>
        <w:t>cuprinse</w:t>
      </w:r>
      <w:proofErr w:type="spellEnd"/>
      <w:r w:rsidRPr="002174B7">
        <w:rPr>
          <w:lang w:val="en-US"/>
        </w:rPr>
        <w:t xml:space="preserve"> </w:t>
      </w:r>
      <w:proofErr w:type="spellStart"/>
      <w:r w:rsidRPr="002174B7">
        <w:rPr>
          <w:lang w:val="en-US"/>
        </w:rPr>
        <w:t>în</w:t>
      </w:r>
      <w:proofErr w:type="spellEnd"/>
      <w:r w:rsidRPr="002174B7">
        <w:rPr>
          <w:lang w:val="en-US"/>
        </w:rPr>
        <w:t xml:space="preserve"> </w:t>
      </w:r>
      <w:proofErr w:type="spellStart"/>
      <w:r w:rsidRPr="002174B7">
        <w:rPr>
          <w:lang w:val="en-US"/>
        </w:rPr>
        <w:t>regulamentul</w:t>
      </w:r>
      <w:proofErr w:type="spellEnd"/>
      <w:r w:rsidRPr="002174B7">
        <w:rPr>
          <w:lang w:val="en-US"/>
        </w:rPr>
        <w:t xml:space="preserve"> intern, </w:t>
      </w:r>
      <w:proofErr w:type="spellStart"/>
      <w:r w:rsidRPr="002174B7">
        <w:rPr>
          <w:lang w:val="en-US"/>
        </w:rPr>
        <w:t>în</w:t>
      </w:r>
      <w:proofErr w:type="spellEnd"/>
      <w:r w:rsidRPr="002174B7">
        <w:rPr>
          <w:lang w:val="en-US"/>
        </w:rPr>
        <w:t xml:space="preserve"> </w:t>
      </w:r>
      <w:proofErr w:type="spellStart"/>
      <w:r w:rsidRPr="002174B7">
        <w:rPr>
          <w:lang w:val="en-US"/>
        </w:rPr>
        <w:t>contractul</w:t>
      </w:r>
      <w:proofErr w:type="spellEnd"/>
      <w:r w:rsidRPr="002174B7">
        <w:rPr>
          <w:lang w:val="en-US"/>
        </w:rPr>
        <w:t xml:space="preserve"> </w:t>
      </w:r>
      <w:proofErr w:type="spellStart"/>
      <w:r w:rsidRPr="002174B7">
        <w:rPr>
          <w:lang w:val="en-US"/>
        </w:rPr>
        <w:t>colectiv</w:t>
      </w:r>
      <w:proofErr w:type="spellEnd"/>
      <w:r w:rsidRPr="002174B7">
        <w:rPr>
          <w:lang w:val="en-US"/>
        </w:rPr>
        <w:t xml:space="preserve"> de </w:t>
      </w:r>
      <w:proofErr w:type="spellStart"/>
      <w:r w:rsidRPr="002174B7">
        <w:rPr>
          <w:lang w:val="en-US"/>
        </w:rPr>
        <w:t>muncă</w:t>
      </w:r>
      <w:proofErr w:type="spellEnd"/>
      <w:r w:rsidRPr="002174B7">
        <w:rPr>
          <w:lang w:val="en-US"/>
        </w:rPr>
        <w:t xml:space="preserve"> </w:t>
      </w:r>
      <w:proofErr w:type="spellStart"/>
      <w:r w:rsidRPr="002174B7">
        <w:rPr>
          <w:lang w:val="en-US"/>
        </w:rPr>
        <w:t>aplicabil</w:t>
      </w:r>
      <w:proofErr w:type="spellEnd"/>
      <w:r w:rsidRPr="002174B7">
        <w:rPr>
          <w:lang w:val="en-US"/>
        </w:rPr>
        <w:t xml:space="preserve"> </w:t>
      </w:r>
      <w:proofErr w:type="spellStart"/>
      <w:r w:rsidRPr="002174B7">
        <w:rPr>
          <w:lang w:val="en-US"/>
        </w:rPr>
        <w:t>precum</w:t>
      </w:r>
      <w:proofErr w:type="spellEnd"/>
      <w:r w:rsidRPr="002174B7">
        <w:rPr>
          <w:lang w:val="en-US"/>
        </w:rPr>
        <w:t xml:space="preserve"> </w:t>
      </w:r>
      <w:proofErr w:type="spellStart"/>
      <w:r w:rsidRPr="002174B7">
        <w:rPr>
          <w:lang w:val="en-US"/>
        </w:rPr>
        <w:t>şi</w:t>
      </w:r>
      <w:proofErr w:type="spellEnd"/>
      <w:r w:rsidRPr="002174B7">
        <w:rPr>
          <w:lang w:val="en-US"/>
        </w:rPr>
        <w:t xml:space="preserve"> </w:t>
      </w:r>
      <w:proofErr w:type="spellStart"/>
      <w:r w:rsidRPr="002174B7">
        <w:rPr>
          <w:lang w:val="en-US"/>
        </w:rPr>
        <w:t>în</w:t>
      </w:r>
      <w:proofErr w:type="spellEnd"/>
      <w:r w:rsidRPr="002174B7">
        <w:rPr>
          <w:lang w:val="en-US"/>
        </w:rPr>
        <w:t xml:space="preserve"> </w:t>
      </w:r>
      <w:proofErr w:type="spellStart"/>
      <w:r w:rsidRPr="002174B7">
        <w:rPr>
          <w:lang w:val="en-US"/>
        </w:rPr>
        <w:t>contractul</w:t>
      </w:r>
      <w:proofErr w:type="spellEnd"/>
      <w:r w:rsidRPr="002174B7">
        <w:rPr>
          <w:lang w:val="en-US"/>
        </w:rPr>
        <w:t xml:space="preserve"> individual de </w:t>
      </w:r>
      <w:proofErr w:type="spellStart"/>
      <w:r w:rsidRPr="002174B7">
        <w:rPr>
          <w:lang w:val="en-US"/>
        </w:rPr>
        <w:t>muncă</w:t>
      </w:r>
      <w:proofErr w:type="spellEnd"/>
      <w:r w:rsidRPr="002174B7">
        <w:rPr>
          <w:lang w:val="en-US"/>
        </w:rPr>
        <w:t>;</w:t>
      </w:r>
    </w:p>
    <w:p w:rsidR="00C92512" w:rsidRPr="002174B7" w:rsidRDefault="00C92512" w:rsidP="00713456">
      <w:pPr>
        <w:numPr>
          <w:ilvl w:val="0"/>
          <w:numId w:val="22"/>
        </w:numPr>
        <w:shd w:val="clear" w:color="auto" w:fill="FFFFFF"/>
        <w:jc w:val="both"/>
        <w:rPr>
          <w:lang w:val="en-US"/>
        </w:rPr>
      </w:pPr>
      <w:proofErr w:type="spellStart"/>
      <w:r w:rsidRPr="002174B7">
        <w:rPr>
          <w:lang w:val="en-US"/>
        </w:rPr>
        <w:lastRenderedPageBreak/>
        <w:t>fidelitate</w:t>
      </w:r>
      <w:proofErr w:type="spellEnd"/>
      <w:r w:rsidRPr="002174B7">
        <w:rPr>
          <w:lang w:val="en-US"/>
        </w:rPr>
        <w:t xml:space="preserve"> </w:t>
      </w:r>
      <w:proofErr w:type="spellStart"/>
      <w:r w:rsidRPr="002174B7">
        <w:rPr>
          <w:lang w:val="en-US"/>
        </w:rPr>
        <w:t>faţă</w:t>
      </w:r>
      <w:proofErr w:type="spellEnd"/>
      <w:r w:rsidRPr="002174B7">
        <w:rPr>
          <w:lang w:val="en-US"/>
        </w:rPr>
        <w:t xml:space="preserve"> de </w:t>
      </w:r>
      <w:r w:rsidRPr="002174B7">
        <w:rPr>
          <w:noProof/>
          <w:lang w:val="en-US"/>
        </w:rPr>
        <w:t>Grădiniţa cu Program Prelungit nr. 18 din Iaşi</w:t>
      </w:r>
      <w:r w:rsidRPr="002174B7">
        <w:rPr>
          <w:lang w:val="en-US"/>
        </w:rPr>
        <w:t xml:space="preserve"> </w:t>
      </w:r>
      <w:proofErr w:type="spellStart"/>
      <w:r w:rsidRPr="002174B7">
        <w:rPr>
          <w:lang w:val="en-US"/>
        </w:rPr>
        <w:t>în</w:t>
      </w:r>
      <w:proofErr w:type="spellEnd"/>
      <w:r w:rsidRPr="002174B7">
        <w:rPr>
          <w:lang w:val="en-US"/>
        </w:rPr>
        <w:t xml:space="preserve"> </w:t>
      </w:r>
      <w:proofErr w:type="spellStart"/>
      <w:r w:rsidRPr="002174B7">
        <w:rPr>
          <w:lang w:val="en-US"/>
        </w:rPr>
        <w:t>executarea</w:t>
      </w:r>
      <w:proofErr w:type="spellEnd"/>
      <w:r w:rsidRPr="002174B7">
        <w:rPr>
          <w:lang w:val="en-US"/>
        </w:rPr>
        <w:t xml:space="preserve"> </w:t>
      </w:r>
      <w:proofErr w:type="spellStart"/>
      <w:r w:rsidRPr="002174B7">
        <w:rPr>
          <w:lang w:val="en-US"/>
        </w:rPr>
        <w:t>atribuţiilor</w:t>
      </w:r>
      <w:proofErr w:type="spellEnd"/>
      <w:r w:rsidRPr="002174B7">
        <w:rPr>
          <w:lang w:val="en-US"/>
        </w:rPr>
        <w:t xml:space="preserve"> de </w:t>
      </w:r>
      <w:proofErr w:type="spellStart"/>
      <w:r w:rsidRPr="002174B7">
        <w:rPr>
          <w:lang w:val="en-US"/>
        </w:rPr>
        <w:t>serviciu</w:t>
      </w:r>
      <w:proofErr w:type="spellEnd"/>
      <w:r w:rsidRPr="002174B7">
        <w:rPr>
          <w:lang w:val="en-US"/>
        </w:rPr>
        <w:t>;</w:t>
      </w:r>
    </w:p>
    <w:p w:rsidR="00C92512" w:rsidRPr="002174B7" w:rsidRDefault="00C92512" w:rsidP="00713456">
      <w:pPr>
        <w:numPr>
          <w:ilvl w:val="0"/>
          <w:numId w:val="22"/>
        </w:numPr>
        <w:shd w:val="clear" w:color="auto" w:fill="FFFFFF"/>
        <w:jc w:val="both"/>
        <w:rPr>
          <w:lang w:val="en-US"/>
        </w:rPr>
      </w:pPr>
      <w:proofErr w:type="spellStart"/>
      <w:r w:rsidRPr="002174B7">
        <w:rPr>
          <w:lang w:val="en-US"/>
        </w:rPr>
        <w:t>respectarea</w:t>
      </w:r>
      <w:proofErr w:type="spellEnd"/>
      <w:r w:rsidRPr="002174B7">
        <w:rPr>
          <w:lang w:val="en-US"/>
        </w:rPr>
        <w:t xml:space="preserve"> </w:t>
      </w:r>
      <w:proofErr w:type="spellStart"/>
      <w:r w:rsidRPr="002174B7">
        <w:rPr>
          <w:lang w:val="en-US"/>
        </w:rPr>
        <w:t>măsurilor</w:t>
      </w:r>
      <w:proofErr w:type="spellEnd"/>
      <w:r w:rsidRPr="002174B7">
        <w:rPr>
          <w:lang w:val="en-US"/>
        </w:rPr>
        <w:t xml:space="preserve"> de </w:t>
      </w:r>
      <w:proofErr w:type="spellStart"/>
      <w:r w:rsidRPr="002174B7">
        <w:rPr>
          <w:lang w:val="en-US"/>
        </w:rPr>
        <w:t>securitate</w:t>
      </w:r>
      <w:proofErr w:type="spellEnd"/>
      <w:r w:rsidRPr="002174B7">
        <w:rPr>
          <w:lang w:val="en-US"/>
        </w:rPr>
        <w:t xml:space="preserve"> </w:t>
      </w:r>
      <w:proofErr w:type="spellStart"/>
      <w:r w:rsidRPr="002174B7">
        <w:rPr>
          <w:lang w:val="en-US"/>
        </w:rPr>
        <w:t>şi</w:t>
      </w:r>
      <w:proofErr w:type="spellEnd"/>
      <w:r w:rsidRPr="002174B7">
        <w:rPr>
          <w:lang w:val="en-US"/>
        </w:rPr>
        <w:t xml:space="preserve"> </w:t>
      </w:r>
      <w:proofErr w:type="spellStart"/>
      <w:r w:rsidRPr="002174B7">
        <w:rPr>
          <w:lang w:val="en-US"/>
        </w:rPr>
        <w:t>sănătate</w:t>
      </w:r>
      <w:proofErr w:type="spellEnd"/>
      <w:r w:rsidRPr="002174B7">
        <w:rPr>
          <w:lang w:val="en-US"/>
        </w:rPr>
        <w:t xml:space="preserve"> a </w:t>
      </w:r>
      <w:proofErr w:type="spellStart"/>
      <w:r w:rsidRPr="002174B7">
        <w:rPr>
          <w:lang w:val="en-US"/>
        </w:rPr>
        <w:t>muncii</w:t>
      </w:r>
      <w:proofErr w:type="spellEnd"/>
      <w:r w:rsidRPr="002174B7">
        <w:rPr>
          <w:lang w:val="en-US"/>
        </w:rPr>
        <w:t xml:space="preserve">, </w:t>
      </w:r>
      <w:proofErr w:type="spellStart"/>
      <w:r w:rsidRPr="002174B7">
        <w:rPr>
          <w:lang w:val="en-US"/>
        </w:rPr>
        <w:t>prevenire</w:t>
      </w:r>
      <w:proofErr w:type="spellEnd"/>
      <w:r w:rsidRPr="002174B7">
        <w:rPr>
          <w:lang w:val="en-US"/>
        </w:rPr>
        <w:t xml:space="preserve"> </w:t>
      </w:r>
      <w:proofErr w:type="spellStart"/>
      <w:r w:rsidRPr="002174B7">
        <w:rPr>
          <w:lang w:val="en-US"/>
        </w:rPr>
        <w:t>şi</w:t>
      </w:r>
      <w:proofErr w:type="spellEnd"/>
      <w:r w:rsidRPr="002174B7">
        <w:rPr>
          <w:lang w:val="en-US"/>
        </w:rPr>
        <w:t xml:space="preserve"> </w:t>
      </w:r>
      <w:proofErr w:type="spellStart"/>
      <w:r w:rsidRPr="002174B7">
        <w:rPr>
          <w:lang w:val="en-US"/>
        </w:rPr>
        <w:t>stingere</w:t>
      </w:r>
      <w:proofErr w:type="spellEnd"/>
      <w:r w:rsidRPr="002174B7">
        <w:rPr>
          <w:lang w:val="en-US"/>
        </w:rPr>
        <w:t xml:space="preserve"> a </w:t>
      </w:r>
      <w:proofErr w:type="spellStart"/>
      <w:r w:rsidRPr="002174B7">
        <w:rPr>
          <w:lang w:val="en-US"/>
        </w:rPr>
        <w:t>incendiilor</w:t>
      </w:r>
      <w:proofErr w:type="spellEnd"/>
      <w:r w:rsidRPr="002174B7">
        <w:rPr>
          <w:lang w:val="en-US"/>
        </w:rPr>
        <w:t xml:space="preserve"> </w:t>
      </w:r>
      <w:proofErr w:type="spellStart"/>
      <w:r w:rsidRPr="002174B7">
        <w:rPr>
          <w:lang w:val="en-US"/>
        </w:rPr>
        <w:t>şi</w:t>
      </w:r>
      <w:proofErr w:type="spellEnd"/>
      <w:r w:rsidRPr="002174B7">
        <w:rPr>
          <w:lang w:val="en-US"/>
        </w:rPr>
        <w:t xml:space="preserve"> </w:t>
      </w:r>
      <w:proofErr w:type="spellStart"/>
      <w:r w:rsidRPr="002174B7">
        <w:rPr>
          <w:lang w:val="en-US"/>
        </w:rPr>
        <w:t>protecţie</w:t>
      </w:r>
      <w:proofErr w:type="spellEnd"/>
      <w:r w:rsidRPr="002174B7">
        <w:rPr>
          <w:lang w:val="en-US"/>
        </w:rPr>
        <w:t xml:space="preserve"> </w:t>
      </w:r>
      <w:proofErr w:type="spellStart"/>
      <w:r w:rsidRPr="002174B7">
        <w:rPr>
          <w:lang w:val="en-US"/>
        </w:rPr>
        <w:t>civilă</w:t>
      </w:r>
      <w:proofErr w:type="spellEnd"/>
      <w:r w:rsidRPr="002174B7">
        <w:rPr>
          <w:lang w:val="en-US"/>
        </w:rPr>
        <w:t>;</w:t>
      </w:r>
    </w:p>
    <w:p w:rsidR="00C92512" w:rsidRPr="002174B7" w:rsidRDefault="00C92512" w:rsidP="00713456">
      <w:pPr>
        <w:numPr>
          <w:ilvl w:val="0"/>
          <w:numId w:val="22"/>
        </w:numPr>
        <w:shd w:val="clear" w:color="auto" w:fill="FFFFFF"/>
        <w:jc w:val="both"/>
        <w:rPr>
          <w:lang w:val="en-US"/>
        </w:rPr>
      </w:pPr>
      <w:proofErr w:type="spellStart"/>
      <w:r w:rsidRPr="002174B7">
        <w:rPr>
          <w:lang w:val="en-US"/>
        </w:rPr>
        <w:t>respectarea</w:t>
      </w:r>
      <w:proofErr w:type="spellEnd"/>
      <w:r w:rsidRPr="002174B7">
        <w:rPr>
          <w:lang w:val="en-US"/>
        </w:rPr>
        <w:t xml:space="preserve"> </w:t>
      </w:r>
      <w:proofErr w:type="spellStart"/>
      <w:r w:rsidRPr="002174B7">
        <w:rPr>
          <w:lang w:val="en-US"/>
        </w:rPr>
        <w:t>secretului</w:t>
      </w:r>
      <w:proofErr w:type="spellEnd"/>
      <w:r w:rsidRPr="002174B7">
        <w:rPr>
          <w:lang w:val="en-US"/>
        </w:rPr>
        <w:t xml:space="preserve"> de </w:t>
      </w:r>
      <w:proofErr w:type="spellStart"/>
      <w:r w:rsidRPr="002174B7">
        <w:rPr>
          <w:lang w:val="en-US"/>
        </w:rPr>
        <w:t>serviciu</w:t>
      </w:r>
      <w:proofErr w:type="spellEnd"/>
      <w:r w:rsidRPr="002174B7">
        <w:rPr>
          <w:lang w:val="en-US"/>
        </w:rPr>
        <w:t>;</w:t>
      </w:r>
    </w:p>
    <w:p w:rsidR="00C92512" w:rsidRPr="002174B7" w:rsidRDefault="00C92512" w:rsidP="00713456">
      <w:pPr>
        <w:numPr>
          <w:ilvl w:val="0"/>
          <w:numId w:val="22"/>
        </w:numPr>
        <w:shd w:val="clear" w:color="auto" w:fill="FFFFFF"/>
        <w:jc w:val="both"/>
        <w:rPr>
          <w:lang w:val="fr-FR"/>
        </w:rPr>
      </w:pPr>
      <w:proofErr w:type="spellStart"/>
      <w:r w:rsidRPr="002174B7">
        <w:rPr>
          <w:lang w:val="fr-FR"/>
        </w:rPr>
        <w:t>respectarea</w:t>
      </w:r>
      <w:proofErr w:type="spellEnd"/>
      <w:r w:rsidRPr="002174B7">
        <w:rPr>
          <w:lang w:val="fr-FR"/>
        </w:rPr>
        <w:t xml:space="preserve"> </w:t>
      </w:r>
      <w:proofErr w:type="spellStart"/>
      <w:r w:rsidRPr="002174B7">
        <w:rPr>
          <w:lang w:val="fr-FR"/>
        </w:rPr>
        <w:t>altor</w:t>
      </w:r>
      <w:proofErr w:type="spellEnd"/>
      <w:r w:rsidRPr="002174B7">
        <w:rPr>
          <w:lang w:val="fr-FR"/>
        </w:rPr>
        <w:t xml:space="preserve"> </w:t>
      </w:r>
      <w:proofErr w:type="spellStart"/>
      <w:r w:rsidRPr="002174B7">
        <w:rPr>
          <w:lang w:val="fr-FR"/>
        </w:rPr>
        <w:t>prevederi</w:t>
      </w:r>
      <w:proofErr w:type="spellEnd"/>
      <w:r w:rsidRPr="002174B7">
        <w:rPr>
          <w:lang w:val="fr-FR"/>
        </w:rPr>
        <w:t xml:space="preserve"> </w:t>
      </w:r>
      <w:proofErr w:type="spellStart"/>
      <w:r w:rsidRPr="002174B7">
        <w:rPr>
          <w:lang w:val="fr-FR"/>
        </w:rPr>
        <w:t>cuprinse</w:t>
      </w:r>
      <w:proofErr w:type="spellEnd"/>
      <w:r w:rsidRPr="002174B7">
        <w:rPr>
          <w:lang w:val="fr-FR"/>
        </w:rPr>
        <w:t xml:space="preserve"> de lege </w:t>
      </w:r>
      <w:proofErr w:type="spellStart"/>
      <w:r w:rsidRPr="002174B7">
        <w:rPr>
          <w:lang w:val="fr-FR"/>
        </w:rPr>
        <w:t>sau</w:t>
      </w:r>
      <w:proofErr w:type="spellEnd"/>
      <w:r w:rsidRPr="002174B7">
        <w:rPr>
          <w:lang w:val="fr-FR"/>
        </w:rPr>
        <w:t xml:space="preserve"> de </w:t>
      </w:r>
      <w:proofErr w:type="spellStart"/>
      <w:r w:rsidRPr="002174B7">
        <w:rPr>
          <w:lang w:val="fr-FR"/>
        </w:rPr>
        <w:t>contractele</w:t>
      </w:r>
      <w:proofErr w:type="spellEnd"/>
      <w:r w:rsidRPr="002174B7">
        <w:rPr>
          <w:lang w:val="fr-FR"/>
        </w:rPr>
        <w:t xml:space="preserve"> </w:t>
      </w:r>
      <w:proofErr w:type="spellStart"/>
      <w:r w:rsidRPr="002174B7">
        <w:rPr>
          <w:lang w:val="fr-FR"/>
        </w:rPr>
        <w:t>colective</w:t>
      </w:r>
      <w:proofErr w:type="spellEnd"/>
      <w:r w:rsidRPr="002174B7">
        <w:rPr>
          <w:lang w:val="fr-FR"/>
        </w:rPr>
        <w:t xml:space="preserve"> de </w:t>
      </w:r>
      <w:proofErr w:type="spellStart"/>
      <w:r w:rsidRPr="002174B7">
        <w:rPr>
          <w:lang w:val="fr-FR"/>
        </w:rPr>
        <w:t>muncă</w:t>
      </w:r>
      <w:proofErr w:type="spellEnd"/>
      <w:r w:rsidRPr="002174B7">
        <w:rPr>
          <w:lang w:val="fr-FR"/>
        </w:rPr>
        <w:t xml:space="preserve"> </w:t>
      </w:r>
      <w:proofErr w:type="spellStart"/>
      <w:r w:rsidRPr="002174B7">
        <w:rPr>
          <w:lang w:val="fr-FR"/>
        </w:rPr>
        <w:t>aplicabile</w:t>
      </w:r>
      <w:proofErr w:type="spellEnd"/>
      <w:r w:rsidRPr="002174B7">
        <w:rPr>
          <w:lang w:val="fr-FR"/>
        </w:rPr>
        <w:t>;</w:t>
      </w:r>
    </w:p>
    <w:p w:rsidR="00C92512" w:rsidRPr="002174B7" w:rsidRDefault="00C92512" w:rsidP="00713456">
      <w:pPr>
        <w:numPr>
          <w:ilvl w:val="0"/>
          <w:numId w:val="22"/>
        </w:numPr>
        <w:shd w:val="clear" w:color="auto" w:fill="FFFFFF"/>
        <w:autoSpaceDE w:val="0"/>
        <w:autoSpaceDN w:val="0"/>
        <w:adjustRightInd w:val="0"/>
        <w:jc w:val="both"/>
        <w:rPr>
          <w:color w:val="000000"/>
        </w:rPr>
      </w:pPr>
      <w:r w:rsidRPr="002174B7">
        <w:rPr>
          <w:color w:val="000000"/>
        </w:rPr>
        <w:t xml:space="preserve">apărarea bunurilor </w:t>
      </w:r>
      <w:r w:rsidRPr="002174B7">
        <w:rPr>
          <w:noProof/>
          <w:color w:val="000000"/>
        </w:rPr>
        <w:t>Grădiniţei cu Program Prelungit nr. 18 din Iaşi</w:t>
      </w:r>
      <w:r w:rsidRPr="002174B7">
        <w:rPr>
          <w:color w:val="000000"/>
        </w:rPr>
        <w:t>, indiferent de localizarea acestora;</w:t>
      </w:r>
    </w:p>
    <w:p w:rsidR="00C92512" w:rsidRPr="002174B7" w:rsidRDefault="00C92512" w:rsidP="00713456">
      <w:pPr>
        <w:numPr>
          <w:ilvl w:val="0"/>
          <w:numId w:val="22"/>
        </w:numPr>
        <w:shd w:val="clear" w:color="auto" w:fill="FFFFFF"/>
        <w:autoSpaceDE w:val="0"/>
        <w:autoSpaceDN w:val="0"/>
        <w:adjustRightInd w:val="0"/>
        <w:jc w:val="both"/>
        <w:rPr>
          <w:color w:val="000000"/>
        </w:rPr>
      </w:pPr>
      <w:r w:rsidRPr="002174B7">
        <w:rPr>
          <w:color w:val="000000"/>
        </w:rPr>
        <w:t>informarea conducătorului locului de muncă despre orice situaţie perturbatoare sau generatoare de prejudicii;</w:t>
      </w:r>
    </w:p>
    <w:p w:rsidR="00C92512" w:rsidRPr="002174B7" w:rsidRDefault="00C92512" w:rsidP="00713456">
      <w:pPr>
        <w:numPr>
          <w:ilvl w:val="0"/>
          <w:numId w:val="22"/>
        </w:numPr>
        <w:shd w:val="clear" w:color="auto" w:fill="FFFFFF"/>
        <w:autoSpaceDE w:val="0"/>
        <w:autoSpaceDN w:val="0"/>
        <w:adjustRightInd w:val="0"/>
        <w:jc w:val="both"/>
        <w:rPr>
          <w:color w:val="000000"/>
        </w:rPr>
      </w:pPr>
      <w:r w:rsidRPr="002174B7">
        <w:rPr>
          <w:color w:val="000000"/>
        </w:rPr>
        <w:t>promovarea raporturilor colegiale şi menţinerea comportării corecte în cadrul relaţiilor de muncă;</w:t>
      </w:r>
    </w:p>
    <w:p w:rsidR="00C92512" w:rsidRPr="002174B7" w:rsidRDefault="00C92512" w:rsidP="00713456">
      <w:pPr>
        <w:numPr>
          <w:ilvl w:val="0"/>
          <w:numId w:val="22"/>
        </w:numPr>
        <w:shd w:val="clear" w:color="auto" w:fill="FFFFFF"/>
        <w:autoSpaceDE w:val="0"/>
        <w:autoSpaceDN w:val="0"/>
        <w:adjustRightInd w:val="0"/>
        <w:jc w:val="both"/>
      </w:pPr>
      <w:r w:rsidRPr="002174B7">
        <w:rPr>
          <w:color w:val="000000"/>
        </w:rPr>
        <w:t>anunţarea conducătorului locului de muncă de către salariatul care beneficiază de concediu medical din prima zi de incapacitate de muncă;</w:t>
      </w:r>
    </w:p>
    <w:p w:rsidR="00C92512" w:rsidRPr="002174B7" w:rsidRDefault="00C92512" w:rsidP="00713456">
      <w:pPr>
        <w:numPr>
          <w:ilvl w:val="0"/>
          <w:numId w:val="22"/>
        </w:numPr>
        <w:shd w:val="clear" w:color="auto" w:fill="FFFFFF"/>
        <w:autoSpaceDE w:val="0"/>
        <w:autoSpaceDN w:val="0"/>
        <w:adjustRightInd w:val="0"/>
        <w:jc w:val="both"/>
      </w:pPr>
      <w:r w:rsidRPr="002174B7">
        <w:rPr>
          <w:color w:val="000000"/>
        </w:rPr>
        <w:t>să folosească utilajele, maşinile, instalaţiile încredinţate la parametrii de funcţionare menţionaţi în documentaţia tehnică şi în condiţii de deplină siguranţă;</w:t>
      </w:r>
    </w:p>
    <w:p w:rsidR="00C92512" w:rsidRPr="002174B7" w:rsidRDefault="00C92512" w:rsidP="00713456">
      <w:pPr>
        <w:numPr>
          <w:ilvl w:val="0"/>
          <w:numId w:val="22"/>
        </w:numPr>
        <w:shd w:val="clear" w:color="auto" w:fill="FFFFFF"/>
        <w:autoSpaceDE w:val="0"/>
        <w:autoSpaceDN w:val="0"/>
        <w:adjustRightInd w:val="0"/>
        <w:jc w:val="both"/>
      </w:pPr>
      <w:r w:rsidRPr="002174B7">
        <w:rPr>
          <w:color w:val="000000"/>
        </w:rPr>
        <w:t>să gospodărească cu grijă materiile prime, materialele, combustibilii şi energia, înlăturarea oricărei neglijenţe în păstrarea şi administrarea bunurilor materiale;</w:t>
      </w:r>
    </w:p>
    <w:p w:rsidR="00C92512" w:rsidRPr="002174B7" w:rsidRDefault="00C92512" w:rsidP="00713456">
      <w:pPr>
        <w:numPr>
          <w:ilvl w:val="0"/>
          <w:numId w:val="22"/>
        </w:numPr>
        <w:shd w:val="clear" w:color="auto" w:fill="FFFFFF"/>
        <w:autoSpaceDE w:val="0"/>
        <w:autoSpaceDN w:val="0"/>
        <w:adjustRightInd w:val="0"/>
        <w:jc w:val="both"/>
      </w:pPr>
      <w:r w:rsidRPr="002174B7">
        <w:rPr>
          <w:color w:val="000000"/>
        </w:rPr>
        <w:t>să se asigure, atunci când este ultima persoană care părăseşte încăperea, că toate instalaţiile curente din dotare (instalaţii de alimentare cu apă, instalaţii electrice, instalaţii de gaz, etc.) se află în starea „Închis”;</w:t>
      </w:r>
    </w:p>
    <w:p w:rsidR="00C92512" w:rsidRPr="002174B7" w:rsidRDefault="00C92512" w:rsidP="00713456">
      <w:pPr>
        <w:numPr>
          <w:ilvl w:val="0"/>
          <w:numId w:val="22"/>
        </w:numPr>
        <w:shd w:val="clear" w:color="auto" w:fill="FFFFFF"/>
        <w:autoSpaceDE w:val="0"/>
        <w:autoSpaceDN w:val="0"/>
        <w:adjustRightInd w:val="0"/>
        <w:jc w:val="both"/>
      </w:pPr>
      <w:r w:rsidRPr="002174B7">
        <w:rPr>
          <w:color w:val="000000"/>
        </w:rPr>
        <w:t>să respecte cu stricteţe normele de securitatea şi sănătatea muncii, cele privind folosirea echipamentului de protecţie şi de lucru, de protecţie civilă, de prevenire a incendiilor sau a oricăror situaţii care ar putea pune în primejdie clădirile, instalaţiile, ori viaţa, integritatea corporală sau sănătatea sa sau a altor persoane;</w:t>
      </w:r>
    </w:p>
    <w:p w:rsidR="00C92512" w:rsidRPr="002174B7" w:rsidRDefault="00C92512" w:rsidP="00713456">
      <w:pPr>
        <w:numPr>
          <w:ilvl w:val="0"/>
          <w:numId w:val="22"/>
        </w:numPr>
        <w:shd w:val="clear" w:color="auto" w:fill="FFFFFF"/>
        <w:autoSpaceDE w:val="0"/>
        <w:autoSpaceDN w:val="0"/>
        <w:adjustRightInd w:val="0"/>
        <w:jc w:val="both"/>
        <w:rPr>
          <w:color w:val="000000"/>
        </w:rPr>
      </w:pPr>
      <w:r w:rsidRPr="002174B7">
        <w:rPr>
          <w:color w:val="000000"/>
        </w:rPr>
        <w:t xml:space="preserve">să răspundă patrimonial, în temeiul normelor şi răspunderii civile contractuale, pentru pagubele materiale produse </w:t>
      </w:r>
      <w:r w:rsidRPr="002174B7">
        <w:rPr>
          <w:noProof/>
          <w:color w:val="000000"/>
        </w:rPr>
        <w:t>Grădiniţei cu Program Prelungit nr. 18 din Iaşi</w:t>
      </w:r>
      <w:r w:rsidRPr="002174B7">
        <w:rPr>
          <w:color w:val="000000"/>
        </w:rPr>
        <w:t xml:space="preserve"> din vina şi în legătură cu munca sa.</w:t>
      </w:r>
    </w:p>
    <w:p w:rsidR="00C92512" w:rsidRPr="002174B7" w:rsidRDefault="00C92512" w:rsidP="00317068">
      <w:pPr>
        <w:shd w:val="clear" w:color="auto" w:fill="FFFFFF"/>
        <w:autoSpaceDE w:val="0"/>
        <w:autoSpaceDN w:val="0"/>
        <w:adjustRightInd w:val="0"/>
        <w:ind w:left="720"/>
        <w:jc w:val="both"/>
        <w:rPr>
          <w:color w:val="000000"/>
        </w:rPr>
      </w:pPr>
    </w:p>
    <w:p w:rsidR="00C92512" w:rsidRPr="002174B7" w:rsidRDefault="00C92512" w:rsidP="00317068">
      <w:pPr>
        <w:pStyle w:val="ListParagraph"/>
        <w:numPr>
          <w:ilvl w:val="0"/>
          <w:numId w:val="6"/>
        </w:numPr>
        <w:shd w:val="clear" w:color="auto" w:fill="FFFFFF"/>
        <w:autoSpaceDE w:val="0"/>
        <w:autoSpaceDN w:val="0"/>
        <w:adjustRightInd w:val="0"/>
        <w:spacing w:after="120"/>
        <w:ind w:left="357" w:hanging="357"/>
        <w:jc w:val="both"/>
        <w:rPr>
          <w:b/>
          <w:bCs/>
          <w:color w:val="000000"/>
        </w:rPr>
      </w:pPr>
      <w:r w:rsidRPr="002174B7">
        <w:rPr>
          <w:color w:val="000000"/>
        </w:rPr>
        <w:t xml:space="preserve">Salariatul are următoarele </w:t>
      </w:r>
      <w:r w:rsidRPr="002174B7">
        <w:rPr>
          <w:b/>
          <w:bCs/>
          <w:color w:val="000000"/>
        </w:rPr>
        <w:t>interdicţii:</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efectuarea de lucrări care nu au legătură cu sarcinile de muncă specifice;</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părăsirea locului de muncă fără aprobarea şefului ierarhic;</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pretinderea/ primirea de la alţi salariaţi, elevi sau persoane străine de avantaje pentru exercitarea atribuţiilor de serviciu;</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folosirea numelui </w:t>
      </w:r>
      <w:r w:rsidRPr="002174B7">
        <w:rPr>
          <w:noProof/>
          <w:color w:val="000000"/>
        </w:rPr>
        <w:t>Grădiniţei cu Program Prelungit nr. 18 din Iaşi</w:t>
      </w:r>
      <w:r w:rsidRPr="002174B7">
        <w:rPr>
          <w:color w:val="000000"/>
        </w:rPr>
        <w:t xml:space="preserve"> sau a compartimentului din care face parte în scopuri care pot duce la prejudicierea instituţiei;</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introducerea în incinta </w:t>
      </w:r>
      <w:r w:rsidRPr="002174B7">
        <w:rPr>
          <w:noProof/>
          <w:color w:val="000000"/>
        </w:rPr>
        <w:t>Grădiniţei cu Program Prelungit nr. 18 din Iaşi</w:t>
      </w:r>
      <w:r w:rsidRPr="002174B7">
        <w:rPr>
          <w:color w:val="000000"/>
        </w:rPr>
        <w:t xml:space="preserve"> a obiectelor sau produselor prohibite de lege;</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săvârşirea de acţiuni care pot pune în pericol imobilele </w:t>
      </w:r>
      <w:r w:rsidRPr="002174B7">
        <w:rPr>
          <w:noProof/>
          <w:color w:val="000000"/>
        </w:rPr>
        <w:t>Grădiniţei cu Program Prelungit nr. 18 din Iaşi</w:t>
      </w:r>
      <w:r w:rsidRPr="002174B7">
        <w:rPr>
          <w:color w:val="000000"/>
        </w:rPr>
        <w:t>, salariaţii sau alte persoane, instalaţii, utilaje etc.;</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comiterea sau incitarea la orice act care tulbură buna desfăşurare a activităţii </w:t>
      </w:r>
      <w:r w:rsidRPr="002174B7">
        <w:rPr>
          <w:noProof/>
          <w:color w:val="000000"/>
        </w:rPr>
        <w:t>Grădiniţei cu Program Prelungit nr. 18 din Iaşi</w:t>
      </w:r>
      <w:r w:rsidRPr="002174B7">
        <w:rPr>
          <w:color w:val="000000"/>
        </w:rPr>
        <w:t>;</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folosirea în interes personal a bunurilor </w:t>
      </w:r>
      <w:r w:rsidRPr="002174B7">
        <w:rPr>
          <w:noProof/>
          <w:color w:val="000000"/>
        </w:rPr>
        <w:t>Grădiniţei cu Program Prelungit nr. 18 din Iaşi</w:t>
      </w:r>
      <w:r w:rsidRPr="002174B7">
        <w:rPr>
          <w:color w:val="000000"/>
        </w:rPr>
        <w:t>;</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simularea de boală şi/ sau nerespectarea tratamentului medical în perioada incapacităţii de muncă;</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înstrăinarea oricăror bunuri date în folosinţă sau păstrare;</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lastRenderedPageBreak/>
        <w:t xml:space="preserve">scoaterea din cadrul structurii organizaţionale în care îşi desfăşoară activitatea a bunurilor </w:t>
      </w:r>
      <w:r w:rsidRPr="002174B7">
        <w:rPr>
          <w:noProof/>
          <w:color w:val="000000"/>
        </w:rPr>
        <w:t>Grădiniţei cu Program Prelungit nr. 18 din Iaşi</w:t>
      </w:r>
      <w:r w:rsidRPr="002174B7">
        <w:rPr>
          <w:color w:val="000000"/>
        </w:rPr>
        <w:t xml:space="preserve">, cu excepţia celor pentru care există aprobarea conducerii </w:t>
      </w:r>
      <w:r w:rsidRPr="002174B7">
        <w:rPr>
          <w:noProof/>
          <w:color w:val="000000"/>
        </w:rPr>
        <w:t>Grădiniţei cu Program Prelungit nr. 18 din Iaşi</w:t>
      </w:r>
      <w:r w:rsidRPr="002174B7">
        <w:rPr>
          <w:color w:val="000000"/>
        </w:rPr>
        <w:t>;</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introducerea şi/ sau facilitarea introducerii în incinta </w:t>
      </w:r>
      <w:r w:rsidRPr="002174B7">
        <w:rPr>
          <w:noProof/>
          <w:color w:val="000000"/>
        </w:rPr>
        <w:t>Grădiniţei cu Program Prelungit nr. 18 din Iaşi</w:t>
      </w:r>
      <w:r w:rsidRPr="002174B7">
        <w:rPr>
          <w:color w:val="000000"/>
        </w:rPr>
        <w:t xml:space="preserve"> a persoanelor străine fără ca acestea să se afle în interes de serviciu;</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părăsirea locului de muncă, nesupravegherea utilajelor/ instalaţiilor cu grad ridicat de pericol în exploatare;</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intrarea sau ieşirea din incinta </w:t>
      </w:r>
      <w:r w:rsidRPr="002174B7">
        <w:rPr>
          <w:noProof/>
          <w:color w:val="000000"/>
        </w:rPr>
        <w:t>Grădiniţei cu Program Prelungit nr. 18 din Iaşi</w:t>
      </w:r>
      <w:r w:rsidRPr="002174B7">
        <w:rPr>
          <w:color w:val="000000"/>
        </w:rPr>
        <w:t xml:space="preserve"> prin alte locuri decât cele stabilite de conducerea </w:t>
      </w:r>
      <w:r w:rsidRPr="002174B7">
        <w:rPr>
          <w:noProof/>
          <w:color w:val="000000"/>
        </w:rPr>
        <w:t>Grădiniţei cu Program Prelungit nr. 18 din Iaşi</w:t>
      </w:r>
      <w:r w:rsidRPr="002174B7">
        <w:rPr>
          <w:color w:val="000000"/>
        </w:rPr>
        <w:t>;</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introducerea în spaţiile </w:t>
      </w:r>
      <w:r w:rsidRPr="002174B7">
        <w:rPr>
          <w:noProof/>
          <w:color w:val="000000"/>
        </w:rPr>
        <w:t>Grădiniţei cu Program Prelungit nr. 18 din Iaşi</w:t>
      </w:r>
      <w:r w:rsidRPr="002174B7">
        <w:rPr>
          <w:color w:val="000000"/>
        </w:rPr>
        <w:t xml:space="preserve"> a unor materiale sau produse care ar putea provoca incendii sau explozii, cu excepţia celor utilizate în activitatea curentă;</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părăsirea postului de pază sau a locurilor de muncă reglementate de legi speciale;</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distrugerea şi/ sau deteriorarea materialelor sau a dispozitivelor specifice realizării atribuţiilor de serviciu;</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folosirea calităţii de salariat pentru obţinerea de avantaje în scop personal;</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introducerea în </w:t>
      </w:r>
      <w:r w:rsidRPr="002174B7">
        <w:rPr>
          <w:noProof/>
          <w:color w:val="000000"/>
        </w:rPr>
        <w:t>Grădiniţa cu Program Prelungit nr. 18 din Iaşi</w:t>
      </w:r>
      <w:r w:rsidRPr="002174B7">
        <w:rPr>
          <w:color w:val="000000"/>
        </w:rPr>
        <w:t xml:space="preserve"> a unor mărfuri în scopul comercializării acestora;</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 xml:space="preserve">accesul în incinta </w:t>
      </w:r>
      <w:r w:rsidRPr="002174B7">
        <w:rPr>
          <w:noProof/>
          <w:color w:val="000000"/>
        </w:rPr>
        <w:t>Grădiniţei cu Program Prelungit nr. 18 din Iaşi</w:t>
      </w:r>
      <w:r w:rsidRPr="002174B7">
        <w:rPr>
          <w:color w:val="000000"/>
        </w:rPr>
        <w:t xml:space="preserve"> în afara orelor de program fără acordul conducerii;</w:t>
      </w:r>
    </w:p>
    <w:p w:rsidR="00C92512" w:rsidRPr="002174B7" w:rsidRDefault="00C92512" w:rsidP="00713456">
      <w:pPr>
        <w:numPr>
          <w:ilvl w:val="0"/>
          <w:numId w:val="23"/>
        </w:numPr>
        <w:shd w:val="clear" w:color="auto" w:fill="FFFFFF"/>
        <w:autoSpaceDE w:val="0"/>
        <w:autoSpaceDN w:val="0"/>
        <w:adjustRightInd w:val="0"/>
        <w:jc w:val="both"/>
        <w:rPr>
          <w:color w:val="000000"/>
        </w:rPr>
      </w:pPr>
      <w:r w:rsidRPr="002174B7">
        <w:rPr>
          <w:color w:val="000000"/>
        </w:rPr>
        <w:t>accesul la locul de muncă sub influenţa băuturilor alcoolice sau a altor substanţe interzise de lege.</w:t>
      </w:r>
    </w:p>
    <w:p w:rsidR="00C92512" w:rsidRPr="002174B7" w:rsidRDefault="00C92512" w:rsidP="00317068">
      <w:pPr>
        <w:tabs>
          <w:tab w:val="left" w:pos="993"/>
        </w:tabs>
        <w:autoSpaceDE w:val="0"/>
        <w:autoSpaceDN w:val="0"/>
        <w:adjustRightInd w:val="0"/>
        <w:spacing w:after="120"/>
        <w:jc w:val="both"/>
        <w:rPr>
          <w:b/>
          <w:bCs/>
        </w:rPr>
      </w:pPr>
    </w:p>
    <w:p w:rsidR="00C92512" w:rsidRPr="002174B7" w:rsidRDefault="00C92512" w:rsidP="00317068">
      <w:pPr>
        <w:spacing w:after="120"/>
        <w:ind w:firstLine="720"/>
        <w:jc w:val="both"/>
        <w:rPr>
          <w:b/>
          <w:bCs/>
        </w:rPr>
      </w:pPr>
      <w:r w:rsidRPr="002174B7">
        <w:rPr>
          <w:b/>
          <w:bCs/>
        </w:rPr>
        <w:t>8.5.3 Reguli generale de comportament ale salariaţilor</w:t>
      </w:r>
    </w:p>
    <w:p w:rsidR="00C92512" w:rsidRPr="002174B7" w:rsidRDefault="00C92512" w:rsidP="00317068">
      <w:pPr>
        <w:pStyle w:val="ListParagraph"/>
        <w:numPr>
          <w:ilvl w:val="0"/>
          <w:numId w:val="6"/>
        </w:numPr>
        <w:tabs>
          <w:tab w:val="left" w:pos="851"/>
        </w:tabs>
        <w:spacing w:after="120"/>
        <w:ind w:left="357" w:hanging="357"/>
        <w:jc w:val="both"/>
        <w:rPr>
          <w:color w:val="000000"/>
        </w:rPr>
      </w:pPr>
      <w:r w:rsidRPr="002174B7">
        <w:rPr>
          <w:b/>
          <w:bCs/>
          <w:color w:val="000000"/>
        </w:rPr>
        <w:t xml:space="preserve">Loialitatea faţă de </w:t>
      </w:r>
      <w:r w:rsidRPr="002174B7">
        <w:rPr>
          <w:b/>
          <w:bCs/>
          <w:noProof/>
          <w:color w:val="000000"/>
        </w:rPr>
        <w:t>Grădiniţa cu Program Prelungit nr. 18 din Iaşi</w:t>
      </w:r>
    </w:p>
    <w:p w:rsidR="00C92512" w:rsidRPr="002174B7" w:rsidRDefault="00C92512" w:rsidP="00317068">
      <w:pPr>
        <w:shd w:val="clear" w:color="auto" w:fill="FFFFFF"/>
        <w:autoSpaceDE w:val="0"/>
        <w:autoSpaceDN w:val="0"/>
        <w:adjustRightInd w:val="0"/>
        <w:ind w:firstLine="720"/>
        <w:jc w:val="both"/>
      </w:pPr>
      <w:r w:rsidRPr="002174B7">
        <w:rPr>
          <w:color w:val="000000"/>
        </w:rPr>
        <w:t xml:space="preserve">Statutul de angajat al </w:t>
      </w:r>
      <w:r w:rsidRPr="002174B7">
        <w:rPr>
          <w:noProof/>
          <w:color w:val="000000"/>
        </w:rPr>
        <w:t>Grădiniţei cu Program Prelungit nr. 18 din Iaşi</w:t>
      </w:r>
      <w:r w:rsidRPr="002174B7">
        <w:rPr>
          <w:color w:val="000000"/>
        </w:rPr>
        <w:t xml:space="preserve"> solicită ca toate cunoştinţele şi abilităţile profesionale să fie puse în slujba </w:t>
      </w:r>
      <w:r w:rsidRPr="002174B7">
        <w:rPr>
          <w:noProof/>
          <w:color w:val="000000"/>
        </w:rPr>
        <w:t>Grădiniţei cu Program Prelungit nr. 18 din Iaşi</w:t>
      </w:r>
      <w:r w:rsidRPr="002174B7">
        <w:rPr>
          <w:color w:val="000000"/>
        </w:rPr>
        <w:t xml:space="preserve">, iar toate acţiunele întreprinse să fie în scopul promovării intereselor </w:t>
      </w:r>
      <w:r w:rsidRPr="002174B7">
        <w:rPr>
          <w:noProof/>
          <w:color w:val="000000"/>
        </w:rPr>
        <w:t>Grădiniţei cu Program Prelungit nr. 18 din Iaşi</w:t>
      </w:r>
      <w:r w:rsidRPr="002174B7">
        <w:rPr>
          <w:color w:val="000000"/>
        </w:rPr>
        <w:t>.</w:t>
      </w:r>
    </w:p>
    <w:p w:rsidR="00C92512" w:rsidRPr="002174B7" w:rsidRDefault="00C92512" w:rsidP="00317068">
      <w:pPr>
        <w:shd w:val="clear" w:color="auto" w:fill="FFFFFF"/>
        <w:autoSpaceDE w:val="0"/>
        <w:autoSpaceDN w:val="0"/>
        <w:adjustRightInd w:val="0"/>
        <w:ind w:firstLine="720"/>
        <w:jc w:val="both"/>
      </w:pPr>
      <w:r w:rsidRPr="002174B7">
        <w:rPr>
          <w:color w:val="000000"/>
        </w:rPr>
        <w:t xml:space="preserve">Loialitatea şi ataşamentul faţă de obiectivele </w:t>
      </w:r>
      <w:r w:rsidRPr="002174B7">
        <w:rPr>
          <w:noProof/>
          <w:color w:val="000000"/>
        </w:rPr>
        <w:t>Grădiniţei cu Program Prelungit nr. 18 din Iaşi</w:t>
      </w:r>
      <w:r w:rsidRPr="002174B7">
        <w:rPr>
          <w:color w:val="000000"/>
        </w:rPr>
        <w:t xml:space="preserve"> vor fi apreciate în mod deosebit şi vor determina, împreună cu performanţele individuale, evaluarea activităţii.</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 xml:space="preserve">Salariaţii nu trebuie să fie implicaţi niciodată în mod direct sau indirect în activităţi care ar putea prejudicia </w:t>
      </w:r>
      <w:r w:rsidRPr="002174B7">
        <w:rPr>
          <w:noProof/>
          <w:color w:val="000000"/>
        </w:rPr>
        <w:t>Grădiniţa cu Program Prelungit nr. 18 din Iaşi</w:t>
      </w:r>
      <w:r w:rsidRPr="002174B7">
        <w:rPr>
          <w:color w:val="000000"/>
        </w:rPr>
        <w:t xml:space="preserve">. De asemenea, prin comportament nu vor întreprinde nimic care ar putea dăuna – moral sau material – </w:t>
      </w:r>
      <w:r w:rsidRPr="002174B7">
        <w:rPr>
          <w:noProof/>
          <w:color w:val="000000"/>
        </w:rPr>
        <w:t>Grădiniţei cu Program Prelungit nr. 18 din Iaşi</w:t>
      </w:r>
      <w:r w:rsidRPr="002174B7">
        <w:rPr>
          <w:color w:val="000000"/>
        </w:rPr>
        <w:t xml:space="preserve"> sau i-ar putea afecta reputaţia.</w:t>
      </w:r>
    </w:p>
    <w:p w:rsidR="00C92512" w:rsidRPr="002174B7" w:rsidRDefault="00C92512" w:rsidP="00317068">
      <w:pPr>
        <w:pStyle w:val="ListParagraph"/>
        <w:numPr>
          <w:ilvl w:val="0"/>
          <w:numId w:val="6"/>
        </w:numPr>
        <w:shd w:val="clear" w:color="auto" w:fill="FFFFFF"/>
        <w:tabs>
          <w:tab w:val="left" w:pos="851"/>
        </w:tabs>
        <w:autoSpaceDE w:val="0"/>
        <w:autoSpaceDN w:val="0"/>
        <w:adjustRightInd w:val="0"/>
        <w:spacing w:after="120"/>
        <w:ind w:left="357" w:hanging="357"/>
        <w:jc w:val="both"/>
        <w:rPr>
          <w:b/>
          <w:bCs/>
        </w:rPr>
      </w:pPr>
      <w:r w:rsidRPr="002174B7">
        <w:rPr>
          <w:b/>
          <w:bCs/>
          <w:color w:val="000000"/>
        </w:rPr>
        <w:t>Accesul la resursele materiale</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 xml:space="preserve">Resursele materiale aflate la dispoziţia angajaţilor cu scopul exercitării funcţiei reprezintă bunuri ale </w:t>
      </w:r>
      <w:r w:rsidRPr="002174B7">
        <w:rPr>
          <w:noProof/>
          <w:color w:val="000000"/>
        </w:rPr>
        <w:t>Grădiniţei cu Program Prelungit nr. 18 din Iaşi</w:t>
      </w:r>
      <w:r w:rsidRPr="002174B7">
        <w:rPr>
          <w:color w:val="000000"/>
        </w:rPr>
        <w:t xml:space="preserve"> şi nu pot fi utilizate în scopuri personale.</w:t>
      </w:r>
    </w:p>
    <w:p w:rsidR="00C92512" w:rsidRPr="002174B7" w:rsidRDefault="00C92512" w:rsidP="00317068">
      <w:pPr>
        <w:pStyle w:val="ListParagraph"/>
        <w:numPr>
          <w:ilvl w:val="0"/>
          <w:numId w:val="6"/>
        </w:numPr>
        <w:shd w:val="clear" w:color="auto" w:fill="FFFFFF"/>
        <w:tabs>
          <w:tab w:val="left" w:pos="851"/>
        </w:tabs>
        <w:autoSpaceDE w:val="0"/>
        <w:autoSpaceDN w:val="0"/>
        <w:adjustRightInd w:val="0"/>
        <w:spacing w:after="120"/>
        <w:ind w:left="357" w:hanging="357"/>
        <w:jc w:val="both"/>
        <w:rPr>
          <w:b/>
          <w:bCs/>
        </w:rPr>
      </w:pPr>
      <w:r w:rsidRPr="002174B7">
        <w:rPr>
          <w:b/>
          <w:bCs/>
          <w:color w:val="000000"/>
        </w:rPr>
        <w:t>Date personale</w:t>
      </w:r>
    </w:p>
    <w:p w:rsidR="00C92512" w:rsidRPr="002174B7" w:rsidRDefault="00C92512" w:rsidP="003827AB">
      <w:pPr>
        <w:shd w:val="clear" w:color="auto" w:fill="FFFFFF"/>
        <w:autoSpaceDE w:val="0"/>
        <w:autoSpaceDN w:val="0"/>
        <w:adjustRightInd w:val="0"/>
        <w:spacing w:after="120"/>
        <w:ind w:firstLine="720"/>
        <w:jc w:val="both"/>
      </w:pPr>
      <w:r w:rsidRPr="002174B7">
        <w:rPr>
          <w:color w:val="000000"/>
        </w:rPr>
        <w:t xml:space="preserve">Fiecare salariat are obligaţia să anunţe în termen de 5 (cinci) zile Secretariatul </w:t>
      </w:r>
      <w:r w:rsidRPr="002174B7">
        <w:rPr>
          <w:noProof/>
          <w:color w:val="000000"/>
        </w:rPr>
        <w:t>Grădiniţei cu Program Prelungit nr. 18 din Iaşi</w:t>
      </w:r>
      <w:r w:rsidRPr="002174B7">
        <w:rPr>
          <w:color w:val="000000"/>
        </w:rPr>
        <w:t xml:space="preserve"> asupra oricărei modificări privind adresa şi numărul de telefon, starea civilă, preschimbarea actului de identitate, codul IBAN al contului personal sau alte date de importanţă pentru gestionarea dosarului personal.</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357" w:hanging="357"/>
        <w:jc w:val="both"/>
        <w:rPr>
          <w:b/>
          <w:bCs/>
          <w:lang w:val="fr-FR"/>
        </w:rPr>
      </w:pPr>
      <w:r w:rsidRPr="002174B7">
        <w:rPr>
          <w:b/>
          <w:bCs/>
          <w:color w:val="000000"/>
        </w:rPr>
        <w:lastRenderedPageBreak/>
        <w:t>Ţinuta vestimentară</w:t>
      </w:r>
    </w:p>
    <w:p w:rsidR="00C92512" w:rsidRPr="002174B7" w:rsidRDefault="00C92512" w:rsidP="00317068">
      <w:pPr>
        <w:shd w:val="clear" w:color="auto" w:fill="FFFFFF"/>
        <w:autoSpaceDE w:val="0"/>
        <w:autoSpaceDN w:val="0"/>
        <w:adjustRightInd w:val="0"/>
        <w:spacing w:after="120"/>
        <w:ind w:firstLine="720"/>
        <w:jc w:val="both"/>
        <w:rPr>
          <w:color w:val="000000"/>
        </w:rPr>
      </w:pPr>
      <w:r w:rsidRPr="002174B7">
        <w:rPr>
          <w:color w:val="000000"/>
        </w:rPr>
        <w:t xml:space="preserve">Nu există prescripţii speciale cu privire la ţinuta vestimentară a salariaţilor în timpul serviciului. Situaţiile speciale care decurg din aplicarea legislaţiei privind sănătatea şi securitatea în muncă sunt prevăzute în fişa postului. </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 xml:space="preserve">Totuşi, salariaţii nu trebuie să piardă din vedere faptul că </w:t>
      </w:r>
      <w:r w:rsidRPr="002174B7">
        <w:rPr>
          <w:noProof/>
          <w:color w:val="000000"/>
        </w:rPr>
        <w:t>Grădiniţa cu Program Prelungit nr. 18 din Iaşi</w:t>
      </w:r>
      <w:r w:rsidRPr="002174B7">
        <w:rPr>
          <w:color w:val="000000"/>
        </w:rPr>
        <w:t xml:space="preserve"> este o instituţie de învăţământ şi, de asemenea, un spaţiu public. Ţinuta vestimentară şi personală trebuie să reflecte acest mediu şi, totodată, poziţia profesională şi ierarhică în cadrul </w:t>
      </w:r>
      <w:r w:rsidRPr="002174B7">
        <w:rPr>
          <w:noProof/>
          <w:color w:val="000000"/>
        </w:rPr>
        <w:t>Grădiniţei cu Program Prelungit nr. 18 din Iaşi</w:t>
      </w:r>
      <w:r w:rsidRPr="002174B7">
        <w:rPr>
          <w:color w:val="000000"/>
        </w:rPr>
        <w:t>.</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357" w:hanging="357"/>
        <w:jc w:val="both"/>
        <w:rPr>
          <w:b/>
          <w:bCs/>
        </w:rPr>
      </w:pPr>
      <w:r w:rsidRPr="002174B7">
        <w:rPr>
          <w:b/>
          <w:bCs/>
          <w:color w:val="000000"/>
        </w:rPr>
        <w:t>Concediul de boală</w:t>
      </w:r>
    </w:p>
    <w:p w:rsidR="00C92512" w:rsidRPr="002174B7" w:rsidRDefault="00C92512" w:rsidP="00317068">
      <w:pPr>
        <w:shd w:val="clear" w:color="auto" w:fill="FFFFFF"/>
        <w:autoSpaceDE w:val="0"/>
        <w:autoSpaceDN w:val="0"/>
        <w:adjustRightInd w:val="0"/>
        <w:spacing w:after="120"/>
        <w:ind w:firstLine="720"/>
        <w:jc w:val="both"/>
        <w:rPr>
          <w:lang w:val="fr-FR"/>
        </w:rPr>
      </w:pPr>
      <w:r w:rsidRPr="002174B7">
        <w:t>În caz de îmbolnăvire, salariatul are obligaţia să anunţe şeful ierarhic în legătură cu boala survenită, precum şi numărul de zile cât absentează.</w:t>
      </w:r>
    </w:p>
    <w:p w:rsidR="00C92512" w:rsidRPr="002174B7" w:rsidRDefault="00C92512" w:rsidP="00317068">
      <w:pPr>
        <w:shd w:val="clear" w:color="auto" w:fill="FFFFFF"/>
        <w:autoSpaceDE w:val="0"/>
        <w:autoSpaceDN w:val="0"/>
        <w:adjustRightInd w:val="0"/>
        <w:spacing w:after="120"/>
        <w:ind w:firstLine="720"/>
        <w:jc w:val="both"/>
      </w:pPr>
      <w:r w:rsidRPr="002174B7">
        <w:t>La revenirea la locul de muncă, salariatul va prezenta un certificat medical eliberat pentru perioada cât a lipsit. Certificatul trebuie vizat de medicul de familie, medicul de medicina muncii, conducătorul locului de muncă de care aparţine şi luat în evidenţă de către Compartimentul Secretariat. În mod obligatoriu, până la finele lunii, perioada în care salariatul a absentat trebuie justificată.</w:t>
      </w:r>
    </w:p>
    <w:p w:rsidR="00C92512" w:rsidRPr="002174B7" w:rsidRDefault="00C92512" w:rsidP="00317068">
      <w:pPr>
        <w:shd w:val="clear" w:color="auto" w:fill="FFFFFF"/>
        <w:autoSpaceDE w:val="0"/>
        <w:autoSpaceDN w:val="0"/>
        <w:adjustRightInd w:val="0"/>
        <w:spacing w:after="120"/>
        <w:ind w:firstLine="720"/>
        <w:jc w:val="both"/>
      </w:pPr>
      <w:r w:rsidRPr="002174B7">
        <w:t xml:space="preserve">În orice moment </w:t>
      </w:r>
      <w:r w:rsidRPr="002174B7">
        <w:rPr>
          <w:noProof/>
        </w:rPr>
        <w:t>Grădiniţa cu Program Prelungit nr. 18 din Iaşi</w:t>
      </w:r>
      <w:r w:rsidRPr="002174B7">
        <w:t xml:space="preserve"> îşi rezervă dreptul de a lua măsurile ce se impun, dacă se dovedeşte că s-a comis un fals sau un abuz ori dacă salariatul nu depune certificatele medicale corespunzătoare. Abuzul sau falsificarea pot constitui abateri disciplinare, împotriva cărora pot fi luate măsuri de sancţionare corespunzătoare.</w:t>
      </w:r>
    </w:p>
    <w:p w:rsidR="00C92512" w:rsidRPr="002174B7" w:rsidRDefault="00C92512" w:rsidP="00317068">
      <w:pPr>
        <w:pStyle w:val="ListParagraph"/>
        <w:numPr>
          <w:ilvl w:val="0"/>
          <w:numId w:val="6"/>
        </w:numPr>
        <w:shd w:val="clear" w:color="auto" w:fill="FFFFFF"/>
        <w:tabs>
          <w:tab w:val="left" w:pos="851"/>
        </w:tabs>
        <w:autoSpaceDE w:val="0"/>
        <w:autoSpaceDN w:val="0"/>
        <w:adjustRightInd w:val="0"/>
        <w:spacing w:after="120"/>
        <w:ind w:left="357" w:hanging="357"/>
        <w:jc w:val="both"/>
        <w:rPr>
          <w:b/>
          <w:bCs/>
          <w:lang w:val="en-US"/>
        </w:rPr>
      </w:pPr>
      <w:r w:rsidRPr="002174B7">
        <w:rPr>
          <w:b/>
          <w:bCs/>
          <w:color w:val="000000"/>
        </w:rPr>
        <w:t>Competenţe</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Competenţele (limitele în care salariatul poate lua decizii) sunt cele prevăzute în fişa postului. Va fi apreciat faptul că salariatul îşi asumă răspunderi proprii, în limitele competenţelor delegate. Iniţiativa şi capacitatea salariatului de a lucra independent (fără supraveghere) constituie criterii de care se va ţine seama în evaluarea performanţelor individuale.</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Totuşi salariatul trebuie să se asigure că nu depăşeşte competenţele stabilite pentru postul ocupat. Salariatul poate solicita, dacă este cazul, lămuriri suplimentare de la şeful ierarhic superior.</w:t>
      </w:r>
    </w:p>
    <w:p w:rsidR="00C92512" w:rsidRPr="002174B7" w:rsidRDefault="00C92512" w:rsidP="00317068">
      <w:pPr>
        <w:pStyle w:val="ListParagraph"/>
        <w:numPr>
          <w:ilvl w:val="0"/>
          <w:numId w:val="6"/>
        </w:numPr>
        <w:shd w:val="clear" w:color="auto" w:fill="FFFFFF"/>
        <w:tabs>
          <w:tab w:val="left" w:pos="851"/>
        </w:tabs>
        <w:autoSpaceDE w:val="0"/>
        <w:autoSpaceDN w:val="0"/>
        <w:adjustRightInd w:val="0"/>
        <w:spacing w:after="120"/>
        <w:ind w:left="357" w:hanging="357"/>
        <w:jc w:val="both"/>
        <w:rPr>
          <w:b/>
          <w:bCs/>
          <w:lang w:val="fr-FR"/>
        </w:rPr>
      </w:pPr>
      <w:r w:rsidRPr="002174B7">
        <w:rPr>
          <w:b/>
          <w:bCs/>
          <w:color w:val="000000"/>
        </w:rPr>
        <w:t>Relaţiile de colaborare</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Salariaţilor le este solicitat un comportament adecvat, amabil şi colegial cu persoanele şi colegii cu care au relaţii de colaborare. Salariaţii vor furniza toate informaţiile de care este nevoie în exercitarea funcţiunilor de serviciu. Aceştia vor da dovadă de solicitudine şi nu vor crea stări conflictuale nedorite.</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357" w:hanging="357"/>
        <w:jc w:val="both"/>
        <w:rPr>
          <w:b/>
          <w:bCs/>
        </w:rPr>
      </w:pPr>
      <w:r w:rsidRPr="002174B7">
        <w:rPr>
          <w:b/>
          <w:bCs/>
          <w:color w:val="000000"/>
        </w:rPr>
        <w:t>Relaţiile ierarhice</w:t>
      </w:r>
    </w:p>
    <w:p w:rsidR="00C92512" w:rsidRPr="002174B7" w:rsidRDefault="00C92512" w:rsidP="00317068">
      <w:pPr>
        <w:shd w:val="clear" w:color="auto" w:fill="FFFFFF"/>
        <w:autoSpaceDE w:val="0"/>
        <w:autoSpaceDN w:val="0"/>
        <w:adjustRightInd w:val="0"/>
        <w:spacing w:after="120"/>
        <w:ind w:firstLine="720"/>
        <w:jc w:val="both"/>
      </w:pPr>
      <w:r w:rsidRPr="002174B7">
        <w:rPr>
          <w:noProof/>
          <w:color w:val="000000"/>
        </w:rPr>
        <w:t>Grădiniţa cu Program Prelungit nr. 18 din Iaşi</w:t>
      </w:r>
      <w:r w:rsidRPr="002174B7">
        <w:rPr>
          <w:color w:val="000000"/>
        </w:rPr>
        <w:t xml:space="preserve"> încurajează relaţiile ierarhice bazate pe efortul comun orientat către realizarea obiectivelor sale. Şefii de structuri, compartimente etc. poartă răspunderea pentru buna desfăşurare a activităţii din cadrul structurii organizaţionale pe care o coordonează.</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 xml:space="preserve">Salariatului îi revine obligaţia îndeplinirii, la termen şi în condiţii bune, a tuturor sarcinillor încredinţate şi să respecte deciziile conducerii </w:t>
      </w:r>
      <w:r w:rsidRPr="002174B7">
        <w:rPr>
          <w:noProof/>
          <w:color w:val="000000"/>
        </w:rPr>
        <w:t>Grădiniţei cu Program Prelungit nr. 18 din Iaşi</w:t>
      </w:r>
      <w:r w:rsidRPr="002174B7">
        <w:rPr>
          <w:color w:val="000000"/>
        </w:rPr>
        <w:t xml:space="preserve"> sau a catedrei/ comisiei metodice, compartimentului etc. Conducătorii de structuri etc. sunt împuterniciţi să acţioneze în numele Directorului </w:t>
      </w:r>
      <w:r w:rsidRPr="002174B7">
        <w:rPr>
          <w:noProof/>
          <w:color w:val="000000"/>
        </w:rPr>
        <w:t>Grădiniţei cu Program Prelungit nr. 18 din Iaşi</w:t>
      </w:r>
      <w:r w:rsidRPr="002174B7">
        <w:rPr>
          <w:color w:val="000000"/>
        </w:rPr>
        <w:t xml:space="preserve"> şi să aprecieze </w:t>
      </w:r>
      <w:r w:rsidRPr="002174B7">
        <w:rPr>
          <w:color w:val="000000"/>
        </w:rPr>
        <w:lastRenderedPageBreak/>
        <w:t>performanţele şi rezultatele activităţii salariatului, în conformitate cu prevederile legislative în vigoare.</w:t>
      </w:r>
    </w:p>
    <w:p w:rsidR="00C92512" w:rsidRPr="002174B7" w:rsidRDefault="00C92512" w:rsidP="00317068">
      <w:pPr>
        <w:spacing w:after="120"/>
        <w:ind w:firstLine="720"/>
        <w:jc w:val="both"/>
        <w:rPr>
          <w:color w:val="000000"/>
        </w:rPr>
      </w:pPr>
      <w:r w:rsidRPr="002174B7">
        <w:rPr>
          <w:color w:val="000000"/>
        </w:rPr>
        <w:t>Disponibilitatea de a răspunde solicitărilor şi de a fi asumate responsabilităţi va fi apreciată în mod deosebit la evaluarea performanţelor individuale.</w:t>
      </w:r>
    </w:p>
    <w:p w:rsidR="00C92512" w:rsidRPr="002174B7" w:rsidRDefault="00C92512" w:rsidP="00317068">
      <w:pPr>
        <w:shd w:val="clear" w:color="auto" w:fill="FFFFFF"/>
        <w:autoSpaceDE w:val="0"/>
        <w:autoSpaceDN w:val="0"/>
        <w:adjustRightInd w:val="0"/>
        <w:spacing w:after="120"/>
        <w:ind w:firstLine="720"/>
        <w:jc w:val="both"/>
        <w:rPr>
          <w:color w:val="000000"/>
        </w:rPr>
      </w:pPr>
      <w:r w:rsidRPr="002174B7">
        <w:rPr>
          <w:color w:val="000000"/>
        </w:rPr>
        <w:t xml:space="preserve">În cazul săvârşirii unor abateri sau dacă salariatul îşi îndeplineşte în mod nesatisfăcător atribuţiile, şefii ierarhici au obligaţia de a lua măsurile de sancţionare ce se impun. </w:t>
      </w:r>
    </w:p>
    <w:p w:rsidR="00C92512" w:rsidRPr="002174B7" w:rsidRDefault="00C92512" w:rsidP="00317068">
      <w:pPr>
        <w:pStyle w:val="ListParagraph"/>
        <w:numPr>
          <w:ilvl w:val="0"/>
          <w:numId w:val="6"/>
        </w:numPr>
        <w:shd w:val="clear" w:color="auto" w:fill="FFFFFF"/>
        <w:tabs>
          <w:tab w:val="left" w:pos="1134"/>
        </w:tabs>
        <w:autoSpaceDE w:val="0"/>
        <w:autoSpaceDN w:val="0"/>
        <w:adjustRightInd w:val="0"/>
        <w:spacing w:after="120"/>
        <w:ind w:left="357" w:hanging="357"/>
        <w:jc w:val="both"/>
        <w:rPr>
          <w:b/>
          <w:bCs/>
        </w:rPr>
      </w:pPr>
      <w:r w:rsidRPr="002174B7">
        <w:rPr>
          <w:b/>
          <w:bCs/>
          <w:color w:val="000000"/>
        </w:rPr>
        <w:t>Relaţiile cu mass-media</w:t>
      </w:r>
    </w:p>
    <w:p w:rsidR="00C92512" w:rsidRPr="002174B7" w:rsidRDefault="00C92512" w:rsidP="00317068">
      <w:pPr>
        <w:shd w:val="clear" w:color="auto" w:fill="FFFFFF"/>
        <w:autoSpaceDE w:val="0"/>
        <w:autoSpaceDN w:val="0"/>
        <w:adjustRightInd w:val="0"/>
        <w:spacing w:after="120"/>
        <w:ind w:firstLine="720"/>
        <w:jc w:val="both"/>
        <w:rPr>
          <w:lang w:val="fr-FR"/>
        </w:rPr>
      </w:pPr>
      <w:r w:rsidRPr="002174B7">
        <w:rPr>
          <w:color w:val="000000"/>
        </w:rPr>
        <w:t xml:space="preserve">Dacă un salariat este contactat de reprezentanţi ai mass-media, aceştia trebuie îndrumaţi către purtătorul de cuvânt al </w:t>
      </w:r>
      <w:r w:rsidRPr="002174B7">
        <w:rPr>
          <w:noProof/>
          <w:color w:val="000000"/>
        </w:rPr>
        <w:t>Grădiniţei cu Program Prelungit nr. 18 din Iaşi</w:t>
      </w:r>
      <w:r w:rsidRPr="002174B7">
        <w:rPr>
          <w:color w:val="000000"/>
        </w:rPr>
        <w:t xml:space="preserve">. Salariatul nu va furniza reprezentanţilor mass-media informaţii privind </w:t>
      </w:r>
      <w:r w:rsidRPr="002174B7">
        <w:rPr>
          <w:noProof/>
          <w:color w:val="000000"/>
        </w:rPr>
        <w:t>Grădiniţa cu Program Prelungit nr. 18 din Iaşi</w:t>
      </w:r>
      <w:r w:rsidRPr="002174B7">
        <w:rPr>
          <w:color w:val="000000"/>
        </w:rPr>
        <w:t xml:space="preserve">, dacă nu a fost abilitat în acest sens de către conducerea </w:t>
      </w:r>
      <w:r w:rsidRPr="002174B7">
        <w:rPr>
          <w:noProof/>
          <w:color w:val="000000"/>
        </w:rPr>
        <w:t>Grădiniţei cu Program Prelungit nr. 18 din Iaşi</w:t>
      </w:r>
      <w:r w:rsidRPr="002174B7">
        <w:rPr>
          <w:color w:val="000000"/>
        </w:rPr>
        <w:t>.</w:t>
      </w:r>
    </w:p>
    <w:p w:rsidR="00C92512" w:rsidRPr="002174B7" w:rsidRDefault="00C92512" w:rsidP="00317068">
      <w:pPr>
        <w:pStyle w:val="ListParagraph"/>
        <w:numPr>
          <w:ilvl w:val="0"/>
          <w:numId w:val="6"/>
        </w:numPr>
        <w:shd w:val="clear" w:color="auto" w:fill="FFFFFF"/>
        <w:tabs>
          <w:tab w:val="left" w:pos="1134"/>
        </w:tabs>
        <w:autoSpaceDE w:val="0"/>
        <w:autoSpaceDN w:val="0"/>
        <w:adjustRightInd w:val="0"/>
        <w:spacing w:after="120"/>
        <w:ind w:left="357" w:hanging="357"/>
        <w:jc w:val="both"/>
        <w:rPr>
          <w:b/>
          <w:bCs/>
          <w:lang w:val="fr-FR"/>
        </w:rPr>
      </w:pPr>
      <w:r w:rsidRPr="002174B7">
        <w:rPr>
          <w:b/>
          <w:bCs/>
          <w:color w:val="000000"/>
        </w:rPr>
        <w:t>Apeluri telefonice. Activitatea de copiere/ multiplicare.</w:t>
      </w:r>
    </w:p>
    <w:p w:rsidR="00C92512" w:rsidRPr="002174B7" w:rsidRDefault="00C92512" w:rsidP="00317068">
      <w:pPr>
        <w:shd w:val="clear" w:color="auto" w:fill="FFFFFF"/>
        <w:autoSpaceDE w:val="0"/>
        <w:autoSpaceDN w:val="0"/>
        <w:adjustRightInd w:val="0"/>
        <w:spacing w:after="120"/>
        <w:ind w:firstLine="720"/>
        <w:jc w:val="both"/>
        <w:rPr>
          <w:color w:val="000000"/>
        </w:rPr>
      </w:pPr>
      <w:r w:rsidRPr="002174B7">
        <w:rPr>
          <w:color w:val="000000"/>
        </w:rPr>
        <w:t xml:space="preserve">Telefoanele şi copiatoarele </w:t>
      </w:r>
      <w:r w:rsidRPr="002174B7">
        <w:rPr>
          <w:noProof/>
          <w:color w:val="000000"/>
        </w:rPr>
        <w:t>Grădiniţei cu Program Prelungit nr. 18 din Iaşi</w:t>
      </w:r>
      <w:r w:rsidRPr="002174B7">
        <w:rPr>
          <w:color w:val="000000"/>
        </w:rPr>
        <w:t xml:space="preserve"> vor fi utilizate numai în interesul serviciului şi numai de persoanele care au ca sarcini de serviciu utilizarea acestor dispozitive. </w:t>
      </w:r>
    </w:p>
    <w:p w:rsidR="00C92512" w:rsidRPr="002174B7" w:rsidRDefault="00C92512" w:rsidP="00317068">
      <w:pPr>
        <w:shd w:val="clear" w:color="auto" w:fill="FFFFFF"/>
        <w:autoSpaceDE w:val="0"/>
        <w:autoSpaceDN w:val="0"/>
        <w:adjustRightInd w:val="0"/>
        <w:spacing w:after="120"/>
        <w:ind w:firstLine="720"/>
        <w:jc w:val="both"/>
        <w:rPr>
          <w:lang w:val="fr-FR"/>
        </w:rPr>
      </w:pPr>
      <w:r w:rsidRPr="002174B7">
        <w:rPr>
          <w:color w:val="000000"/>
        </w:rPr>
        <w:t xml:space="preserve">În cazul în care un salariat este apelat în interes personal, se solicită să limiteze durata convorbirii. </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357" w:hanging="357"/>
        <w:jc w:val="both"/>
        <w:rPr>
          <w:b/>
          <w:bCs/>
        </w:rPr>
      </w:pPr>
      <w:r w:rsidRPr="002174B7">
        <w:rPr>
          <w:b/>
          <w:bCs/>
          <w:color w:val="000000"/>
        </w:rPr>
        <w:t>Menţinerea ordinii şi curăţeniei</w:t>
      </w:r>
    </w:p>
    <w:p w:rsidR="00C92512" w:rsidRPr="002174B7" w:rsidRDefault="00C92512" w:rsidP="00317068">
      <w:pPr>
        <w:shd w:val="clear" w:color="auto" w:fill="FFFFFF"/>
        <w:autoSpaceDE w:val="0"/>
        <w:autoSpaceDN w:val="0"/>
        <w:adjustRightInd w:val="0"/>
        <w:spacing w:after="120"/>
        <w:ind w:firstLine="720"/>
        <w:jc w:val="both"/>
      </w:pPr>
      <w:r w:rsidRPr="002174B7">
        <w:rPr>
          <w:color w:val="000000"/>
        </w:rPr>
        <w:t>Salariaţii au obligaţia să menţină ordinea şi curăţenia la locul de muncă şi în spaţiile de folosinţă comună.</w:t>
      </w:r>
      <w:r w:rsidRPr="002174B7">
        <w:t xml:space="preserve"> </w:t>
      </w:r>
      <w:r w:rsidRPr="002174B7">
        <w:rPr>
          <w:color w:val="000000"/>
        </w:rPr>
        <w:t>Echipamentele, aparatura şi mobilierul trebuie să fie într-o perfectă stare de curăţenie.</w:t>
      </w:r>
    </w:p>
    <w:p w:rsidR="00C92512" w:rsidRPr="002174B7" w:rsidRDefault="00C92512" w:rsidP="00317068">
      <w:pPr>
        <w:shd w:val="clear" w:color="auto" w:fill="FFFFFF"/>
        <w:autoSpaceDE w:val="0"/>
        <w:autoSpaceDN w:val="0"/>
        <w:adjustRightInd w:val="0"/>
        <w:spacing w:after="120"/>
        <w:ind w:firstLine="720"/>
        <w:jc w:val="both"/>
        <w:rPr>
          <w:lang w:val="fr-FR"/>
        </w:rPr>
      </w:pPr>
      <w:r w:rsidRPr="002174B7">
        <w:rPr>
          <w:color w:val="000000"/>
        </w:rPr>
        <w:t>Birourile, sălile de clasă, laboratoarele etc. vor avea în permanenţă un aspect plăcut şi civilizat, atât pe durata programului de lucru, cât şi după terminarea acestuia. Ceştile goale, paharele, ambalajele de orice tip nu vor fi lăsate la vedere.</w:t>
      </w:r>
    </w:p>
    <w:p w:rsidR="00C92512" w:rsidRPr="002174B7" w:rsidRDefault="00C92512" w:rsidP="00317068">
      <w:pPr>
        <w:spacing w:after="120"/>
        <w:ind w:firstLine="720"/>
        <w:jc w:val="both"/>
        <w:rPr>
          <w:color w:val="000000"/>
        </w:rPr>
      </w:pPr>
      <w:r w:rsidRPr="002174B7">
        <w:rPr>
          <w:color w:val="000000"/>
        </w:rPr>
        <w:t>Şefii compartimentelor au obligaţia de a urmări în mod special modul de îndeplinire a acestor prevederi şi de a lua măsurile ce se impun.</w:t>
      </w:r>
    </w:p>
    <w:p w:rsidR="00C92512" w:rsidRPr="002174B7" w:rsidRDefault="00C92512" w:rsidP="00317068">
      <w:pPr>
        <w:spacing w:after="120"/>
        <w:ind w:firstLine="720"/>
        <w:jc w:val="both"/>
        <w:rPr>
          <w:color w:val="000000"/>
        </w:rPr>
      </w:pPr>
    </w:p>
    <w:p w:rsidR="00C92512" w:rsidRPr="002174B7" w:rsidRDefault="00C92512" w:rsidP="00317068">
      <w:pPr>
        <w:spacing w:after="120"/>
        <w:ind w:firstLine="720"/>
        <w:jc w:val="both"/>
        <w:rPr>
          <w:b/>
          <w:color w:val="000000"/>
        </w:rPr>
      </w:pPr>
      <w:r w:rsidRPr="002174B7">
        <w:rPr>
          <w:b/>
          <w:color w:val="000000"/>
        </w:rPr>
        <w:t>8.5.4. Organizarea timpului de lucru şi de odihnă</w:t>
      </w:r>
    </w:p>
    <w:p w:rsidR="00C92512" w:rsidRPr="002174B7" w:rsidRDefault="00C92512" w:rsidP="00595A74">
      <w:pPr>
        <w:pStyle w:val="ListParagraph"/>
        <w:numPr>
          <w:ilvl w:val="0"/>
          <w:numId w:val="6"/>
        </w:numPr>
        <w:tabs>
          <w:tab w:val="left" w:pos="993"/>
        </w:tabs>
        <w:spacing w:after="120"/>
        <w:ind w:left="0" w:firstLine="0"/>
        <w:jc w:val="both"/>
        <w:rPr>
          <w:b/>
          <w:lang w:val="fr-FR"/>
        </w:rPr>
      </w:pPr>
      <w:r w:rsidRPr="002174B7">
        <w:rPr>
          <w:lang w:val="fr-FR"/>
        </w:rPr>
        <w:t>(1)</w:t>
      </w:r>
      <w:r w:rsidRPr="002174B7">
        <w:rPr>
          <w:b/>
          <w:lang w:val="fr-FR"/>
        </w:rPr>
        <w:t xml:space="preserve"> </w:t>
      </w:r>
      <w:r w:rsidRPr="002174B7">
        <w:t xml:space="preserve">Durata normală a timpului de lucru este de 8 ore/ zi, 40 de ore pe săptămână. Ora începerii şi ora terminării programului de lucru sunt aprobate de către conducerea </w:t>
      </w:r>
      <w:r w:rsidRPr="002174B7">
        <w:rPr>
          <w:noProof/>
        </w:rPr>
        <w:t>Grădiniţei cu Program Prelungit nr. 18 din Iaşi</w:t>
      </w:r>
      <w:r w:rsidRPr="002174B7">
        <w:t>, după cum urmează:</w:t>
      </w:r>
    </w:p>
    <w:p w:rsidR="00C92512" w:rsidRPr="00A10F32" w:rsidRDefault="00C92512" w:rsidP="00804083">
      <w:pPr>
        <w:numPr>
          <w:ilvl w:val="0"/>
          <w:numId w:val="26"/>
        </w:numPr>
        <w:shd w:val="clear" w:color="auto" w:fill="FFFFFF"/>
        <w:autoSpaceDE w:val="0"/>
        <w:autoSpaceDN w:val="0"/>
        <w:adjustRightInd w:val="0"/>
        <w:jc w:val="both"/>
        <w:rPr>
          <w:color w:val="000000" w:themeColor="text1"/>
        </w:rPr>
      </w:pPr>
      <w:r w:rsidRPr="00A10F32">
        <w:rPr>
          <w:color w:val="000000" w:themeColor="text1"/>
        </w:rPr>
        <w:t xml:space="preserve">Pentru activitatea didactică cu beneficiarii educaţiei, programul personalului implicat se desfăşoară între orele </w:t>
      </w:r>
      <w:r w:rsidR="00A10F32" w:rsidRPr="00A10F32">
        <w:rPr>
          <w:color w:val="000000" w:themeColor="text1"/>
        </w:rPr>
        <w:t>8,00 – 18,00</w:t>
      </w:r>
      <w:r w:rsidRPr="00A10F32">
        <w:rPr>
          <w:color w:val="000000" w:themeColor="text1"/>
        </w:rPr>
        <w:t>, conform orarului didactic şi statului de funcţiuni</w:t>
      </w:r>
      <w:r w:rsidR="00A10F32" w:rsidRPr="00A10F32">
        <w:rPr>
          <w:color w:val="000000" w:themeColor="text1"/>
        </w:rPr>
        <w:t>, respectiv de la 8,00 – 13,00 tura unu; de la 13,00 – 18,00 tura doi.</w:t>
      </w:r>
    </w:p>
    <w:p w:rsidR="00C92512" w:rsidRPr="00A10F32" w:rsidRDefault="00C92512" w:rsidP="00804083">
      <w:pPr>
        <w:numPr>
          <w:ilvl w:val="0"/>
          <w:numId w:val="26"/>
        </w:numPr>
        <w:shd w:val="clear" w:color="auto" w:fill="FFFFFF"/>
        <w:autoSpaceDE w:val="0"/>
        <w:autoSpaceDN w:val="0"/>
        <w:adjustRightInd w:val="0"/>
        <w:jc w:val="both"/>
        <w:rPr>
          <w:color w:val="000000" w:themeColor="text1"/>
        </w:rPr>
      </w:pPr>
      <w:r w:rsidRPr="00A10F32">
        <w:rPr>
          <w:color w:val="000000" w:themeColor="text1"/>
        </w:rPr>
        <w:t>Pentru personalul didactic auxiliar, programul este între orele</w:t>
      </w:r>
      <w:r w:rsidR="00A10F32" w:rsidRPr="00A10F32">
        <w:rPr>
          <w:color w:val="000000" w:themeColor="text1"/>
        </w:rPr>
        <w:t>8,00 – 16,00</w:t>
      </w:r>
      <w:r w:rsidRPr="00A10F32">
        <w:rPr>
          <w:color w:val="000000" w:themeColor="text1"/>
        </w:rPr>
        <w:t xml:space="preserve">. </w:t>
      </w:r>
    </w:p>
    <w:p w:rsidR="00C92512" w:rsidRPr="00A10F32" w:rsidRDefault="00C92512" w:rsidP="00804083">
      <w:pPr>
        <w:numPr>
          <w:ilvl w:val="0"/>
          <w:numId w:val="26"/>
        </w:numPr>
        <w:shd w:val="clear" w:color="auto" w:fill="FFFFFF"/>
        <w:autoSpaceDE w:val="0"/>
        <w:autoSpaceDN w:val="0"/>
        <w:adjustRightInd w:val="0"/>
        <w:spacing w:after="120"/>
        <w:ind w:left="357" w:hanging="357"/>
        <w:jc w:val="both"/>
        <w:rPr>
          <w:color w:val="000000" w:themeColor="text1"/>
        </w:rPr>
      </w:pPr>
      <w:r w:rsidRPr="00A10F32">
        <w:rPr>
          <w:color w:val="000000" w:themeColor="text1"/>
        </w:rPr>
        <w:t xml:space="preserve">Pentru personalul de îngrijire din cadrul administraţiei </w:t>
      </w:r>
      <w:r w:rsidRPr="00A10F32">
        <w:rPr>
          <w:noProof/>
          <w:color w:val="000000" w:themeColor="text1"/>
        </w:rPr>
        <w:t>Grădiniţei cu Program Prelungit nr. 18 din Iaşi</w:t>
      </w:r>
      <w:r w:rsidRPr="00A10F32">
        <w:rPr>
          <w:color w:val="000000" w:themeColor="text1"/>
        </w:rPr>
        <w:t xml:space="preserve">, programul este între orele </w:t>
      </w:r>
      <w:r w:rsidR="00A10F32" w:rsidRPr="00A10F32">
        <w:rPr>
          <w:color w:val="000000" w:themeColor="text1"/>
        </w:rPr>
        <w:t>6,00 – 19,00,respectiv 6,00 – 14,00,schimbul unu; schimbul doi de la 11,00 – 19,00</w:t>
      </w:r>
      <w:r w:rsidRPr="00A10F32">
        <w:rPr>
          <w:color w:val="000000" w:themeColor="text1"/>
        </w:rPr>
        <w:t>.</w:t>
      </w:r>
    </w:p>
    <w:p w:rsidR="00C92512" w:rsidRPr="002174B7" w:rsidRDefault="00C92512" w:rsidP="00D8649D">
      <w:pPr>
        <w:shd w:val="clear" w:color="auto" w:fill="FFFFFF"/>
        <w:autoSpaceDE w:val="0"/>
        <w:autoSpaceDN w:val="0"/>
        <w:adjustRightInd w:val="0"/>
        <w:spacing w:after="120"/>
        <w:jc w:val="both"/>
      </w:pPr>
      <w:r w:rsidRPr="002174B7">
        <w:t xml:space="preserve">(2) La începutul şi sfârşitul programului de lucru, salariaţii sunt obligaţi să semneze în condica de prezenţă care va fi verificată zilnic de către conducătorul locului de muncă din care fac parte. Pe baza acestor evidenţe se întocmeşte foia colectivă de prezenţă (pontaj) care va fi înaintată </w:t>
      </w:r>
      <w:r w:rsidRPr="002174B7">
        <w:lastRenderedPageBreak/>
        <w:t>Compartimentului Secretariat în vederea întocmirii statelor de plată a salariilor. Salariatul care, prin atribuţiile de serviciu, răspunde de întocmirea foii colective de prezenţă (pontajului) răspunde, în condiţiile legii, de realitatea şi exactitatea datelor consemnate în aceasta.</w:t>
      </w:r>
    </w:p>
    <w:p w:rsidR="00C92512" w:rsidRPr="002174B7" w:rsidRDefault="00C92512" w:rsidP="00D8649D">
      <w:pPr>
        <w:shd w:val="clear" w:color="auto" w:fill="FFFFFF"/>
        <w:autoSpaceDE w:val="0"/>
        <w:autoSpaceDN w:val="0"/>
        <w:adjustRightInd w:val="0"/>
        <w:spacing w:after="120"/>
        <w:jc w:val="both"/>
      </w:pPr>
      <w:r w:rsidRPr="002174B7">
        <w:t xml:space="preserve">(3) În cazuri excepţionale, datorate de existenţa unor lucrări urgente, la solicitarea </w:t>
      </w:r>
      <w:r w:rsidRPr="002174B7">
        <w:rPr>
          <w:noProof/>
        </w:rPr>
        <w:t>Grădiniţei cu Program Prelungit nr. 18 din Iaşi</w:t>
      </w:r>
      <w:r w:rsidRPr="002174B7">
        <w:t>, se pot efectua ore suplimentare de cel mult 8  ore/ săptămână, cu acordul salariatului, conform prevederilor Contractului Colectiv de Muncă. Compensarea orelor suplimentare se face cu timp liber corespunzător, conform reglementărilor legale în vigoare.</w:t>
      </w:r>
    </w:p>
    <w:p w:rsidR="00C92512" w:rsidRPr="002174B7" w:rsidRDefault="00C92512" w:rsidP="00D8649D">
      <w:pPr>
        <w:shd w:val="clear" w:color="auto" w:fill="FFFFFF"/>
        <w:autoSpaceDE w:val="0"/>
        <w:autoSpaceDN w:val="0"/>
        <w:adjustRightInd w:val="0"/>
        <w:spacing w:after="120"/>
        <w:jc w:val="both"/>
      </w:pPr>
      <w:r w:rsidRPr="002174B7">
        <w:t>(4) Timpul de odihnă se acordă sub formă de repaus săptămânal, în două zile consecutive, de regulă sâmbătă şi duminică.</w:t>
      </w:r>
    </w:p>
    <w:p w:rsidR="00C92512" w:rsidRPr="002174B7" w:rsidRDefault="00C92512" w:rsidP="00317068">
      <w:pPr>
        <w:pStyle w:val="ListParagraph"/>
        <w:numPr>
          <w:ilvl w:val="0"/>
          <w:numId w:val="6"/>
        </w:numPr>
        <w:shd w:val="clear" w:color="auto" w:fill="FFFFFF"/>
        <w:tabs>
          <w:tab w:val="left" w:pos="993"/>
        </w:tabs>
        <w:autoSpaceDE w:val="0"/>
        <w:autoSpaceDN w:val="0"/>
        <w:adjustRightInd w:val="0"/>
        <w:spacing w:after="120"/>
        <w:ind w:left="357" w:hanging="357"/>
        <w:jc w:val="both"/>
        <w:rPr>
          <w:b/>
          <w:bCs/>
          <w:iCs/>
        </w:rPr>
      </w:pPr>
      <w:r w:rsidRPr="002174B7">
        <w:rPr>
          <w:b/>
          <w:bCs/>
          <w:iCs/>
        </w:rPr>
        <w:t>Sărbători legale</w:t>
      </w:r>
    </w:p>
    <w:p w:rsidR="00C92512" w:rsidRPr="002174B7" w:rsidRDefault="00C92512" w:rsidP="00317068">
      <w:pPr>
        <w:shd w:val="clear" w:color="auto" w:fill="FFFFFF"/>
        <w:autoSpaceDE w:val="0"/>
        <w:autoSpaceDN w:val="0"/>
        <w:adjustRightInd w:val="0"/>
        <w:spacing w:after="120"/>
        <w:ind w:firstLine="357"/>
        <w:jc w:val="both"/>
      </w:pPr>
      <w:r w:rsidRPr="002174B7">
        <w:t>Zilele de sărbători legale şi religioase în care nu se lucrează sunt:</w:t>
      </w:r>
    </w:p>
    <w:p w:rsidR="00C92512" w:rsidRPr="002174B7" w:rsidRDefault="00C92512" w:rsidP="00804083">
      <w:pPr>
        <w:numPr>
          <w:ilvl w:val="0"/>
          <w:numId w:val="27"/>
        </w:numPr>
        <w:shd w:val="clear" w:color="auto" w:fill="FFFFFF"/>
        <w:autoSpaceDE w:val="0"/>
        <w:autoSpaceDN w:val="0"/>
        <w:adjustRightInd w:val="0"/>
        <w:jc w:val="both"/>
      </w:pPr>
      <w:r w:rsidRPr="002174B7">
        <w:t>1 şi 2 ianuarie – Anul Nou;</w:t>
      </w:r>
    </w:p>
    <w:p w:rsidR="00C92512" w:rsidRPr="002174B7" w:rsidRDefault="00C92512" w:rsidP="00804083">
      <w:pPr>
        <w:numPr>
          <w:ilvl w:val="0"/>
          <w:numId w:val="27"/>
        </w:numPr>
        <w:shd w:val="clear" w:color="auto" w:fill="FFFFFF"/>
        <w:autoSpaceDE w:val="0"/>
        <w:autoSpaceDN w:val="0"/>
        <w:adjustRightInd w:val="0"/>
        <w:jc w:val="both"/>
      </w:pPr>
      <w:r w:rsidRPr="002174B7">
        <w:t>24 ianuarie;</w:t>
      </w:r>
    </w:p>
    <w:p w:rsidR="00C92512" w:rsidRPr="002174B7" w:rsidRDefault="00C92512" w:rsidP="00804083">
      <w:pPr>
        <w:numPr>
          <w:ilvl w:val="0"/>
          <w:numId w:val="27"/>
        </w:numPr>
        <w:shd w:val="clear" w:color="auto" w:fill="FFFFFF"/>
        <w:autoSpaceDE w:val="0"/>
        <w:autoSpaceDN w:val="0"/>
        <w:adjustRightInd w:val="0"/>
        <w:jc w:val="both"/>
      </w:pPr>
      <w:r w:rsidRPr="002174B7">
        <w:t>prima şi a doua zi de Paşti;</w:t>
      </w:r>
    </w:p>
    <w:p w:rsidR="00C92512" w:rsidRPr="002174B7" w:rsidRDefault="00C92512" w:rsidP="00804083">
      <w:pPr>
        <w:numPr>
          <w:ilvl w:val="0"/>
          <w:numId w:val="27"/>
        </w:numPr>
        <w:shd w:val="clear" w:color="auto" w:fill="FFFFFF"/>
        <w:autoSpaceDE w:val="0"/>
        <w:autoSpaceDN w:val="0"/>
        <w:adjustRightInd w:val="0"/>
        <w:jc w:val="both"/>
      </w:pPr>
      <w:r w:rsidRPr="002174B7">
        <w:t>1 mai;</w:t>
      </w:r>
    </w:p>
    <w:p w:rsidR="00C92512" w:rsidRPr="002174B7" w:rsidRDefault="00C92512" w:rsidP="00804083">
      <w:pPr>
        <w:numPr>
          <w:ilvl w:val="0"/>
          <w:numId w:val="27"/>
        </w:numPr>
        <w:shd w:val="clear" w:color="auto" w:fill="FFFFFF"/>
        <w:autoSpaceDE w:val="0"/>
        <w:autoSpaceDN w:val="0"/>
        <w:adjustRightInd w:val="0"/>
        <w:jc w:val="both"/>
      </w:pPr>
      <w:r w:rsidRPr="002174B7">
        <w:t>prima şi a doua zi de Rusalii;</w:t>
      </w:r>
    </w:p>
    <w:p w:rsidR="00C92512" w:rsidRPr="002174B7" w:rsidRDefault="00C92512" w:rsidP="00804083">
      <w:pPr>
        <w:numPr>
          <w:ilvl w:val="0"/>
          <w:numId w:val="27"/>
        </w:numPr>
        <w:shd w:val="clear" w:color="auto" w:fill="FFFFFF"/>
        <w:autoSpaceDE w:val="0"/>
        <w:autoSpaceDN w:val="0"/>
        <w:adjustRightInd w:val="0"/>
        <w:jc w:val="both"/>
      </w:pPr>
      <w:r w:rsidRPr="002174B7">
        <w:t>15 august - Adormirea Maicii Domnului;</w:t>
      </w:r>
    </w:p>
    <w:p w:rsidR="00C92512" w:rsidRPr="002174B7" w:rsidRDefault="00C92512" w:rsidP="00804083">
      <w:pPr>
        <w:numPr>
          <w:ilvl w:val="0"/>
          <w:numId w:val="27"/>
        </w:numPr>
        <w:shd w:val="clear" w:color="auto" w:fill="FFFFFF"/>
        <w:autoSpaceDE w:val="0"/>
        <w:autoSpaceDN w:val="0"/>
        <w:adjustRightInd w:val="0"/>
        <w:jc w:val="both"/>
      </w:pPr>
      <w:r w:rsidRPr="002174B7">
        <w:t>30 noiembrie – Sfântul Apostol Andrei cel Întâi chemat, Ocrotitorul României;</w:t>
      </w:r>
    </w:p>
    <w:p w:rsidR="00C92512" w:rsidRPr="002174B7" w:rsidRDefault="00C92512" w:rsidP="00804083">
      <w:pPr>
        <w:numPr>
          <w:ilvl w:val="0"/>
          <w:numId w:val="27"/>
        </w:numPr>
        <w:shd w:val="clear" w:color="auto" w:fill="FFFFFF"/>
        <w:autoSpaceDE w:val="0"/>
        <w:autoSpaceDN w:val="0"/>
        <w:adjustRightInd w:val="0"/>
        <w:jc w:val="both"/>
      </w:pPr>
      <w:r w:rsidRPr="002174B7">
        <w:t>1 decembrie – Ziua Naţională a României;</w:t>
      </w:r>
    </w:p>
    <w:p w:rsidR="00C92512" w:rsidRPr="002174B7" w:rsidRDefault="00C92512" w:rsidP="00804083">
      <w:pPr>
        <w:numPr>
          <w:ilvl w:val="0"/>
          <w:numId w:val="27"/>
        </w:numPr>
        <w:shd w:val="clear" w:color="auto" w:fill="FFFFFF"/>
        <w:autoSpaceDE w:val="0"/>
        <w:autoSpaceDN w:val="0"/>
        <w:adjustRightInd w:val="0"/>
        <w:jc w:val="both"/>
      </w:pPr>
      <w:r w:rsidRPr="002174B7">
        <w:t>prima şi a doua zi de Crăciun.</w:t>
      </w:r>
    </w:p>
    <w:p w:rsidR="00C92512" w:rsidRPr="002174B7" w:rsidRDefault="00C92512" w:rsidP="00804083">
      <w:pPr>
        <w:numPr>
          <w:ilvl w:val="0"/>
          <w:numId w:val="27"/>
        </w:numPr>
        <w:shd w:val="clear" w:color="auto" w:fill="FFFFFF"/>
        <w:autoSpaceDE w:val="0"/>
        <w:autoSpaceDN w:val="0"/>
        <w:adjustRightInd w:val="0"/>
        <w:spacing w:after="120"/>
        <w:ind w:left="357" w:hanging="357"/>
        <w:jc w:val="both"/>
      </w:pPr>
      <w:r w:rsidRPr="002174B7">
        <w:t>două zile pentru fiecare dintre cele 3 sărbători religioase anuale, declarate astfel de cultele religioase legale, altele decât cele creştine, pentru persoanele aparţinând acestora.</w:t>
      </w:r>
    </w:p>
    <w:p w:rsidR="00C92512" w:rsidRPr="002174B7" w:rsidRDefault="00C92512" w:rsidP="00317068">
      <w:pPr>
        <w:pStyle w:val="ListParagraph"/>
        <w:numPr>
          <w:ilvl w:val="0"/>
          <w:numId w:val="6"/>
        </w:numPr>
        <w:shd w:val="clear" w:color="auto" w:fill="FFFFFF"/>
        <w:tabs>
          <w:tab w:val="left" w:pos="1134"/>
        </w:tabs>
        <w:autoSpaceDE w:val="0"/>
        <w:autoSpaceDN w:val="0"/>
        <w:adjustRightInd w:val="0"/>
        <w:spacing w:after="120"/>
        <w:jc w:val="both"/>
        <w:rPr>
          <w:b/>
          <w:bCs/>
          <w:iCs/>
        </w:rPr>
      </w:pPr>
      <w:r w:rsidRPr="002174B7">
        <w:rPr>
          <w:b/>
          <w:bCs/>
          <w:iCs/>
        </w:rPr>
        <w:t>Concediu plătit pentru evenimente familiale deosebite</w:t>
      </w:r>
    </w:p>
    <w:p w:rsidR="00C92512" w:rsidRPr="002174B7" w:rsidRDefault="00C92512" w:rsidP="00317068">
      <w:pPr>
        <w:shd w:val="clear" w:color="auto" w:fill="FFFFFF"/>
        <w:spacing w:after="120"/>
        <w:ind w:firstLine="720"/>
        <w:jc w:val="both"/>
        <w:rPr>
          <w:lang w:val="fr-FR"/>
        </w:rPr>
      </w:pPr>
      <w:proofErr w:type="spellStart"/>
      <w:r w:rsidRPr="002174B7">
        <w:rPr>
          <w:lang w:val="fr-FR"/>
        </w:rPr>
        <w:t>În</w:t>
      </w:r>
      <w:proofErr w:type="spellEnd"/>
      <w:r w:rsidRPr="002174B7">
        <w:rPr>
          <w:lang w:val="fr-FR"/>
        </w:rPr>
        <w:t xml:space="preserve"> </w:t>
      </w:r>
      <w:proofErr w:type="spellStart"/>
      <w:r w:rsidRPr="002174B7">
        <w:rPr>
          <w:lang w:val="fr-FR"/>
        </w:rPr>
        <w:t>cazul</w:t>
      </w:r>
      <w:proofErr w:type="spellEnd"/>
      <w:r w:rsidRPr="002174B7">
        <w:rPr>
          <w:lang w:val="fr-FR"/>
        </w:rPr>
        <w:t xml:space="preserve"> </w:t>
      </w:r>
      <w:proofErr w:type="spellStart"/>
      <w:r w:rsidRPr="002174B7">
        <w:rPr>
          <w:lang w:val="fr-FR"/>
        </w:rPr>
        <w:t>unor</w:t>
      </w:r>
      <w:proofErr w:type="spellEnd"/>
      <w:r w:rsidRPr="002174B7">
        <w:rPr>
          <w:lang w:val="fr-FR"/>
        </w:rPr>
        <w:t xml:space="preserve"> </w:t>
      </w:r>
      <w:proofErr w:type="spellStart"/>
      <w:r w:rsidRPr="002174B7">
        <w:rPr>
          <w:lang w:val="fr-FR"/>
        </w:rPr>
        <w:t>evenimente</w:t>
      </w:r>
      <w:proofErr w:type="spellEnd"/>
      <w:r w:rsidRPr="002174B7">
        <w:rPr>
          <w:lang w:val="fr-FR"/>
        </w:rPr>
        <w:t xml:space="preserve"> familiale </w:t>
      </w:r>
      <w:proofErr w:type="spellStart"/>
      <w:r w:rsidRPr="002174B7">
        <w:rPr>
          <w:lang w:val="fr-FR"/>
        </w:rPr>
        <w:t>deosebite</w:t>
      </w:r>
      <w:proofErr w:type="spellEnd"/>
      <w:r w:rsidRPr="002174B7">
        <w:rPr>
          <w:lang w:val="fr-FR"/>
        </w:rPr>
        <w:t xml:space="preserve">, </w:t>
      </w:r>
      <w:proofErr w:type="spellStart"/>
      <w:r w:rsidRPr="002174B7">
        <w:rPr>
          <w:lang w:val="fr-FR"/>
        </w:rPr>
        <w:t>salariaţii</w:t>
      </w:r>
      <w:proofErr w:type="spellEnd"/>
      <w:r w:rsidRPr="002174B7">
        <w:rPr>
          <w:lang w:val="fr-FR"/>
        </w:rPr>
        <w:t xml:space="preserve"> au </w:t>
      </w:r>
      <w:proofErr w:type="spellStart"/>
      <w:r w:rsidRPr="002174B7">
        <w:rPr>
          <w:lang w:val="fr-FR"/>
        </w:rPr>
        <w:t>dreptul</w:t>
      </w:r>
      <w:proofErr w:type="spellEnd"/>
      <w:r w:rsidRPr="002174B7">
        <w:rPr>
          <w:lang w:val="fr-FR"/>
        </w:rPr>
        <w:t xml:space="preserve"> la </w:t>
      </w:r>
      <w:proofErr w:type="spellStart"/>
      <w:r w:rsidRPr="002174B7">
        <w:rPr>
          <w:lang w:val="fr-FR"/>
        </w:rPr>
        <w:t>zile</w:t>
      </w:r>
      <w:proofErr w:type="spellEnd"/>
      <w:r w:rsidRPr="002174B7">
        <w:rPr>
          <w:lang w:val="fr-FR"/>
        </w:rPr>
        <w:t xml:space="preserve"> </w:t>
      </w:r>
      <w:proofErr w:type="spellStart"/>
      <w:r w:rsidRPr="002174B7">
        <w:rPr>
          <w:lang w:val="fr-FR"/>
        </w:rPr>
        <w:t>libere</w:t>
      </w:r>
      <w:proofErr w:type="spellEnd"/>
      <w:r w:rsidRPr="002174B7">
        <w:rPr>
          <w:lang w:val="fr-FR"/>
        </w:rPr>
        <w:t xml:space="preserve"> </w:t>
      </w:r>
      <w:proofErr w:type="spellStart"/>
      <w:r w:rsidRPr="002174B7">
        <w:rPr>
          <w:lang w:val="fr-FR"/>
        </w:rPr>
        <w:t>plătite</w:t>
      </w:r>
      <w:proofErr w:type="spellEnd"/>
      <w:r w:rsidRPr="002174B7">
        <w:rPr>
          <w:lang w:val="fr-FR"/>
        </w:rPr>
        <w:t xml:space="preserve">, care nu se </w:t>
      </w:r>
      <w:proofErr w:type="spellStart"/>
      <w:r w:rsidRPr="002174B7">
        <w:rPr>
          <w:lang w:val="fr-FR"/>
        </w:rPr>
        <w:t>includ</w:t>
      </w:r>
      <w:proofErr w:type="spellEnd"/>
      <w:r w:rsidRPr="002174B7">
        <w:rPr>
          <w:lang w:val="fr-FR"/>
        </w:rPr>
        <w:t xml:space="preserve"> </w:t>
      </w:r>
      <w:proofErr w:type="spellStart"/>
      <w:r w:rsidRPr="002174B7">
        <w:rPr>
          <w:lang w:val="fr-FR"/>
        </w:rPr>
        <w:t>în</w:t>
      </w:r>
      <w:proofErr w:type="spellEnd"/>
      <w:r w:rsidRPr="002174B7">
        <w:rPr>
          <w:lang w:val="fr-FR"/>
        </w:rPr>
        <w:t xml:space="preserve"> </w:t>
      </w:r>
      <w:proofErr w:type="spellStart"/>
      <w:r w:rsidRPr="002174B7">
        <w:rPr>
          <w:lang w:val="fr-FR"/>
        </w:rPr>
        <w:t>durata</w:t>
      </w:r>
      <w:proofErr w:type="spellEnd"/>
      <w:r w:rsidRPr="002174B7">
        <w:rPr>
          <w:lang w:val="fr-FR"/>
        </w:rPr>
        <w:t xml:space="preserve"> </w:t>
      </w:r>
      <w:proofErr w:type="spellStart"/>
      <w:r w:rsidRPr="002174B7">
        <w:rPr>
          <w:lang w:val="fr-FR"/>
        </w:rPr>
        <w:t>concediului</w:t>
      </w:r>
      <w:proofErr w:type="spellEnd"/>
      <w:r w:rsidRPr="002174B7">
        <w:rPr>
          <w:lang w:val="fr-FR"/>
        </w:rPr>
        <w:t xml:space="preserve"> de </w:t>
      </w:r>
      <w:proofErr w:type="spellStart"/>
      <w:r w:rsidRPr="002174B7">
        <w:rPr>
          <w:lang w:val="fr-FR"/>
        </w:rPr>
        <w:t>odihnă</w:t>
      </w:r>
      <w:proofErr w:type="spellEnd"/>
      <w:r w:rsidRPr="002174B7">
        <w:rPr>
          <w:lang w:val="fr-FR"/>
        </w:rPr>
        <w:t>.</w:t>
      </w:r>
    </w:p>
    <w:p w:rsidR="00C92512" w:rsidRPr="002174B7" w:rsidRDefault="00C92512" w:rsidP="00317068">
      <w:pPr>
        <w:shd w:val="clear" w:color="auto" w:fill="FFFFFF"/>
        <w:spacing w:after="120"/>
        <w:ind w:firstLine="720"/>
        <w:jc w:val="both"/>
        <w:rPr>
          <w:lang w:val="fr-FR"/>
        </w:rPr>
      </w:pPr>
      <w:proofErr w:type="spellStart"/>
      <w:r w:rsidRPr="002174B7">
        <w:rPr>
          <w:lang w:val="fr-FR"/>
        </w:rPr>
        <w:t>Evenimentele</w:t>
      </w:r>
      <w:proofErr w:type="spellEnd"/>
      <w:r w:rsidRPr="002174B7">
        <w:rPr>
          <w:lang w:val="fr-FR"/>
        </w:rPr>
        <w:t xml:space="preserve"> familiale </w:t>
      </w:r>
      <w:proofErr w:type="spellStart"/>
      <w:r w:rsidRPr="002174B7">
        <w:rPr>
          <w:lang w:val="fr-FR"/>
        </w:rPr>
        <w:t>deosebite</w:t>
      </w:r>
      <w:proofErr w:type="spellEnd"/>
      <w:r w:rsidRPr="002174B7">
        <w:rPr>
          <w:lang w:val="fr-FR"/>
        </w:rPr>
        <w:t xml:space="preserve"> </w:t>
      </w:r>
      <w:proofErr w:type="spellStart"/>
      <w:r w:rsidRPr="002174B7">
        <w:rPr>
          <w:lang w:val="fr-FR"/>
        </w:rPr>
        <w:t>şi</w:t>
      </w:r>
      <w:proofErr w:type="spellEnd"/>
      <w:r w:rsidRPr="002174B7">
        <w:rPr>
          <w:lang w:val="fr-FR"/>
        </w:rPr>
        <w:t xml:space="preserve"> </w:t>
      </w:r>
      <w:proofErr w:type="spellStart"/>
      <w:r w:rsidRPr="002174B7">
        <w:rPr>
          <w:lang w:val="fr-FR"/>
        </w:rPr>
        <w:t>numărul</w:t>
      </w:r>
      <w:proofErr w:type="spellEnd"/>
      <w:r w:rsidRPr="002174B7">
        <w:rPr>
          <w:lang w:val="fr-FR"/>
        </w:rPr>
        <w:t xml:space="preserve"> </w:t>
      </w:r>
      <w:proofErr w:type="spellStart"/>
      <w:r w:rsidRPr="002174B7">
        <w:rPr>
          <w:lang w:val="fr-FR"/>
        </w:rPr>
        <w:t>zilelor</w:t>
      </w:r>
      <w:proofErr w:type="spellEnd"/>
      <w:r w:rsidRPr="002174B7">
        <w:rPr>
          <w:lang w:val="fr-FR"/>
        </w:rPr>
        <w:t xml:space="preserve"> </w:t>
      </w:r>
      <w:proofErr w:type="spellStart"/>
      <w:r w:rsidRPr="002174B7">
        <w:rPr>
          <w:lang w:val="fr-FR"/>
        </w:rPr>
        <w:t>libere</w:t>
      </w:r>
      <w:proofErr w:type="spellEnd"/>
      <w:r w:rsidRPr="002174B7">
        <w:rPr>
          <w:lang w:val="fr-FR"/>
        </w:rPr>
        <w:t xml:space="preserve"> </w:t>
      </w:r>
      <w:proofErr w:type="spellStart"/>
      <w:r w:rsidRPr="002174B7">
        <w:rPr>
          <w:lang w:val="fr-FR"/>
        </w:rPr>
        <w:t>plătite</w:t>
      </w:r>
      <w:proofErr w:type="spellEnd"/>
      <w:r w:rsidRPr="002174B7">
        <w:rPr>
          <w:lang w:val="fr-FR"/>
        </w:rPr>
        <w:t xml:space="preserve"> </w:t>
      </w:r>
      <w:proofErr w:type="spellStart"/>
      <w:r w:rsidRPr="002174B7">
        <w:rPr>
          <w:lang w:val="fr-FR"/>
        </w:rPr>
        <w:t>sunt</w:t>
      </w:r>
      <w:proofErr w:type="spellEnd"/>
      <w:r w:rsidRPr="002174B7">
        <w:rPr>
          <w:lang w:val="fr-FR"/>
        </w:rPr>
        <w:t xml:space="preserve"> </w:t>
      </w:r>
      <w:proofErr w:type="spellStart"/>
      <w:r w:rsidRPr="002174B7">
        <w:rPr>
          <w:lang w:val="fr-FR"/>
        </w:rPr>
        <w:t>stabilite</w:t>
      </w:r>
      <w:proofErr w:type="spellEnd"/>
      <w:r w:rsidRPr="002174B7">
        <w:rPr>
          <w:lang w:val="fr-FR"/>
        </w:rPr>
        <w:t xml:space="preserve"> </w:t>
      </w:r>
      <w:proofErr w:type="spellStart"/>
      <w:r w:rsidRPr="002174B7">
        <w:rPr>
          <w:lang w:val="fr-FR"/>
        </w:rPr>
        <w:t>prin</w:t>
      </w:r>
      <w:proofErr w:type="spellEnd"/>
      <w:r w:rsidRPr="002174B7">
        <w:rPr>
          <w:lang w:val="fr-FR"/>
        </w:rPr>
        <w:t xml:space="preserve"> lege, </w:t>
      </w:r>
      <w:proofErr w:type="spellStart"/>
      <w:r w:rsidRPr="002174B7">
        <w:rPr>
          <w:lang w:val="fr-FR"/>
        </w:rPr>
        <w:t>prin</w:t>
      </w:r>
      <w:proofErr w:type="spellEnd"/>
      <w:r w:rsidRPr="002174B7">
        <w:rPr>
          <w:lang w:val="fr-FR"/>
        </w:rPr>
        <w:t xml:space="preserve"> </w:t>
      </w:r>
      <w:proofErr w:type="spellStart"/>
      <w:r w:rsidRPr="002174B7">
        <w:rPr>
          <w:lang w:val="fr-FR"/>
        </w:rPr>
        <w:t>contractul</w:t>
      </w:r>
      <w:proofErr w:type="spellEnd"/>
      <w:r w:rsidRPr="002174B7">
        <w:rPr>
          <w:lang w:val="fr-FR"/>
        </w:rPr>
        <w:t xml:space="preserve"> </w:t>
      </w:r>
      <w:proofErr w:type="spellStart"/>
      <w:r w:rsidRPr="002174B7">
        <w:rPr>
          <w:lang w:val="fr-FR"/>
        </w:rPr>
        <w:t>colectiv</w:t>
      </w:r>
      <w:proofErr w:type="spellEnd"/>
      <w:r w:rsidRPr="002174B7">
        <w:rPr>
          <w:lang w:val="fr-FR"/>
        </w:rPr>
        <w:t xml:space="preserve"> de </w:t>
      </w:r>
      <w:proofErr w:type="spellStart"/>
      <w:r w:rsidRPr="002174B7">
        <w:rPr>
          <w:lang w:val="fr-FR"/>
        </w:rPr>
        <w:t>muncă</w:t>
      </w:r>
      <w:proofErr w:type="spellEnd"/>
      <w:r w:rsidRPr="002174B7">
        <w:rPr>
          <w:lang w:val="fr-FR"/>
        </w:rPr>
        <w:t xml:space="preserve"> </w:t>
      </w:r>
      <w:proofErr w:type="spellStart"/>
      <w:r w:rsidRPr="002174B7">
        <w:rPr>
          <w:lang w:val="fr-FR"/>
        </w:rPr>
        <w:t>aplicabil</w:t>
      </w:r>
      <w:proofErr w:type="spellEnd"/>
      <w:r w:rsidRPr="002174B7">
        <w:rPr>
          <w:lang w:val="fr-FR"/>
        </w:rPr>
        <w:t xml:space="preserve"> </w:t>
      </w:r>
      <w:proofErr w:type="spellStart"/>
      <w:r w:rsidRPr="002174B7">
        <w:rPr>
          <w:lang w:val="fr-FR"/>
        </w:rPr>
        <w:t>sau</w:t>
      </w:r>
      <w:proofErr w:type="spellEnd"/>
      <w:r w:rsidRPr="002174B7">
        <w:rPr>
          <w:lang w:val="fr-FR"/>
        </w:rPr>
        <w:t xml:space="preserve"> </w:t>
      </w:r>
      <w:proofErr w:type="spellStart"/>
      <w:r w:rsidRPr="002174B7">
        <w:rPr>
          <w:lang w:val="fr-FR"/>
        </w:rPr>
        <w:t>prin</w:t>
      </w:r>
      <w:proofErr w:type="spellEnd"/>
      <w:r w:rsidRPr="002174B7">
        <w:rPr>
          <w:lang w:val="fr-FR"/>
        </w:rPr>
        <w:t xml:space="preserve"> </w:t>
      </w:r>
      <w:proofErr w:type="spellStart"/>
      <w:r w:rsidRPr="002174B7">
        <w:rPr>
          <w:lang w:val="fr-FR"/>
        </w:rPr>
        <w:t>prezentul</w:t>
      </w:r>
      <w:proofErr w:type="spellEnd"/>
      <w:r w:rsidRPr="002174B7">
        <w:rPr>
          <w:lang w:val="fr-FR"/>
        </w:rPr>
        <w:t xml:space="preserve"> </w:t>
      </w:r>
      <w:proofErr w:type="spellStart"/>
      <w:r w:rsidRPr="002174B7">
        <w:rPr>
          <w:lang w:val="fr-FR"/>
        </w:rPr>
        <w:t>Regulament</w:t>
      </w:r>
      <w:proofErr w:type="spellEnd"/>
      <w:r w:rsidRPr="002174B7">
        <w:rPr>
          <w:lang w:val="fr-FR"/>
        </w:rPr>
        <w:t xml:space="preserve"> </w:t>
      </w:r>
      <w:proofErr w:type="spellStart"/>
      <w:r w:rsidRPr="002174B7">
        <w:rPr>
          <w:lang w:val="fr-FR"/>
        </w:rPr>
        <w:t>Intern</w:t>
      </w:r>
      <w:proofErr w:type="spellEnd"/>
      <w:r w:rsidRPr="002174B7">
        <w:rPr>
          <w:lang w:val="fr-FR"/>
        </w:rPr>
        <w:t xml:space="preserve">, </w:t>
      </w:r>
      <w:proofErr w:type="spellStart"/>
      <w:r w:rsidRPr="002174B7">
        <w:rPr>
          <w:lang w:val="fr-FR"/>
        </w:rPr>
        <w:t>după</w:t>
      </w:r>
      <w:proofErr w:type="spellEnd"/>
      <w:r w:rsidRPr="002174B7">
        <w:rPr>
          <w:lang w:val="fr-FR"/>
        </w:rPr>
        <w:t xml:space="preserve"> cum </w:t>
      </w:r>
      <w:proofErr w:type="spellStart"/>
      <w:r w:rsidRPr="002174B7">
        <w:rPr>
          <w:lang w:val="fr-FR"/>
        </w:rPr>
        <w:t>urmează</w:t>
      </w:r>
      <w:proofErr w:type="spellEnd"/>
      <w:r w:rsidRPr="002174B7">
        <w:rPr>
          <w:lang w:val="fr-FR"/>
        </w:rPr>
        <w:t>:</w:t>
      </w:r>
    </w:p>
    <w:p w:rsidR="00C92512" w:rsidRPr="002174B7" w:rsidRDefault="00C92512" w:rsidP="00804083">
      <w:pPr>
        <w:pStyle w:val="ListParagraph"/>
        <w:numPr>
          <w:ilvl w:val="0"/>
          <w:numId w:val="28"/>
        </w:numPr>
        <w:shd w:val="clear" w:color="auto" w:fill="E6F9FF"/>
        <w:jc w:val="both"/>
        <w:rPr>
          <w:vanish/>
          <w:lang w:val="en-US"/>
        </w:rPr>
      </w:pPr>
      <w:r w:rsidRPr="002174B7">
        <w:rPr>
          <w:vanish/>
          <w:lang w:val="en-US"/>
        </w:rPr>
        <w:br/>
        <w:t xml:space="preserve">Art. 143 din Codul muncii prevede că prin contractul colectiv de muncă se pot stabili şi </w:t>
      </w:r>
      <w:r w:rsidRPr="002174B7">
        <w:rPr>
          <w:i/>
          <w:iCs/>
          <w:vanish/>
          <w:lang w:val="en-US"/>
        </w:rPr>
        <w:t>alte zile libere</w:t>
      </w:r>
      <w:r w:rsidRPr="002174B7">
        <w:rPr>
          <w:vanish/>
          <w:lang w:val="en-US"/>
        </w:rPr>
        <w:t xml:space="preserve"> decât cele enumerate la art. 139 ca sărbători legale</w:t>
      </w:r>
      <w:r w:rsidRPr="002174B7">
        <w:rPr>
          <w:i/>
          <w:iCs/>
          <w:vanish/>
          <w:lang w:val="en-US"/>
        </w:rPr>
        <w:t>.</w:t>
      </w:r>
      <w:r w:rsidRPr="002174B7">
        <w:rPr>
          <w:vanish/>
          <w:lang w:val="en-US"/>
        </w:rPr>
        <w:t xml:space="preserve"> În acest sens, diverse contracte colective de muncă prevăd că salariaţii au dreptul la zile libere plătite pentru evenimente deosebite în familie, sau alte situaţii.</w:t>
      </w:r>
      <w:r w:rsidRPr="002174B7">
        <w:rPr>
          <w:vanish/>
          <w:lang w:val="en-US"/>
        </w:rPr>
        <w:br/>
        <w:t>Şi prin diverse acte normative se pot stabili zile libere. De exemplu, prin Legea nr. 210/1999 s-a statornicit un concediu paternal de 5 zile.</w:t>
      </w:r>
      <w:r w:rsidRPr="002174B7">
        <w:rPr>
          <w:vanish/>
          <w:lang w:val="en-US"/>
        </w:rPr>
        <w:br/>
        <w:t xml:space="preserve">Se observă că, potrivit textului, salariaţii au </w:t>
      </w:r>
      <w:r w:rsidRPr="002174B7">
        <w:rPr>
          <w:i/>
          <w:iCs/>
          <w:vanish/>
          <w:lang w:val="en-US"/>
        </w:rPr>
        <w:t>dreptul</w:t>
      </w:r>
      <w:r w:rsidRPr="002174B7">
        <w:rPr>
          <w:vanish/>
          <w:lang w:val="en-US"/>
        </w:rPr>
        <w:t xml:space="preserve"> la zile libere plătite. Aşa fiind, dacă ele sunt prevăzute de lege, contractul colectiv de muncă aplicabil sau regulamentul intern, angajatorul este obligat să le acorde. Nu există nici o legătură între zilele libere şi concediul de odihnă. Prin urmare, acordarea lor nu conduce la diminuarea duratei concediului de odihnă. </w:t>
      </w:r>
    </w:p>
    <w:p w:rsidR="00C92512" w:rsidRPr="002174B7" w:rsidRDefault="00C92512" w:rsidP="00804083">
      <w:pPr>
        <w:pStyle w:val="ListParagraph"/>
        <w:numPr>
          <w:ilvl w:val="0"/>
          <w:numId w:val="28"/>
        </w:numPr>
        <w:shd w:val="clear" w:color="auto" w:fill="E6F9FF"/>
        <w:jc w:val="both"/>
        <w:rPr>
          <w:vanish/>
          <w:lang w:val="en-US"/>
        </w:rPr>
      </w:pPr>
      <w:r w:rsidRPr="002174B7">
        <w:rPr>
          <w:b/>
          <w:bCs/>
          <w:vanish/>
          <w:lang w:val="en-US"/>
        </w:rPr>
        <w:t>TICLEA Alexandru;GEORGESCU Laura, Codul Muncii comentat din 29-iun-2012, Wolters KLUWER</w:t>
      </w:r>
    </w:p>
    <w:p w:rsidR="00C92512" w:rsidRPr="002174B7" w:rsidRDefault="00C92512" w:rsidP="00804083">
      <w:pPr>
        <w:pStyle w:val="ListParagraph"/>
        <w:numPr>
          <w:ilvl w:val="0"/>
          <w:numId w:val="29"/>
        </w:numPr>
        <w:shd w:val="clear" w:color="auto" w:fill="E6F9FF"/>
        <w:jc w:val="both"/>
        <w:rPr>
          <w:vanish/>
          <w:lang w:val="en-US"/>
        </w:rPr>
      </w:pPr>
      <w:r w:rsidRPr="002174B7">
        <w:rPr>
          <w:vanish/>
          <w:lang w:val="en-US"/>
        </w:rPr>
        <w:br/>
        <w:t>1.</w:t>
      </w:r>
      <w:r w:rsidRPr="002174B7">
        <w:rPr>
          <w:vanish/>
          <w:lang w:val="en-US"/>
        </w:rPr>
        <w:br/>
        <w:t xml:space="preserve">În practică, în baza principiului libertăţii de voinţă a părţilor contractante, fără a exista o reglementare legală, se utilizează şi învoirea salariatului de la serviciu, cu plata salariului. (I.T. Ştefănescu, </w:t>
      </w:r>
      <w:r w:rsidRPr="002174B7">
        <w:rPr>
          <w:i/>
          <w:iCs/>
          <w:vanish/>
          <w:lang w:val="en-US"/>
        </w:rPr>
        <w:t>op. cit.</w:t>
      </w:r>
      <w:r w:rsidRPr="002174B7">
        <w:rPr>
          <w:vanish/>
          <w:lang w:val="en-US"/>
        </w:rPr>
        <w:t>, p. 562)</w:t>
      </w:r>
      <w:r w:rsidRPr="002174B7">
        <w:rPr>
          <w:vanish/>
          <w:lang w:val="en-US"/>
        </w:rPr>
        <w:br/>
        <w:t>2.</w:t>
      </w:r>
      <w:r w:rsidRPr="002174B7">
        <w:rPr>
          <w:vanish/>
          <w:lang w:val="en-US"/>
        </w:rPr>
        <w:br/>
        <w:t xml:space="preserve">Învoirea reprezintă aprobarea ce se acordă de către angajator unui salariat de a lipsi de la programul normal de lucru pentru motive justificate o oră sau mai multe, până la o zi lucrătoare. De regulă, învoirea se acordă de către angajator, dacă este de acord cu solicitarea angajatului, atunci când acesta urmează a-şi realiza anumite interese personale deosebite. (I.T. Ştefănescu, </w:t>
      </w:r>
      <w:r w:rsidRPr="002174B7">
        <w:rPr>
          <w:i/>
          <w:iCs/>
          <w:vanish/>
          <w:lang w:val="en-US"/>
        </w:rPr>
        <w:t>op. cit.</w:t>
      </w:r>
      <w:r w:rsidRPr="002174B7">
        <w:rPr>
          <w:vanish/>
          <w:lang w:val="en-US"/>
        </w:rPr>
        <w:t>, p. 562)</w:t>
      </w:r>
      <w:r w:rsidRPr="002174B7">
        <w:rPr>
          <w:vanish/>
          <w:lang w:val="en-US"/>
        </w:rPr>
        <w:br/>
        <w:t>3.</w:t>
      </w:r>
      <w:r w:rsidRPr="002174B7">
        <w:rPr>
          <w:vanish/>
          <w:lang w:val="en-US"/>
        </w:rPr>
        <w:br/>
        <w:t>Zilele libere pentru evenimente familiale precum şi zilele libere legale nu reprezintă o aplicare a dreptului la repaus, de aceea apreciem că de lege ferenda ar trebui grupate mai sistematic, în dreptul la repaus (pauza de masă, repausul zilnic, repausul săptămânal şi repausul anual) şi alte zile libere.</w:t>
      </w:r>
      <w:hyperlink r:id="rId10" w:history="1">
        <w:r w:rsidRPr="002174B7">
          <w:rPr>
            <w:vanish/>
            <w:color w:val="0000FF"/>
            <w:u w:val="single"/>
            <w:lang w:val="en-US"/>
          </w:rPr>
          <w:t>... citeste mai departe (1-3)</w:t>
        </w:r>
      </w:hyperlink>
      <w:r w:rsidRPr="002174B7">
        <w:rPr>
          <w:vanish/>
          <w:lang w:val="en-US"/>
        </w:rPr>
        <w:t xml:space="preserve"> </w:t>
      </w:r>
    </w:p>
    <w:p w:rsidR="00C92512" w:rsidRPr="002174B7" w:rsidRDefault="00C92512" w:rsidP="00804083">
      <w:pPr>
        <w:pStyle w:val="ListParagraph"/>
        <w:numPr>
          <w:ilvl w:val="0"/>
          <w:numId w:val="29"/>
        </w:numPr>
        <w:shd w:val="clear" w:color="auto" w:fill="E6F9FF"/>
        <w:jc w:val="both"/>
        <w:rPr>
          <w:vanish/>
          <w:lang w:val="en-US"/>
        </w:rPr>
      </w:pPr>
      <w:r w:rsidRPr="002174B7">
        <w:rPr>
          <w:bCs/>
          <w:vanish/>
          <w:lang w:val="en-US"/>
        </w:rPr>
        <w:t>GILCA Costel, Codul Muncii comentat si adnotat din 05-iun-2013, Rosetti International</w:t>
      </w:r>
    </w:p>
    <w:p w:rsidR="00C92512" w:rsidRPr="002174B7" w:rsidRDefault="00C92512" w:rsidP="00804083">
      <w:pPr>
        <w:numPr>
          <w:ilvl w:val="0"/>
          <w:numId w:val="29"/>
        </w:numPr>
        <w:jc w:val="both"/>
      </w:pPr>
      <w:r w:rsidRPr="002174B7">
        <w:t>căsătoria salariatului - 5 zile lucrătoare;</w:t>
      </w:r>
    </w:p>
    <w:p w:rsidR="00C92512" w:rsidRPr="002174B7" w:rsidRDefault="00C92512" w:rsidP="00804083">
      <w:pPr>
        <w:numPr>
          <w:ilvl w:val="0"/>
          <w:numId w:val="29"/>
        </w:numPr>
        <w:jc w:val="both"/>
      </w:pPr>
      <w:r w:rsidRPr="002174B7">
        <w:t xml:space="preserve">naşterea unui copil - 5 zile lucrătoare, plus încă 10 zile lucrătoare în cazul mamei dacă aceasta a urmat un curs de puericultură, făcând dovada efectuării acestuia; </w:t>
      </w:r>
    </w:p>
    <w:p w:rsidR="00C92512" w:rsidRPr="002174B7" w:rsidRDefault="00C92512" w:rsidP="00804083">
      <w:pPr>
        <w:numPr>
          <w:ilvl w:val="0"/>
          <w:numId w:val="29"/>
        </w:numPr>
        <w:jc w:val="both"/>
      </w:pPr>
      <w:r w:rsidRPr="002174B7">
        <w:t>căsătoria unui copil - 3 zile lucrătoare;</w:t>
      </w:r>
    </w:p>
    <w:p w:rsidR="00C92512" w:rsidRPr="002174B7" w:rsidRDefault="00C92512" w:rsidP="00804083">
      <w:pPr>
        <w:pStyle w:val="ListParagraph"/>
        <w:numPr>
          <w:ilvl w:val="0"/>
          <w:numId w:val="29"/>
        </w:numPr>
        <w:contextualSpacing/>
        <w:jc w:val="both"/>
      </w:pPr>
      <w:r w:rsidRPr="002174B7">
        <w:t>decesul soţului/ soţiei sau al rudelor până la gradul III inclusiv (copil, părinţi, bunici, fraţi/surori) ale salariatului – 5 zile lucrătoare;</w:t>
      </w:r>
    </w:p>
    <w:p w:rsidR="00C92512" w:rsidRPr="002174B7" w:rsidRDefault="00C92512" w:rsidP="00804083">
      <w:pPr>
        <w:pStyle w:val="ListParagraph"/>
        <w:numPr>
          <w:ilvl w:val="0"/>
          <w:numId w:val="29"/>
        </w:numPr>
        <w:contextualSpacing/>
        <w:jc w:val="both"/>
      </w:pPr>
      <w:r w:rsidRPr="002174B7">
        <w:t>schimbarea locului de muncă cu schimbarea domiciliului/ reşedinţei - 5 zile lucrătoare;</w:t>
      </w:r>
    </w:p>
    <w:p w:rsidR="00C92512" w:rsidRPr="002174B7" w:rsidRDefault="00C92512" w:rsidP="00804083">
      <w:pPr>
        <w:pStyle w:val="ListParagraph"/>
        <w:numPr>
          <w:ilvl w:val="0"/>
          <w:numId w:val="29"/>
        </w:numPr>
        <w:contextualSpacing/>
        <w:jc w:val="both"/>
      </w:pPr>
      <w:r w:rsidRPr="002174B7">
        <w:t>decesul socrilor salariatului – 3 zile lucrătoare;</w:t>
      </w:r>
    </w:p>
    <w:p w:rsidR="00C92512" w:rsidRPr="002174B7" w:rsidRDefault="00C92512" w:rsidP="00804083">
      <w:pPr>
        <w:pStyle w:val="ListParagraph"/>
        <w:numPr>
          <w:ilvl w:val="0"/>
          <w:numId w:val="29"/>
        </w:numPr>
        <w:contextualSpacing/>
        <w:jc w:val="both"/>
      </w:pPr>
      <w:r w:rsidRPr="002174B7">
        <w:t>schimbarea domiciliului – 3 zile lucrătoare;</w:t>
      </w:r>
    </w:p>
    <w:p w:rsidR="00C92512" w:rsidRPr="002174B7" w:rsidRDefault="00C92512" w:rsidP="00804083">
      <w:pPr>
        <w:pStyle w:val="ListParagraph"/>
        <w:numPr>
          <w:ilvl w:val="0"/>
          <w:numId w:val="29"/>
        </w:numPr>
        <w:spacing w:after="120"/>
        <w:ind w:left="714" w:hanging="357"/>
        <w:jc w:val="both"/>
      </w:pPr>
      <w:r w:rsidRPr="002174B7">
        <w:t>îngrijirea sănătăţii copilului – 1 zi lucrătoare (pentru familiile cu un copil sau 2 copii), respectiv 2 zile lucrătoare (pentru familiile cu trei sau mai mulţi copii).</w:t>
      </w:r>
    </w:p>
    <w:p w:rsidR="00C92512" w:rsidRPr="002174B7" w:rsidRDefault="00C92512" w:rsidP="00317068">
      <w:pPr>
        <w:spacing w:after="120"/>
        <w:ind w:firstLine="357"/>
        <w:jc w:val="both"/>
      </w:pPr>
      <w:r w:rsidRPr="002174B7">
        <w:t>În situaţiile în care evenimentele familiale deosebite prevăzute anterior intervin în perioada efectuării concediului de odihnă, acesta se suspendă şi va continua după efectuarea zilelor libere plătite.</w:t>
      </w:r>
    </w:p>
    <w:p w:rsidR="00C92512" w:rsidRPr="002174B7" w:rsidRDefault="00C92512" w:rsidP="00317068">
      <w:pPr>
        <w:spacing w:after="120"/>
        <w:ind w:firstLine="357"/>
        <w:jc w:val="both"/>
      </w:pPr>
      <w:r w:rsidRPr="002174B7">
        <w:lastRenderedPageBreak/>
        <w:t>Personalul care asigură suplinirea salariaţilor care beneficiază de concediu plătit pentru evenimente familiale deosebite va fi remunerat corespunzător, în condiţiile legii.</w:t>
      </w:r>
    </w:p>
    <w:p w:rsidR="00C92512" w:rsidRPr="002174B7" w:rsidRDefault="00C92512" w:rsidP="00317068">
      <w:pPr>
        <w:pStyle w:val="ListParagraph"/>
        <w:numPr>
          <w:ilvl w:val="0"/>
          <w:numId w:val="6"/>
        </w:numPr>
        <w:shd w:val="clear" w:color="auto" w:fill="FFFFFF"/>
        <w:tabs>
          <w:tab w:val="left" w:pos="1134"/>
        </w:tabs>
        <w:autoSpaceDE w:val="0"/>
        <w:autoSpaceDN w:val="0"/>
        <w:adjustRightInd w:val="0"/>
        <w:spacing w:after="120"/>
        <w:jc w:val="both"/>
        <w:rPr>
          <w:b/>
          <w:bCs/>
          <w:iCs/>
        </w:rPr>
      </w:pPr>
      <w:r w:rsidRPr="002174B7">
        <w:rPr>
          <w:b/>
          <w:bCs/>
          <w:iCs/>
        </w:rPr>
        <w:t>Concediul fără plată</w:t>
      </w:r>
    </w:p>
    <w:p w:rsidR="00C92512" w:rsidRPr="002174B7" w:rsidRDefault="00C92512" w:rsidP="00317068">
      <w:pPr>
        <w:spacing w:after="120"/>
        <w:ind w:firstLine="360"/>
        <w:jc w:val="both"/>
      </w:pPr>
      <w:r w:rsidRPr="002174B7">
        <w:t>(1) Pentru rezolvarea unor situaţii personale, salariaţii au dreptul la concedii fără plată, a căror durată însumată nu poate depăşi 30 de zile lucrătoare pe an calendaristic; aceste concedii nu afectează vechimea în învăţământ.</w:t>
      </w:r>
    </w:p>
    <w:p w:rsidR="00C92512" w:rsidRPr="002174B7" w:rsidRDefault="00C92512" w:rsidP="00317068">
      <w:pPr>
        <w:spacing w:after="120"/>
        <w:ind w:firstLine="360"/>
        <w:jc w:val="both"/>
      </w:pPr>
      <w:r w:rsidRPr="002174B7">
        <w:t>(2) Salariaţii care urmează, completează, îşi finalizează studiile, precum şi cei care se prezintă la concursul pentru ocuparea unui post sau unei funcţii în învăţământ au dreptul la concedii fără plată pentru pregătirea examenelor sau a concursului, a căror durată nu poate depăşi 90 de zile lucrătoare pe an calendaristic; aceste concedii nu afectează vechimea în învăţământ/ în muncă.</w:t>
      </w:r>
    </w:p>
    <w:p w:rsidR="00C92512" w:rsidRPr="002174B7" w:rsidRDefault="00C92512" w:rsidP="00317068">
      <w:pPr>
        <w:spacing w:after="120"/>
        <w:ind w:firstLine="360"/>
        <w:jc w:val="both"/>
      </w:pPr>
      <w:r w:rsidRPr="002174B7">
        <w:t>(3) Salariaţii beneficiază şi de alte concedii fără plată, pe durate determinate, stabilite prin acordul părţilor.</w:t>
      </w:r>
    </w:p>
    <w:p w:rsidR="00C92512" w:rsidRPr="002174B7" w:rsidRDefault="00C92512" w:rsidP="0026156D">
      <w:pPr>
        <w:spacing w:after="120"/>
        <w:ind w:firstLine="360"/>
        <w:jc w:val="both"/>
      </w:pPr>
      <w:r w:rsidRPr="002174B7">
        <w:t>(4) Cadrele didactice titulare au dreptul la concediu fără plată pe timp de un an şcolar, o dată la 10 ani, cu aprobarea Consiliului de Administraţie, cu rezervarea postului didactic/ catedrei pe perioada respectivă.</w:t>
      </w:r>
    </w:p>
    <w:p w:rsidR="00C92512" w:rsidRPr="002174B7" w:rsidRDefault="00C92512" w:rsidP="00317068">
      <w:pPr>
        <w:pStyle w:val="ListParagraph"/>
        <w:numPr>
          <w:ilvl w:val="0"/>
          <w:numId w:val="6"/>
        </w:numPr>
        <w:tabs>
          <w:tab w:val="left" w:pos="1134"/>
        </w:tabs>
        <w:spacing w:after="120"/>
        <w:jc w:val="both"/>
        <w:rPr>
          <w:b/>
          <w:bCs/>
          <w:iCs/>
          <w:lang w:val="en-US"/>
        </w:rPr>
      </w:pPr>
      <w:proofErr w:type="spellStart"/>
      <w:r w:rsidRPr="002174B7">
        <w:rPr>
          <w:b/>
          <w:bCs/>
          <w:iCs/>
          <w:lang w:val="en-US"/>
        </w:rPr>
        <w:t>Concediul</w:t>
      </w:r>
      <w:proofErr w:type="spellEnd"/>
      <w:r w:rsidRPr="002174B7">
        <w:rPr>
          <w:b/>
          <w:bCs/>
          <w:iCs/>
          <w:lang w:val="en-US"/>
        </w:rPr>
        <w:t xml:space="preserve"> de </w:t>
      </w:r>
      <w:proofErr w:type="spellStart"/>
      <w:r w:rsidRPr="002174B7">
        <w:rPr>
          <w:b/>
          <w:bCs/>
          <w:iCs/>
          <w:lang w:val="en-US"/>
        </w:rPr>
        <w:t>odihnă</w:t>
      </w:r>
      <w:proofErr w:type="spellEnd"/>
      <w:r w:rsidRPr="002174B7">
        <w:rPr>
          <w:b/>
          <w:bCs/>
          <w:iCs/>
          <w:lang w:val="en-US"/>
        </w:rPr>
        <w:t xml:space="preserve"> </w:t>
      </w:r>
      <w:proofErr w:type="spellStart"/>
      <w:r w:rsidRPr="002174B7">
        <w:rPr>
          <w:b/>
          <w:bCs/>
          <w:iCs/>
          <w:lang w:val="en-US"/>
        </w:rPr>
        <w:t>anual</w:t>
      </w:r>
      <w:proofErr w:type="spellEnd"/>
    </w:p>
    <w:p w:rsidR="00C92512" w:rsidRPr="002174B7" w:rsidRDefault="00C92512" w:rsidP="00D55486">
      <w:pPr>
        <w:spacing w:after="120"/>
        <w:ind w:firstLine="720"/>
        <w:jc w:val="both"/>
        <w:rPr>
          <w:lang w:val="en-US"/>
        </w:rPr>
      </w:pPr>
      <w:r w:rsidRPr="002174B7">
        <w:rPr>
          <w:lang w:val="en-US"/>
        </w:rPr>
        <w:t xml:space="preserve">(1) </w:t>
      </w:r>
      <w:proofErr w:type="spellStart"/>
      <w:r w:rsidRPr="002174B7">
        <w:rPr>
          <w:lang w:val="en-US"/>
        </w:rPr>
        <w:t>Pentru</w:t>
      </w:r>
      <w:proofErr w:type="spellEnd"/>
      <w:r w:rsidRPr="002174B7">
        <w:rPr>
          <w:lang w:val="en-US"/>
        </w:rPr>
        <w:t xml:space="preserve"> </w:t>
      </w:r>
      <w:proofErr w:type="spellStart"/>
      <w:r w:rsidRPr="002174B7">
        <w:rPr>
          <w:lang w:val="en-US"/>
        </w:rPr>
        <w:t>personalul</w:t>
      </w:r>
      <w:proofErr w:type="spellEnd"/>
      <w:r w:rsidRPr="002174B7">
        <w:rPr>
          <w:lang w:val="en-US"/>
        </w:rPr>
        <w:t xml:space="preserve"> didactic </w:t>
      </w:r>
      <w:proofErr w:type="spellStart"/>
      <w:r w:rsidRPr="002174B7">
        <w:rPr>
          <w:lang w:val="en-US"/>
        </w:rPr>
        <w:t>auxiliar</w:t>
      </w:r>
      <w:proofErr w:type="spellEnd"/>
      <w:r w:rsidRPr="002174B7">
        <w:rPr>
          <w:lang w:val="en-US"/>
        </w:rPr>
        <w:t xml:space="preserve"> </w:t>
      </w:r>
      <w:proofErr w:type="spellStart"/>
      <w:r w:rsidRPr="002174B7">
        <w:rPr>
          <w:lang w:val="en-US"/>
        </w:rPr>
        <w:t>şi</w:t>
      </w:r>
      <w:proofErr w:type="spellEnd"/>
      <w:r w:rsidRPr="002174B7">
        <w:rPr>
          <w:lang w:val="en-US"/>
        </w:rPr>
        <w:t xml:space="preserve"> </w:t>
      </w:r>
      <w:proofErr w:type="spellStart"/>
      <w:r w:rsidRPr="002174B7">
        <w:rPr>
          <w:lang w:val="en-US"/>
        </w:rPr>
        <w:t>nedidactic</w:t>
      </w:r>
      <w:proofErr w:type="spellEnd"/>
      <w:r w:rsidRPr="002174B7">
        <w:rPr>
          <w:lang w:val="en-US"/>
        </w:rPr>
        <w:t xml:space="preserve">, </w:t>
      </w:r>
      <w:proofErr w:type="spellStart"/>
      <w:r w:rsidRPr="002174B7">
        <w:rPr>
          <w:lang w:val="en-US"/>
        </w:rPr>
        <w:t>concediul</w:t>
      </w:r>
      <w:proofErr w:type="spellEnd"/>
      <w:r w:rsidRPr="002174B7">
        <w:rPr>
          <w:lang w:val="en-US"/>
        </w:rPr>
        <w:t xml:space="preserve"> de </w:t>
      </w:r>
      <w:proofErr w:type="spellStart"/>
      <w:r w:rsidRPr="002174B7">
        <w:rPr>
          <w:lang w:val="en-US"/>
        </w:rPr>
        <w:t>odihnă</w:t>
      </w:r>
      <w:proofErr w:type="spellEnd"/>
      <w:r w:rsidRPr="002174B7">
        <w:rPr>
          <w:lang w:val="en-US"/>
        </w:rPr>
        <w:t xml:space="preserve"> se </w:t>
      </w:r>
      <w:proofErr w:type="spellStart"/>
      <w:r w:rsidRPr="002174B7">
        <w:rPr>
          <w:lang w:val="en-US"/>
        </w:rPr>
        <w:t>acordă</w:t>
      </w:r>
      <w:proofErr w:type="spellEnd"/>
      <w:r w:rsidRPr="002174B7">
        <w:rPr>
          <w:lang w:val="en-US"/>
        </w:rPr>
        <w:t xml:space="preserve"> </w:t>
      </w:r>
      <w:proofErr w:type="spellStart"/>
      <w:r w:rsidRPr="002174B7">
        <w:rPr>
          <w:lang w:val="en-US"/>
        </w:rPr>
        <w:t>în</w:t>
      </w:r>
      <w:proofErr w:type="spellEnd"/>
      <w:r w:rsidRPr="002174B7">
        <w:rPr>
          <w:lang w:val="en-US"/>
        </w:rPr>
        <w:t xml:space="preserve"> </w:t>
      </w:r>
      <w:proofErr w:type="spellStart"/>
      <w:r w:rsidRPr="002174B7">
        <w:rPr>
          <w:lang w:val="en-US"/>
        </w:rPr>
        <w:t>funcţie</w:t>
      </w:r>
      <w:proofErr w:type="spellEnd"/>
      <w:r w:rsidRPr="002174B7">
        <w:rPr>
          <w:lang w:val="en-US"/>
        </w:rPr>
        <w:t xml:space="preserve"> de </w:t>
      </w:r>
      <w:proofErr w:type="spellStart"/>
      <w:r w:rsidRPr="002174B7">
        <w:rPr>
          <w:lang w:val="en-US"/>
        </w:rPr>
        <w:t>vechimea</w:t>
      </w:r>
      <w:proofErr w:type="spellEnd"/>
      <w:r w:rsidRPr="002174B7">
        <w:rPr>
          <w:lang w:val="en-US"/>
        </w:rPr>
        <w:t xml:space="preserve"> </w:t>
      </w:r>
      <w:proofErr w:type="spellStart"/>
      <w:r w:rsidRPr="002174B7">
        <w:rPr>
          <w:lang w:val="en-US"/>
        </w:rPr>
        <w:t>în</w:t>
      </w:r>
      <w:proofErr w:type="spellEnd"/>
      <w:r w:rsidRPr="002174B7">
        <w:rPr>
          <w:lang w:val="en-US"/>
        </w:rPr>
        <w:t xml:space="preserve"> </w:t>
      </w:r>
      <w:proofErr w:type="spellStart"/>
      <w:r w:rsidRPr="002174B7">
        <w:rPr>
          <w:lang w:val="en-US"/>
        </w:rPr>
        <w:t>muncă</w:t>
      </w:r>
      <w:proofErr w:type="spellEnd"/>
      <w:r w:rsidRPr="002174B7">
        <w:rPr>
          <w:lang w:val="en-US"/>
        </w:rPr>
        <w:t xml:space="preserve">, </w:t>
      </w:r>
      <w:proofErr w:type="spellStart"/>
      <w:r w:rsidRPr="002174B7">
        <w:rPr>
          <w:lang w:val="en-US"/>
        </w:rPr>
        <w:t>astfel</w:t>
      </w:r>
      <w:proofErr w:type="spellEnd"/>
      <w:r w:rsidRPr="002174B7">
        <w:rPr>
          <w:lang w:val="en-US"/>
        </w:rPr>
        <w:t>:</w:t>
      </w:r>
    </w:p>
    <w:tbl>
      <w:tblPr>
        <w:tblW w:w="0" w:type="auto"/>
        <w:tblInd w:w="108" w:type="dxa"/>
        <w:tblLook w:val="00A0" w:firstRow="1" w:lastRow="0" w:firstColumn="1" w:lastColumn="0" w:noHBand="0" w:noVBand="0"/>
      </w:tblPr>
      <w:tblGrid>
        <w:gridCol w:w="4536"/>
        <w:gridCol w:w="4644"/>
      </w:tblGrid>
      <w:tr w:rsidR="00C92512" w:rsidRPr="002174B7" w:rsidTr="0002435B">
        <w:tc>
          <w:tcPr>
            <w:tcW w:w="4536" w:type="dxa"/>
          </w:tcPr>
          <w:p w:rsidR="00C92512" w:rsidRPr="002174B7" w:rsidRDefault="00C92512" w:rsidP="00317068">
            <w:pPr>
              <w:spacing w:after="120"/>
              <w:jc w:val="both"/>
              <w:rPr>
                <w:b/>
                <w:lang w:val="en-US"/>
              </w:rPr>
            </w:pPr>
            <w:proofErr w:type="spellStart"/>
            <w:r w:rsidRPr="002174B7">
              <w:rPr>
                <w:b/>
                <w:lang w:val="en-US"/>
              </w:rPr>
              <w:t>Vechimea</w:t>
            </w:r>
            <w:proofErr w:type="spellEnd"/>
            <w:r w:rsidRPr="002174B7">
              <w:rPr>
                <w:b/>
                <w:lang w:val="en-US"/>
              </w:rPr>
              <w:t xml:space="preserve"> </w:t>
            </w:r>
            <w:proofErr w:type="spellStart"/>
            <w:r w:rsidRPr="002174B7">
              <w:rPr>
                <w:b/>
                <w:lang w:val="en-US"/>
              </w:rPr>
              <w:t>în</w:t>
            </w:r>
            <w:proofErr w:type="spellEnd"/>
            <w:r w:rsidRPr="002174B7">
              <w:rPr>
                <w:b/>
                <w:lang w:val="en-US"/>
              </w:rPr>
              <w:t xml:space="preserve"> </w:t>
            </w:r>
            <w:proofErr w:type="spellStart"/>
            <w:r w:rsidRPr="002174B7">
              <w:rPr>
                <w:b/>
                <w:lang w:val="en-US"/>
              </w:rPr>
              <w:t>muncă</w:t>
            </w:r>
            <w:proofErr w:type="spellEnd"/>
          </w:p>
        </w:tc>
        <w:tc>
          <w:tcPr>
            <w:tcW w:w="4644" w:type="dxa"/>
          </w:tcPr>
          <w:p w:rsidR="00C92512" w:rsidRPr="002174B7" w:rsidRDefault="00C92512" w:rsidP="00317068">
            <w:pPr>
              <w:spacing w:after="120"/>
              <w:jc w:val="both"/>
              <w:rPr>
                <w:b/>
                <w:lang w:val="en-US"/>
              </w:rPr>
            </w:pPr>
            <w:proofErr w:type="spellStart"/>
            <w:r w:rsidRPr="002174B7">
              <w:rPr>
                <w:b/>
                <w:lang w:val="en-US"/>
              </w:rPr>
              <w:t>Durata</w:t>
            </w:r>
            <w:proofErr w:type="spellEnd"/>
            <w:r w:rsidRPr="002174B7">
              <w:rPr>
                <w:b/>
                <w:lang w:val="en-US"/>
              </w:rPr>
              <w:t xml:space="preserve"> </w:t>
            </w:r>
            <w:proofErr w:type="spellStart"/>
            <w:r w:rsidRPr="002174B7">
              <w:rPr>
                <w:b/>
                <w:lang w:val="en-US"/>
              </w:rPr>
              <w:t>concediului</w:t>
            </w:r>
            <w:proofErr w:type="spellEnd"/>
            <w:r w:rsidRPr="002174B7">
              <w:rPr>
                <w:b/>
                <w:lang w:val="en-US"/>
              </w:rPr>
              <w:t xml:space="preserve"> de </w:t>
            </w:r>
            <w:proofErr w:type="spellStart"/>
            <w:r w:rsidRPr="002174B7">
              <w:rPr>
                <w:b/>
                <w:lang w:val="en-US"/>
              </w:rPr>
              <w:t>odihnă</w:t>
            </w:r>
            <w:proofErr w:type="spellEnd"/>
          </w:p>
        </w:tc>
      </w:tr>
      <w:tr w:rsidR="00C92512" w:rsidRPr="002174B7" w:rsidTr="0002435B">
        <w:tc>
          <w:tcPr>
            <w:tcW w:w="4536" w:type="dxa"/>
          </w:tcPr>
          <w:p w:rsidR="00C92512" w:rsidRPr="002174B7" w:rsidRDefault="00C92512" w:rsidP="00713456">
            <w:pPr>
              <w:numPr>
                <w:ilvl w:val="0"/>
                <w:numId w:val="24"/>
              </w:numPr>
              <w:autoSpaceDE w:val="0"/>
              <w:autoSpaceDN w:val="0"/>
              <w:adjustRightInd w:val="0"/>
              <w:ind w:left="0"/>
              <w:jc w:val="both"/>
              <w:rPr>
                <w:lang w:val="en-US"/>
              </w:rPr>
            </w:pPr>
            <w:proofErr w:type="spellStart"/>
            <w:r w:rsidRPr="002174B7">
              <w:rPr>
                <w:lang w:val="en-US"/>
              </w:rPr>
              <w:t>până</w:t>
            </w:r>
            <w:proofErr w:type="spellEnd"/>
            <w:r w:rsidRPr="002174B7">
              <w:rPr>
                <w:lang w:val="en-US"/>
              </w:rPr>
              <w:t xml:space="preserve"> la 5 </w:t>
            </w:r>
            <w:proofErr w:type="spellStart"/>
            <w:r w:rsidRPr="002174B7">
              <w:rPr>
                <w:lang w:val="en-US"/>
              </w:rPr>
              <w:t>ani</w:t>
            </w:r>
            <w:proofErr w:type="spellEnd"/>
          </w:p>
        </w:tc>
        <w:tc>
          <w:tcPr>
            <w:tcW w:w="4644" w:type="dxa"/>
          </w:tcPr>
          <w:p w:rsidR="00C92512" w:rsidRPr="002174B7" w:rsidRDefault="00C92512" w:rsidP="00317068">
            <w:pPr>
              <w:spacing w:after="120"/>
              <w:jc w:val="both"/>
              <w:rPr>
                <w:lang w:val="en-US"/>
              </w:rPr>
            </w:pPr>
            <w:r w:rsidRPr="002174B7">
              <w:rPr>
                <w:lang w:val="en-US"/>
              </w:rPr>
              <w:t xml:space="preserve">21 </w:t>
            </w:r>
            <w:proofErr w:type="spellStart"/>
            <w:r w:rsidRPr="002174B7">
              <w:rPr>
                <w:lang w:val="en-US"/>
              </w:rPr>
              <w:t>zile</w:t>
            </w:r>
            <w:proofErr w:type="spellEnd"/>
            <w:r w:rsidRPr="002174B7">
              <w:rPr>
                <w:lang w:val="en-US"/>
              </w:rPr>
              <w:t xml:space="preserve"> </w:t>
            </w:r>
            <w:proofErr w:type="spellStart"/>
            <w:r w:rsidRPr="002174B7">
              <w:rPr>
                <w:lang w:val="en-US"/>
              </w:rPr>
              <w:t>lucrătoare</w:t>
            </w:r>
            <w:proofErr w:type="spellEnd"/>
            <w:r w:rsidRPr="002174B7">
              <w:rPr>
                <w:lang w:val="en-US"/>
              </w:rPr>
              <w:t xml:space="preserve"> </w:t>
            </w:r>
          </w:p>
        </w:tc>
      </w:tr>
      <w:tr w:rsidR="00C92512" w:rsidRPr="002174B7" w:rsidTr="0002435B">
        <w:tc>
          <w:tcPr>
            <w:tcW w:w="4536" w:type="dxa"/>
          </w:tcPr>
          <w:p w:rsidR="00C92512" w:rsidRPr="002174B7" w:rsidRDefault="00C92512" w:rsidP="00713456">
            <w:pPr>
              <w:numPr>
                <w:ilvl w:val="0"/>
                <w:numId w:val="24"/>
              </w:numPr>
              <w:autoSpaceDE w:val="0"/>
              <w:autoSpaceDN w:val="0"/>
              <w:adjustRightInd w:val="0"/>
              <w:ind w:left="0"/>
              <w:jc w:val="both"/>
              <w:rPr>
                <w:lang w:val="en-US"/>
              </w:rPr>
            </w:pPr>
            <w:proofErr w:type="spellStart"/>
            <w:r w:rsidRPr="002174B7">
              <w:rPr>
                <w:lang w:val="en-US"/>
              </w:rPr>
              <w:t>între</w:t>
            </w:r>
            <w:proofErr w:type="spellEnd"/>
            <w:r w:rsidRPr="002174B7">
              <w:rPr>
                <w:lang w:val="en-US"/>
              </w:rPr>
              <w:t xml:space="preserve"> 5 </w:t>
            </w:r>
            <w:proofErr w:type="spellStart"/>
            <w:r w:rsidRPr="002174B7">
              <w:rPr>
                <w:lang w:val="en-US"/>
              </w:rPr>
              <w:t>şi</w:t>
            </w:r>
            <w:proofErr w:type="spellEnd"/>
            <w:r w:rsidRPr="002174B7">
              <w:rPr>
                <w:lang w:val="en-US"/>
              </w:rPr>
              <w:t xml:space="preserve"> 15 ani</w:t>
            </w:r>
          </w:p>
        </w:tc>
        <w:tc>
          <w:tcPr>
            <w:tcW w:w="4644" w:type="dxa"/>
          </w:tcPr>
          <w:p w:rsidR="00C92512" w:rsidRPr="002174B7" w:rsidRDefault="00C92512" w:rsidP="00317068">
            <w:pPr>
              <w:spacing w:after="120"/>
              <w:jc w:val="both"/>
              <w:rPr>
                <w:lang w:val="en-US"/>
              </w:rPr>
            </w:pPr>
            <w:r w:rsidRPr="002174B7">
              <w:rPr>
                <w:lang w:val="en-US"/>
              </w:rPr>
              <w:t xml:space="preserve">24 </w:t>
            </w:r>
            <w:proofErr w:type="spellStart"/>
            <w:r w:rsidRPr="002174B7">
              <w:rPr>
                <w:lang w:val="en-US"/>
              </w:rPr>
              <w:t>zile</w:t>
            </w:r>
            <w:proofErr w:type="spellEnd"/>
            <w:r w:rsidRPr="002174B7">
              <w:rPr>
                <w:lang w:val="en-US"/>
              </w:rPr>
              <w:t xml:space="preserve"> </w:t>
            </w:r>
            <w:proofErr w:type="spellStart"/>
            <w:r w:rsidRPr="002174B7">
              <w:rPr>
                <w:lang w:val="en-US"/>
              </w:rPr>
              <w:t>lucrătoare</w:t>
            </w:r>
            <w:proofErr w:type="spellEnd"/>
          </w:p>
        </w:tc>
      </w:tr>
      <w:tr w:rsidR="00C92512" w:rsidRPr="002174B7" w:rsidTr="0002435B">
        <w:tc>
          <w:tcPr>
            <w:tcW w:w="4536" w:type="dxa"/>
          </w:tcPr>
          <w:p w:rsidR="00C92512" w:rsidRPr="002174B7" w:rsidRDefault="00C92512" w:rsidP="00713456">
            <w:pPr>
              <w:numPr>
                <w:ilvl w:val="0"/>
                <w:numId w:val="24"/>
              </w:numPr>
              <w:autoSpaceDE w:val="0"/>
              <w:autoSpaceDN w:val="0"/>
              <w:adjustRightInd w:val="0"/>
              <w:ind w:left="0"/>
              <w:jc w:val="both"/>
              <w:rPr>
                <w:lang w:val="en-US"/>
              </w:rPr>
            </w:pPr>
            <w:proofErr w:type="spellStart"/>
            <w:r w:rsidRPr="002174B7">
              <w:rPr>
                <w:lang w:val="en-US"/>
              </w:rPr>
              <w:t>peste</w:t>
            </w:r>
            <w:proofErr w:type="spellEnd"/>
            <w:r w:rsidRPr="002174B7">
              <w:rPr>
                <w:lang w:val="en-US"/>
              </w:rPr>
              <w:t xml:space="preserve"> 15 </w:t>
            </w:r>
            <w:proofErr w:type="spellStart"/>
            <w:r w:rsidRPr="002174B7">
              <w:rPr>
                <w:lang w:val="en-US"/>
              </w:rPr>
              <w:t>ani</w:t>
            </w:r>
            <w:proofErr w:type="spellEnd"/>
          </w:p>
        </w:tc>
        <w:tc>
          <w:tcPr>
            <w:tcW w:w="4644" w:type="dxa"/>
          </w:tcPr>
          <w:p w:rsidR="00C92512" w:rsidRPr="002174B7" w:rsidRDefault="00C92512" w:rsidP="00317068">
            <w:pPr>
              <w:spacing w:after="120"/>
              <w:jc w:val="both"/>
              <w:rPr>
                <w:lang w:val="en-US"/>
              </w:rPr>
            </w:pPr>
            <w:r w:rsidRPr="002174B7">
              <w:rPr>
                <w:lang w:val="en-US"/>
              </w:rPr>
              <w:t xml:space="preserve">28 </w:t>
            </w:r>
            <w:proofErr w:type="spellStart"/>
            <w:r w:rsidRPr="002174B7">
              <w:rPr>
                <w:lang w:val="en-US"/>
              </w:rPr>
              <w:t>zile</w:t>
            </w:r>
            <w:proofErr w:type="spellEnd"/>
            <w:r w:rsidRPr="002174B7">
              <w:rPr>
                <w:lang w:val="en-US"/>
              </w:rPr>
              <w:t xml:space="preserve"> </w:t>
            </w:r>
            <w:proofErr w:type="spellStart"/>
            <w:r w:rsidRPr="002174B7">
              <w:rPr>
                <w:lang w:val="en-US"/>
              </w:rPr>
              <w:t>lucrătoare</w:t>
            </w:r>
            <w:proofErr w:type="spellEnd"/>
          </w:p>
        </w:tc>
      </w:tr>
    </w:tbl>
    <w:p w:rsidR="00C92512" w:rsidRPr="002174B7" w:rsidRDefault="00C92512" w:rsidP="00D55486">
      <w:pPr>
        <w:spacing w:after="120"/>
        <w:ind w:firstLine="720"/>
        <w:jc w:val="both"/>
        <w:rPr>
          <w:lang w:val="fr-FR"/>
        </w:rPr>
      </w:pPr>
      <w:r w:rsidRPr="002174B7">
        <w:t xml:space="preserve">(2) Perioada de efectuare a concediului de odihnă pentru fiecare salariat se stabileşte de către Consiliul de Administraţie al </w:t>
      </w:r>
      <w:r w:rsidRPr="002174B7">
        <w:rPr>
          <w:noProof/>
        </w:rPr>
        <w:t>Grădiniţei cu Program Prelungit nr. 18 din Iaşi</w:t>
      </w:r>
      <w:r w:rsidRPr="002174B7">
        <w:t xml:space="preserve"> împreună cu reprezentantul organizaţiei sindicale, în funcţie de interesul învăţământului şi al velui în cauză, în primele două luni ale anului şcolar. </w:t>
      </w:r>
      <w:r w:rsidRPr="002174B7">
        <w:rPr>
          <w:lang w:val="fr-FR"/>
        </w:rPr>
        <w:t xml:space="preserve">La </w:t>
      </w:r>
      <w:proofErr w:type="spellStart"/>
      <w:r w:rsidRPr="002174B7">
        <w:rPr>
          <w:lang w:val="fr-FR"/>
        </w:rPr>
        <w:t>programarea</w:t>
      </w:r>
      <w:proofErr w:type="spellEnd"/>
      <w:r w:rsidRPr="002174B7">
        <w:rPr>
          <w:lang w:val="fr-FR"/>
        </w:rPr>
        <w:t xml:space="preserve"> </w:t>
      </w:r>
      <w:proofErr w:type="spellStart"/>
      <w:r w:rsidRPr="002174B7">
        <w:rPr>
          <w:lang w:val="fr-FR"/>
        </w:rPr>
        <w:t>concediilor</w:t>
      </w:r>
      <w:proofErr w:type="spellEnd"/>
      <w:r w:rsidRPr="002174B7">
        <w:rPr>
          <w:lang w:val="fr-FR"/>
        </w:rPr>
        <w:t xml:space="preserve"> de </w:t>
      </w:r>
      <w:proofErr w:type="spellStart"/>
      <w:r w:rsidRPr="002174B7">
        <w:rPr>
          <w:lang w:val="fr-FR"/>
        </w:rPr>
        <w:t>odihnă</w:t>
      </w:r>
      <w:proofErr w:type="spellEnd"/>
      <w:r w:rsidRPr="002174B7">
        <w:rPr>
          <w:lang w:val="fr-FR"/>
        </w:rPr>
        <w:t xml:space="preserve"> </w:t>
      </w:r>
      <w:proofErr w:type="spellStart"/>
      <w:r w:rsidRPr="002174B7">
        <w:rPr>
          <w:lang w:val="fr-FR"/>
        </w:rPr>
        <w:t>ale</w:t>
      </w:r>
      <w:proofErr w:type="spellEnd"/>
      <w:r w:rsidRPr="002174B7">
        <w:rPr>
          <w:lang w:val="fr-FR"/>
        </w:rPr>
        <w:t xml:space="preserve"> </w:t>
      </w:r>
      <w:proofErr w:type="spellStart"/>
      <w:r w:rsidRPr="002174B7">
        <w:rPr>
          <w:lang w:val="fr-FR"/>
        </w:rPr>
        <w:t>salariaţilor</w:t>
      </w:r>
      <w:proofErr w:type="spellEnd"/>
      <w:r w:rsidRPr="002174B7">
        <w:rPr>
          <w:lang w:val="fr-FR"/>
        </w:rPr>
        <w:t xml:space="preserve"> se va </w:t>
      </w:r>
      <w:proofErr w:type="spellStart"/>
      <w:r w:rsidRPr="002174B7">
        <w:rPr>
          <w:lang w:val="fr-FR"/>
        </w:rPr>
        <w:t>ţine</w:t>
      </w:r>
      <w:proofErr w:type="spellEnd"/>
      <w:r w:rsidRPr="002174B7">
        <w:rPr>
          <w:lang w:val="fr-FR"/>
        </w:rPr>
        <w:t xml:space="preserve"> </w:t>
      </w:r>
      <w:proofErr w:type="spellStart"/>
      <w:r w:rsidRPr="002174B7">
        <w:rPr>
          <w:lang w:val="fr-FR"/>
        </w:rPr>
        <w:t>seama</w:t>
      </w:r>
      <w:proofErr w:type="spellEnd"/>
      <w:r w:rsidRPr="002174B7">
        <w:rPr>
          <w:lang w:val="fr-FR"/>
        </w:rPr>
        <w:t xml:space="preserve"> </w:t>
      </w:r>
      <w:proofErr w:type="spellStart"/>
      <w:r w:rsidRPr="002174B7">
        <w:rPr>
          <w:lang w:val="fr-FR"/>
        </w:rPr>
        <w:t>şi</w:t>
      </w:r>
      <w:proofErr w:type="spellEnd"/>
      <w:r w:rsidRPr="002174B7">
        <w:rPr>
          <w:lang w:val="fr-FR"/>
        </w:rPr>
        <w:t xml:space="preserve"> de </w:t>
      </w:r>
      <w:proofErr w:type="spellStart"/>
      <w:r w:rsidRPr="002174B7">
        <w:rPr>
          <w:lang w:val="fr-FR"/>
        </w:rPr>
        <w:t>specificul</w:t>
      </w:r>
      <w:proofErr w:type="spellEnd"/>
      <w:r w:rsidRPr="002174B7">
        <w:rPr>
          <w:lang w:val="fr-FR"/>
        </w:rPr>
        <w:t xml:space="preserve"> </w:t>
      </w:r>
      <w:proofErr w:type="spellStart"/>
      <w:r w:rsidRPr="002174B7">
        <w:rPr>
          <w:lang w:val="fr-FR"/>
        </w:rPr>
        <w:t>activităţii</w:t>
      </w:r>
      <w:proofErr w:type="spellEnd"/>
      <w:r w:rsidRPr="002174B7">
        <w:rPr>
          <w:lang w:val="fr-FR"/>
        </w:rPr>
        <w:t xml:space="preserve"> </w:t>
      </w:r>
      <w:proofErr w:type="spellStart"/>
      <w:r w:rsidRPr="002174B7">
        <w:rPr>
          <w:lang w:val="fr-FR"/>
        </w:rPr>
        <w:t>celuilalt</w:t>
      </w:r>
      <w:proofErr w:type="spellEnd"/>
      <w:r w:rsidRPr="002174B7">
        <w:rPr>
          <w:lang w:val="fr-FR"/>
        </w:rPr>
        <w:t xml:space="preserve"> </w:t>
      </w:r>
      <w:proofErr w:type="spellStart"/>
      <w:r w:rsidRPr="002174B7">
        <w:rPr>
          <w:lang w:val="fr-FR"/>
        </w:rPr>
        <w:t>soţ</w:t>
      </w:r>
      <w:proofErr w:type="spellEnd"/>
      <w:r w:rsidRPr="002174B7">
        <w:rPr>
          <w:lang w:val="fr-FR"/>
        </w:rPr>
        <w:t>.</w:t>
      </w:r>
    </w:p>
    <w:p w:rsidR="00C92512" w:rsidRPr="002174B7" w:rsidRDefault="00C92512" w:rsidP="00722252">
      <w:pPr>
        <w:spacing w:after="120"/>
        <w:ind w:firstLine="720"/>
        <w:jc w:val="both"/>
        <w:rPr>
          <w:lang w:val="fr-FR"/>
        </w:rPr>
      </w:pPr>
      <w:r w:rsidRPr="002174B7">
        <w:rPr>
          <w:lang w:val="fr-FR"/>
        </w:rPr>
        <w:t xml:space="preserve">(3) </w:t>
      </w:r>
      <w:proofErr w:type="spellStart"/>
      <w:r w:rsidRPr="002174B7">
        <w:rPr>
          <w:lang w:val="fr-FR"/>
        </w:rPr>
        <w:t>Cadrele</w:t>
      </w:r>
      <w:proofErr w:type="spellEnd"/>
      <w:r w:rsidRPr="002174B7">
        <w:rPr>
          <w:lang w:val="fr-FR"/>
        </w:rPr>
        <w:t xml:space="preserve"> </w:t>
      </w:r>
      <w:proofErr w:type="spellStart"/>
      <w:r w:rsidRPr="002174B7">
        <w:rPr>
          <w:lang w:val="fr-FR"/>
        </w:rPr>
        <w:t>didactice</w:t>
      </w:r>
      <w:proofErr w:type="spellEnd"/>
      <w:r w:rsidRPr="002174B7">
        <w:rPr>
          <w:lang w:val="fr-FR"/>
        </w:rPr>
        <w:t xml:space="preserve"> </w:t>
      </w:r>
      <w:proofErr w:type="spellStart"/>
      <w:r w:rsidRPr="002174B7">
        <w:rPr>
          <w:lang w:val="fr-FR"/>
        </w:rPr>
        <w:t>beneficiază</w:t>
      </w:r>
      <w:proofErr w:type="spellEnd"/>
      <w:r w:rsidRPr="002174B7">
        <w:rPr>
          <w:lang w:val="fr-FR"/>
        </w:rPr>
        <w:t xml:space="preserve"> de un </w:t>
      </w:r>
      <w:proofErr w:type="spellStart"/>
      <w:r w:rsidRPr="002174B7">
        <w:rPr>
          <w:lang w:val="fr-FR"/>
        </w:rPr>
        <w:t>concediu</w:t>
      </w:r>
      <w:proofErr w:type="spellEnd"/>
      <w:r w:rsidRPr="002174B7">
        <w:rPr>
          <w:lang w:val="fr-FR"/>
        </w:rPr>
        <w:t xml:space="preserve"> de </w:t>
      </w:r>
      <w:proofErr w:type="spellStart"/>
      <w:r w:rsidRPr="002174B7">
        <w:rPr>
          <w:lang w:val="fr-FR"/>
        </w:rPr>
        <w:t>odihnă</w:t>
      </w:r>
      <w:proofErr w:type="spellEnd"/>
      <w:r w:rsidRPr="002174B7">
        <w:rPr>
          <w:lang w:val="fr-FR"/>
        </w:rPr>
        <w:t xml:space="preserve"> de 62 de </w:t>
      </w:r>
      <w:proofErr w:type="spellStart"/>
      <w:r w:rsidRPr="002174B7">
        <w:rPr>
          <w:lang w:val="fr-FR"/>
        </w:rPr>
        <w:t>zile</w:t>
      </w:r>
      <w:proofErr w:type="spellEnd"/>
      <w:r w:rsidRPr="002174B7">
        <w:rPr>
          <w:lang w:val="fr-FR"/>
        </w:rPr>
        <w:t xml:space="preserve"> </w:t>
      </w:r>
      <w:proofErr w:type="spellStart"/>
      <w:r w:rsidRPr="002174B7">
        <w:rPr>
          <w:lang w:val="fr-FR"/>
        </w:rPr>
        <w:t>lucrătoare</w:t>
      </w:r>
      <w:proofErr w:type="spellEnd"/>
      <w:r w:rsidRPr="002174B7">
        <w:rPr>
          <w:lang w:val="fr-FR"/>
        </w:rPr>
        <w:t>.</w:t>
      </w:r>
    </w:p>
    <w:p w:rsidR="00C92512" w:rsidRPr="002174B7" w:rsidRDefault="00C92512" w:rsidP="00317068">
      <w:pPr>
        <w:pStyle w:val="ListParagraph"/>
        <w:numPr>
          <w:ilvl w:val="0"/>
          <w:numId w:val="6"/>
        </w:numPr>
        <w:tabs>
          <w:tab w:val="left" w:pos="1134"/>
        </w:tabs>
        <w:spacing w:after="120"/>
        <w:jc w:val="both"/>
        <w:rPr>
          <w:b/>
        </w:rPr>
      </w:pPr>
      <w:r w:rsidRPr="002174B7">
        <w:rPr>
          <w:b/>
        </w:rPr>
        <w:t>Zi lucrătoare liberă pentru îngrijirea sănătăţii copilului</w:t>
      </w:r>
    </w:p>
    <w:p w:rsidR="00C92512" w:rsidRPr="002174B7" w:rsidRDefault="00C92512" w:rsidP="00317068">
      <w:pPr>
        <w:shd w:val="clear" w:color="auto" w:fill="FFFFFF"/>
        <w:spacing w:after="120"/>
        <w:ind w:firstLine="720"/>
        <w:jc w:val="both"/>
      </w:pPr>
      <w:r w:rsidRPr="002174B7">
        <w:rPr>
          <w:bCs/>
        </w:rPr>
        <w:t>În conformitate cu prevederile Legii nr. 91/ 2014 privind acordarea unei zile lucrătoare libere pe an pentru îngrijirea sănătăţii copilului, z</w:t>
      </w:r>
      <w:r w:rsidRPr="002174B7">
        <w:t>iua lucrătoare liberă pentru îngrijirea sănătăţii copilului se acordă în condiţiile prevăzute de prezenta lege, în scopul de a asigura posibilitatea părinţilor sau reprezentanţilor legali ai copilului de a verifica anual starea de sănătate a acestuia.</w:t>
      </w:r>
    </w:p>
    <w:p w:rsidR="00C92512" w:rsidRPr="002174B7" w:rsidRDefault="00C92512" w:rsidP="00317068">
      <w:pPr>
        <w:shd w:val="clear" w:color="auto" w:fill="FFFFFF"/>
        <w:spacing w:after="120"/>
        <w:ind w:firstLine="720"/>
        <w:jc w:val="both"/>
      </w:pPr>
      <w:r w:rsidRPr="002174B7">
        <w:t>Titularii dreptului la ziua lucrătoare liberă sunt părinţii, respectiv reprezentanţii legali ai copilului, asiguraţi în cadrul sistemului asigurărilor sociale de stat.</w:t>
      </w:r>
    </w:p>
    <w:p w:rsidR="00C92512" w:rsidRPr="002174B7" w:rsidRDefault="00C92512" w:rsidP="00317068">
      <w:pPr>
        <w:shd w:val="clear" w:color="auto" w:fill="FFFFFF"/>
        <w:spacing w:after="120"/>
        <w:ind w:firstLine="720"/>
        <w:jc w:val="both"/>
      </w:pPr>
      <w:r w:rsidRPr="002174B7">
        <w:t>Persoanele prevăzute la aliniatul anterior au dreptul la ziua lucrătoare liberă, în condiţiile prevăzute de prezenta lege, pentru îngrijirea sănătăţii copilului, fără obligaţia angajatorului de a plăti drepturile salariale aferente.</w:t>
      </w:r>
    </w:p>
    <w:p w:rsidR="00C92512" w:rsidRPr="002174B7" w:rsidRDefault="00C92512" w:rsidP="00317068">
      <w:pPr>
        <w:shd w:val="clear" w:color="auto" w:fill="FFFFFF"/>
        <w:spacing w:after="120"/>
        <w:ind w:firstLine="720"/>
        <w:jc w:val="both"/>
      </w:pPr>
      <w:r w:rsidRPr="002174B7">
        <w:t>Sunt consideraţi copii minori aflaţi în îngrijirea şi întreţinerea părinţilor sau a reprezentanţilor legali cei cu vârste cuprinse între 0-18 ani.</w:t>
      </w:r>
    </w:p>
    <w:p w:rsidR="00C92512" w:rsidRPr="002174B7" w:rsidRDefault="00C92512" w:rsidP="00317068">
      <w:pPr>
        <w:shd w:val="clear" w:color="auto" w:fill="FFFFFF"/>
        <w:spacing w:after="120"/>
        <w:ind w:firstLine="720"/>
        <w:jc w:val="both"/>
      </w:pPr>
      <w:r w:rsidRPr="002174B7">
        <w:lastRenderedPageBreak/>
        <w:t>Ziua lucrătoare liberă se acordă la cererea unuia dintre părinţi, la alegere, respectiv a reprezentantului legal al copilului, justificat ulterior cu acte doveditoare din partea medicului de familie al copilului, din care să rezulte controlul medical efectuat.</w:t>
      </w:r>
    </w:p>
    <w:p w:rsidR="00C92512" w:rsidRPr="002174B7" w:rsidRDefault="00C92512" w:rsidP="00317068">
      <w:pPr>
        <w:shd w:val="clear" w:color="auto" w:fill="FFFFFF"/>
        <w:spacing w:after="120"/>
        <w:ind w:firstLine="720"/>
        <w:jc w:val="both"/>
      </w:pPr>
      <w:r w:rsidRPr="002174B7">
        <w:t>Cererea părintelui, respectiv a reprezentantului legal al copilului va fi depusă cu cel puţin 15 zile lucrătoare înainte de vizita la medic şi va fi însoţită de o declaraţie pe propria răspundere că în anul respectiv celălalt părinte sau reprezentant legal nu a solicitat ziua lucrătoare liberă şi nici nu o va solicita.</w:t>
      </w:r>
    </w:p>
    <w:p w:rsidR="00C92512" w:rsidRPr="002174B7" w:rsidRDefault="00C92512" w:rsidP="00317068">
      <w:pPr>
        <w:shd w:val="clear" w:color="auto" w:fill="FFFFFF"/>
        <w:tabs>
          <w:tab w:val="left" w:pos="1134"/>
        </w:tabs>
        <w:spacing w:after="120"/>
        <w:ind w:firstLine="720"/>
        <w:jc w:val="both"/>
      </w:pPr>
      <w:r w:rsidRPr="002174B7">
        <w:t>În cazul în care, în urma unor verificări efectuate de către angajator, se constată că ambii părinţi au solicitat ziua lucrătoare liberă contrar legii, va fi anulată posibilitatea ulterioară de a mai beneficia, vreodată, de prevederile legii.</w:t>
      </w:r>
    </w:p>
    <w:p w:rsidR="00C92512" w:rsidRPr="002174B7" w:rsidRDefault="00C92512" w:rsidP="00317068">
      <w:pPr>
        <w:shd w:val="clear" w:color="auto" w:fill="FFFFFF"/>
        <w:spacing w:after="120"/>
        <w:ind w:firstLine="720"/>
        <w:jc w:val="both"/>
      </w:pPr>
      <w:r w:rsidRPr="002174B7">
        <w:t>Pentru familiile sau persoanele cu 2 copii se acordă tot o zi lucrătoare liberă pe an, pentru îngrijirea sănătăţii copiilor, ca şi în cazul unui singur copil.</w:t>
      </w:r>
    </w:p>
    <w:p w:rsidR="00C92512" w:rsidRPr="002174B7" w:rsidRDefault="00C92512" w:rsidP="00317068">
      <w:pPr>
        <w:shd w:val="clear" w:color="auto" w:fill="FFFFFF"/>
        <w:spacing w:after="120"/>
        <w:ind w:firstLine="720"/>
        <w:jc w:val="both"/>
      </w:pPr>
      <w:r w:rsidRPr="002174B7">
        <w:t xml:space="preserve">Pentru familiile sau persoanele cu 3 sau mai mulţi copii se acordă două zile lucrătoare libere pe an, consecutive sau separate, după cum decide conducerea </w:t>
      </w:r>
      <w:r w:rsidRPr="002174B7">
        <w:rPr>
          <w:noProof/>
        </w:rPr>
        <w:t>Grădiniţei cu Program Prelungit nr. 18 din Iaşi</w:t>
      </w:r>
      <w:r w:rsidRPr="002174B7">
        <w:t>.</w:t>
      </w:r>
    </w:p>
    <w:p w:rsidR="00C92512" w:rsidRPr="002174B7" w:rsidRDefault="00C92512" w:rsidP="00317068">
      <w:pPr>
        <w:shd w:val="clear" w:color="auto" w:fill="FFFFFF"/>
        <w:spacing w:after="120"/>
        <w:ind w:firstLine="720"/>
        <w:jc w:val="both"/>
      </w:pPr>
      <w:r w:rsidRPr="002174B7">
        <w:t>În cazul în care niciunul dintre părinţi, respectiv dintre reprezentanţii legali ai copilului nu va solicita ziua lucrătoare liberă, aceasta nu se va reporta în anul viitor calendaristic.</w:t>
      </w:r>
    </w:p>
    <w:p w:rsidR="00C92512" w:rsidRPr="002174B7" w:rsidRDefault="00C92512" w:rsidP="00317068">
      <w:pPr>
        <w:shd w:val="clear" w:color="auto" w:fill="FFFFFF"/>
        <w:spacing w:after="120"/>
        <w:ind w:firstLine="720"/>
        <w:jc w:val="both"/>
      </w:pPr>
    </w:p>
    <w:p w:rsidR="00C92512" w:rsidRPr="00A10F32" w:rsidRDefault="00C92512" w:rsidP="00317068">
      <w:pPr>
        <w:shd w:val="clear" w:color="auto" w:fill="FFFFFF"/>
        <w:spacing w:after="120"/>
        <w:ind w:firstLine="720"/>
        <w:jc w:val="both"/>
        <w:rPr>
          <w:b/>
          <w:color w:val="000000" w:themeColor="text1"/>
        </w:rPr>
      </w:pPr>
      <w:r w:rsidRPr="00A10F32">
        <w:rPr>
          <w:b/>
          <w:color w:val="000000" w:themeColor="text1"/>
        </w:rPr>
        <w:t>8.5.5. Salarizarea şi alte drepturi salariale</w:t>
      </w:r>
    </w:p>
    <w:p w:rsidR="00C92512" w:rsidRPr="002174B7" w:rsidRDefault="00C92512" w:rsidP="008729C9">
      <w:pPr>
        <w:pStyle w:val="ListParagraph"/>
        <w:numPr>
          <w:ilvl w:val="0"/>
          <w:numId w:val="6"/>
        </w:numPr>
        <w:spacing w:after="120"/>
        <w:jc w:val="both"/>
        <w:rPr>
          <w:b/>
        </w:rPr>
      </w:pPr>
      <w:r w:rsidRPr="002174B7">
        <w:rPr>
          <w:iCs/>
        </w:rPr>
        <w:t>Salariul cuprinde salariul de bază, indemnizaţiile, sporurile, premiile, precum şi alte drepturi băneşti corespunzătoare fiecărei categorii de personal, conform legii.</w:t>
      </w:r>
    </w:p>
    <w:p w:rsidR="00C92512" w:rsidRPr="002174B7" w:rsidRDefault="00C92512" w:rsidP="00317068">
      <w:pPr>
        <w:spacing w:after="120"/>
        <w:ind w:firstLine="720"/>
        <w:jc w:val="both"/>
        <w:rPr>
          <w:iCs/>
        </w:rPr>
      </w:pPr>
      <w:r w:rsidRPr="002174B7">
        <w:rPr>
          <w:iCs/>
        </w:rPr>
        <w:t xml:space="preserve">Salariul de bază este reglementat de Legea cadru nr.284/ 2010 privind salarizarea unitară a personalului plătit din fonduri publice, Legea 63/ 2010 şi de celelelate reglementări specifice ulterioare. </w:t>
      </w:r>
    </w:p>
    <w:p w:rsidR="00C92512" w:rsidRPr="002174B7" w:rsidRDefault="00C92512" w:rsidP="00317068">
      <w:pPr>
        <w:spacing w:after="120"/>
        <w:ind w:firstLine="720"/>
        <w:jc w:val="both"/>
        <w:rPr>
          <w:iCs/>
        </w:rPr>
      </w:pPr>
      <w:r w:rsidRPr="002174B7">
        <w:rPr>
          <w:iCs/>
        </w:rPr>
        <w:t>Salariile se plătesc înaintea oricăror alte obligaţii băneşti ale angajatorilor.</w:t>
      </w:r>
    </w:p>
    <w:p w:rsidR="00C92512" w:rsidRPr="002174B7" w:rsidRDefault="00C92512" w:rsidP="00317068">
      <w:pPr>
        <w:spacing w:after="120"/>
        <w:ind w:firstLine="720"/>
        <w:jc w:val="both"/>
        <w:rPr>
          <w:b/>
        </w:rPr>
      </w:pPr>
      <w:r w:rsidRPr="002174B7">
        <w:t>Personalul didactic şi didactic-auxiliar beneficiază de spor pentru vechimea în muncă, calculată după cum urmează:</w:t>
      </w:r>
    </w:p>
    <w:tbl>
      <w:tblPr>
        <w:tblW w:w="0" w:type="auto"/>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535"/>
        <w:gridCol w:w="3544"/>
      </w:tblGrid>
      <w:tr w:rsidR="00C92512" w:rsidRPr="002174B7" w:rsidTr="0002435B">
        <w:tc>
          <w:tcPr>
            <w:tcW w:w="4535" w:type="dxa"/>
            <w:tcBorders>
              <w:top w:val="double" w:sz="4" w:space="0" w:color="auto"/>
            </w:tcBorders>
          </w:tcPr>
          <w:p w:rsidR="00C92512" w:rsidRPr="002174B7" w:rsidRDefault="00C92512" w:rsidP="00317068">
            <w:pPr>
              <w:spacing w:after="120"/>
              <w:jc w:val="both"/>
            </w:pPr>
            <w:r w:rsidRPr="002174B7">
              <w:t>Tranşa de vechime</w:t>
            </w:r>
          </w:p>
        </w:tc>
        <w:tc>
          <w:tcPr>
            <w:tcW w:w="3544" w:type="dxa"/>
            <w:tcBorders>
              <w:top w:val="double" w:sz="4" w:space="0" w:color="auto"/>
            </w:tcBorders>
          </w:tcPr>
          <w:p w:rsidR="00C92512" w:rsidRPr="002174B7" w:rsidRDefault="00C92512" w:rsidP="00317068">
            <w:pPr>
              <w:spacing w:after="120"/>
              <w:ind w:left="435"/>
              <w:jc w:val="both"/>
            </w:pPr>
            <w:r w:rsidRPr="002174B7">
              <w:t>Spor la salariul de bază</w:t>
            </w:r>
          </w:p>
        </w:tc>
      </w:tr>
      <w:tr w:rsidR="00C92512" w:rsidRPr="002174B7" w:rsidTr="0002435B">
        <w:tc>
          <w:tcPr>
            <w:tcW w:w="4535" w:type="dxa"/>
          </w:tcPr>
          <w:p w:rsidR="00C92512" w:rsidRPr="002174B7" w:rsidRDefault="00C92512" w:rsidP="00317068">
            <w:pPr>
              <w:spacing w:after="120"/>
              <w:jc w:val="both"/>
            </w:pPr>
            <w:r w:rsidRPr="002174B7">
              <w:t>3-5 ani</w:t>
            </w:r>
          </w:p>
        </w:tc>
        <w:tc>
          <w:tcPr>
            <w:tcW w:w="3544" w:type="dxa"/>
          </w:tcPr>
          <w:p w:rsidR="00C92512" w:rsidRPr="002174B7" w:rsidRDefault="00C92512" w:rsidP="00317068">
            <w:pPr>
              <w:spacing w:after="120"/>
              <w:ind w:left="435"/>
              <w:jc w:val="both"/>
            </w:pPr>
            <w:r w:rsidRPr="002174B7">
              <w:t>5%</w:t>
            </w:r>
          </w:p>
        </w:tc>
      </w:tr>
      <w:tr w:rsidR="00C92512" w:rsidRPr="002174B7" w:rsidTr="0002435B">
        <w:tc>
          <w:tcPr>
            <w:tcW w:w="4535" w:type="dxa"/>
          </w:tcPr>
          <w:p w:rsidR="00C92512" w:rsidRPr="002174B7" w:rsidRDefault="00C92512" w:rsidP="00317068">
            <w:pPr>
              <w:spacing w:after="120"/>
              <w:jc w:val="both"/>
            </w:pPr>
            <w:r w:rsidRPr="002174B7">
              <w:t>5-10 ani</w:t>
            </w:r>
          </w:p>
        </w:tc>
        <w:tc>
          <w:tcPr>
            <w:tcW w:w="3544" w:type="dxa"/>
          </w:tcPr>
          <w:p w:rsidR="00C92512" w:rsidRPr="002174B7" w:rsidRDefault="00C92512" w:rsidP="00317068">
            <w:pPr>
              <w:spacing w:after="120"/>
              <w:ind w:left="435"/>
              <w:jc w:val="both"/>
            </w:pPr>
            <w:r w:rsidRPr="002174B7">
              <w:t>10%</w:t>
            </w:r>
          </w:p>
        </w:tc>
      </w:tr>
      <w:tr w:rsidR="00C92512" w:rsidRPr="002174B7" w:rsidTr="0002435B">
        <w:tc>
          <w:tcPr>
            <w:tcW w:w="4535" w:type="dxa"/>
          </w:tcPr>
          <w:p w:rsidR="00C92512" w:rsidRPr="002174B7" w:rsidRDefault="00C92512" w:rsidP="00317068">
            <w:pPr>
              <w:spacing w:after="120"/>
              <w:jc w:val="both"/>
            </w:pPr>
            <w:r w:rsidRPr="002174B7">
              <w:t>10-15 ani</w:t>
            </w:r>
          </w:p>
        </w:tc>
        <w:tc>
          <w:tcPr>
            <w:tcW w:w="3544" w:type="dxa"/>
          </w:tcPr>
          <w:p w:rsidR="00C92512" w:rsidRPr="002174B7" w:rsidRDefault="00C92512" w:rsidP="00317068">
            <w:pPr>
              <w:spacing w:after="120"/>
              <w:ind w:left="435"/>
              <w:jc w:val="both"/>
            </w:pPr>
            <w:r w:rsidRPr="002174B7">
              <w:t>15%</w:t>
            </w:r>
          </w:p>
        </w:tc>
      </w:tr>
      <w:tr w:rsidR="00C92512" w:rsidRPr="002174B7" w:rsidTr="0002435B">
        <w:tc>
          <w:tcPr>
            <w:tcW w:w="4535" w:type="dxa"/>
          </w:tcPr>
          <w:p w:rsidR="00C92512" w:rsidRPr="002174B7" w:rsidRDefault="00C92512" w:rsidP="00317068">
            <w:pPr>
              <w:spacing w:after="120"/>
              <w:jc w:val="both"/>
            </w:pPr>
            <w:r w:rsidRPr="002174B7">
              <w:t>15-20 ani</w:t>
            </w:r>
          </w:p>
        </w:tc>
        <w:tc>
          <w:tcPr>
            <w:tcW w:w="3544" w:type="dxa"/>
          </w:tcPr>
          <w:p w:rsidR="00C92512" w:rsidRPr="002174B7" w:rsidRDefault="00C92512" w:rsidP="00317068">
            <w:pPr>
              <w:spacing w:after="120"/>
              <w:ind w:left="435"/>
              <w:jc w:val="both"/>
            </w:pPr>
            <w:r w:rsidRPr="002174B7">
              <w:t>20%</w:t>
            </w:r>
          </w:p>
        </w:tc>
      </w:tr>
      <w:tr w:rsidR="00C92512" w:rsidRPr="002174B7" w:rsidTr="0002435B">
        <w:tc>
          <w:tcPr>
            <w:tcW w:w="4535" w:type="dxa"/>
            <w:tcBorders>
              <w:bottom w:val="double" w:sz="4" w:space="0" w:color="auto"/>
            </w:tcBorders>
          </w:tcPr>
          <w:p w:rsidR="00C92512" w:rsidRPr="002174B7" w:rsidRDefault="00C92512" w:rsidP="00317068">
            <w:pPr>
              <w:spacing w:after="120"/>
              <w:jc w:val="both"/>
            </w:pPr>
            <w:r w:rsidRPr="002174B7">
              <w:t>peste 20 ani</w:t>
            </w:r>
            <w:r w:rsidRPr="002174B7">
              <w:tab/>
            </w:r>
          </w:p>
        </w:tc>
        <w:tc>
          <w:tcPr>
            <w:tcW w:w="3544" w:type="dxa"/>
            <w:tcBorders>
              <w:bottom w:val="double" w:sz="4" w:space="0" w:color="auto"/>
            </w:tcBorders>
          </w:tcPr>
          <w:p w:rsidR="00C92512" w:rsidRPr="002174B7" w:rsidRDefault="00C92512" w:rsidP="00317068">
            <w:pPr>
              <w:spacing w:after="120"/>
              <w:ind w:left="435"/>
              <w:jc w:val="both"/>
            </w:pPr>
            <w:r w:rsidRPr="002174B7">
              <w:t>25%</w:t>
            </w:r>
          </w:p>
        </w:tc>
      </w:tr>
    </w:tbl>
    <w:p w:rsidR="00C92512" w:rsidRPr="002174B7" w:rsidRDefault="00C92512" w:rsidP="00317068">
      <w:pPr>
        <w:spacing w:after="120"/>
        <w:jc w:val="both"/>
      </w:pPr>
      <w:r w:rsidRPr="002174B7">
        <w:t xml:space="preserve"> </w:t>
      </w:r>
    </w:p>
    <w:p w:rsidR="00C92512" w:rsidRPr="002174B7" w:rsidRDefault="00C92512" w:rsidP="00317068">
      <w:pPr>
        <w:spacing w:after="120"/>
        <w:jc w:val="both"/>
      </w:pPr>
      <w:r w:rsidRPr="002174B7">
        <w:t xml:space="preserve">   </w:t>
      </w:r>
      <w:r w:rsidRPr="002174B7">
        <w:tab/>
        <w:t xml:space="preserve">Pentru personalul nedidactic, în conformitate cu prevederile  </w:t>
      </w:r>
      <w:r w:rsidRPr="002174B7">
        <w:rPr>
          <w:iCs/>
        </w:rPr>
        <w:t xml:space="preserve">Legii cadru nr.284/ 2010, art.11, al.3,  </w:t>
      </w:r>
      <w:r w:rsidRPr="002174B7">
        <w:t>sporul pentru vechimea în muncă se calculează după cum urmează:</w:t>
      </w:r>
    </w:p>
    <w:tbl>
      <w:tblPr>
        <w:tblW w:w="0" w:type="auto"/>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535"/>
        <w:gridCol w:w="3544"/>
      </w:tblGrid>
      <w:tr w:rsidR="00C92512" w:rsidRPr="002174B7" w:rsidTr="0002435B">
        <w:tc>
          <w:tcPr>
            <w:tcW w:w="4535" w:type="dxa"/>
            <w:tcBorders>
              <w:top w:val="double" w:sz="4" w:space="0" w:color="auto"/>
            </w:tcBorders>
          </w:tcPr>
          <w:p w:rsidR="00C92512" w:rsidRPr="002174B7" w:rsidRDefault="00C92512" w:rsidP="00317068">
            <w:pPr>
              <w:spacing w:after="120"/>
              <w:jc w:val="both"/>
            </w:pPr>
            <w:r w:rsidRPr="002174B7">
              <w:t>Tranşa de vechime</w:t>
            </w:r>
          </w:p>
        </w:tc>
        <w:tc>
          <w:tcPr>
            <w:tcW w:w="3544" w:type="dxa"/>
            <w:tcBorders>
              <w:top w:val="double" w:sz="4" w:space="0" w:color="auto"/>
            </w:tcBorders>
          </w:tcPr>
          <w:p w:rsidR="00C92512" w:rsidRPr="002174B7" w:rsidRDefault="00C92512" w:rsidP="00317068">
            <w:pPr>
              <w:spacing w:after="120"/>
              <w:ind w:left="435"/>
              <w:jc w:val="both"/>
            </w:pPr>
            <w:r w:rsidRPr="002174B7">
              <w:t>Spor la salariul de bază</w:t>
            </w:r>
          </w:p>
        </w:tc>
      </w:tr>
      <w:tr w:rsidR="00C92512" w:rsidRPr="002174B7" w:rsidTr="0002435B">
        <w:tc>
          <w:tcPr>
            <w:tcW w:w="4535" w:type="dxa"/>
          </w:tcPr>
          <w:p w:rsidR="00C92512" w:rsidRPr="002174B7" w:rsidRDefault="00C92512" w:rsidP="00317068">
            <w:pPr>
              <w:spacing w:after="120"/>
              <w:jc w:val="both"/>
            </w:pPr>
            <w:r w:rsidRPr="002174B7">
              <w:t>3-5 ani</w:t>
            </w:r>
          </w:p>
        </w:tc>
        <w:tc>
          <w:tcPr>
            <w:tcW w:w="3544" w:type="dxa"/>
          </w:tcPr>
          <w:p w:rsidR="00C92512" w:rsidRPr="002174B7" w:rsidRDefault="00C92512" w:rsidP="00317068">
            <w:pPr>
              <w:spacing w:after="120"/>
              <w:jc w:val="both"/>
            </w:pPr>
            <w:r w:rsidRPr="002174B7">
              <w:t>7,5% (3 clase de salarizare)</w:t>
            </w:r>
          </w:p>
        </w:tc>
      </w:tr>
      <w:tr w:rsidR="00C92512" w:rsidRPr="002174B7" w:rsidTr="0002435B">
        <w:tc>
          <w:tcPr>
            <w:tcW w:w="4535" w:type="dxa"/>
          </w:tcPr>
          <w:p w:rsidR="00C92512" w:rsidRPr="002174B7" w:rsidRDefault="00C92512" w:rsidP="00317068">
            <w:pPr>
              <w:spacing w:after="120"/>
              <w:jc w:val="both"/>
            </w:pPr>
            <w:r w:rsidRPr="002174B7">
              <w:lastRenderedPageBreak/>
              <w:t>5-10 ani</w:t>
            </w:r>
          </w:p>
        </w:tc>
        <w:tc>
          <w:tcPr>
            <w:tcW w:w="3544" w:type="dxa"/>
          </w:tcPr>
          <w:p w:rsidR="00C92512" w:rsidRPr="002174B7" w:rsidRDefault="00C92512" w:rsidP="00317068">
            <w:pPr>
              <w:spacing w:after="120"/>
              <w:jc w:val="both"/>
            </w:pPr>
            <w:r w:rsidRPr="002174B7">
              <w:t>12,5% (5 clase de salarizare)</w:t>
            </w:r>
          </w:p>
        </w:tc>
      </w:tr>
      <w:tr w:rsidR="00C92512" w:rsidRPr="002174B7" w:rsidTr="0002435B">
        <w:tc>
          <w:tcPr>
            <w:tcW w:w="4535" w:type="dxa"/>
          </w:tcPr>
          <w:p w:rsidR="00C92512" w:rsidRPr="002174B7" w:rsidRDefault="00C92512" w:rsidP="00317068">
            <w:pPr>
              <w:spacing w:after="120"/>
              <w:jc w:val="both"/>
            </w:pPr>
            <w:r w:rsidRPr="002174B7">
              <w:t>10-15 ani</w:t>
            </w:r>
          </w:p>
        </w:tc>
        <w:tc>
          <w:tcPr>
            <w:tcW w:w="3544" w:type="dxa"/>
          </w:tcPr>
          <w:p w:rsidR="00C92512" w:rsidRPr="002174B7" w:rsidRDefault="00C92512" w:rsidP="00317068">
            <w:pPr>
              <w:spacing w:after="120"/>
              <w:jc w:val="both"/>
            </w:pPr>
            <w:r w:rsidRPr="002174B7">
              <w:t>17,5% (7 clase de salarizare)</w:t>
            </w:r>
          </w:p>
        </w:tc>
      </w:tr>
      <w:tr w:rsidR="00C92512" w:rsidRPr="002174B7" w:rsidTr="0002435B">
        <w:tc>
          <w:tcPr>
            <w:tcW w:w="4535" w:type="dxa"/>
          </w:tcPr>
          <w:p w:rsidR="00C92512" w:rsidRPr="002174B7" w:rsidRDefault="00C92512" w:rsidP="00317068">
            <w:pPr>
              <w:spacing w:after="120"/>
              <w:jc w:val="both"/>
            </w:pPr>
            <w:r w:rsidRPr="002174B7">
              <w:t>15-20 ani</w:t>
            </w:r>
          </w:p>
        </w:tc>
        <w:tc>
          <w:tcPr>
            <w:tcW w:w="3544" w:type="dxa"/>
          </w:tcPr>
          <w:p w:rsidR="00C92512" w:rsidRPr="002174B7" w:rsidRDefault="00C92512" w:rsidP="00317068">
            <w:pPr>
              <w:spacing w:after="120"/>
              <w:jc w:val="both"/>
            </w:pPr>
            <w:r w:rsidRPr="002174B7">
              <w:t>20% (8 clase de salarizare)</w:t>
            </w:r>
          </w:p>
        </w:tc>
      </w:tr>
      <w:tr w:rsidR="00C92512" w:rsidRPr="002174B7" w:rsidTr="0002435B">
        <w:tc>
          <w:tcPr>
            <w:tcW w:w="4535" w:type="dxa"/>
            <w:tcBorders>
              <w:bottom w:val="double" w:sz="4" w:space="0" w:color="auto"/>
            </w:tcBorders>
          </w:tcPr>
          <w:p w:rsidR="00C92512" w:rsidRPr="002174B7" w:rsidRDefault="00C92512" w:rsidP="00317068">
            <w:pPr>
              <w:spacing w:after="120"/>
              <w:jc w:val="both"/>
            </w:pPr>
            <w:r w:rsidRPr="002174B7">
              <w:t>peste 20 ani</w:t>
            </w:r>
            <w:r w:rsidRPr="002174B7">
              <w:tab/>
            </w:r>
          </w:p>
        </w:tc>
        <w:tc>
          <w:tcPr>
            <w:tcW w:w="3544" w:type="dxa"/>
            <w:tcBorders>
              <w:bottom w:val="double" w:sz="4" w:space="0" w:color="auto"/>
            </w:tcBorders>
          </w:tcPr>
          <w:p w:rsidR="00C92512" w:rsidRPr="002174B7" w:rsidRDefault="00C92512" w:rsidP="00317068">
            <w:pPr>
              <w:spacing w:after="120"/>
              <w:jc w:val="both"/>
            </w:pPr>
            <w:r w:rsidRPr="002174B7">
              <w:t>22,5% (9 clase de salarizare)</w:t>
            </w:r>
          </w:p>
        </w:tc>
      </w:tr>
    </w:tbl>
    <w:p w:rsidR="00C92512" w:rsidRPr="002174B7" w:rsidRDefault="00C92512" w:rsidP="00317068">
      <w:pPr>
        <w:spacing w:after="120"/>
        <w:jc w:val="both"/>
      </w:pPr>
    </w:p>
    <w:p w:rsidR="00C92512" w:rsidRPr="002174B7" w:rsidRDefault="00C92512" w:rsidP="00317068">
      <w:pPr>
        <w:spacing w:after="120"/>
        <w:ind w:firstLine="720"/>
        <w:jc w:val="both"/>
      </w:pPr>
      <w:r w:rsidRPr="002174B7">
        <w:t>Sporul corespunzător vechimii în muncă, calculat conform prevederilor de mai sus, se plăteşte începând cu data de 1 a lunii următoare celei în care s-a împlinit vechimea.</w:t>
      </w:r>
    </w:p>
    <w:p w:rsidR="00C92512" w:rsidRPr="002174B7" w:rsidRDefault="00C92512" w:rsidP="008729C9">
      <w:pPr>
        <w:spacing w:after="120"/>
        <w:ind w:firstLine="720"/>
        <w:jc w:val="both"/>
        <w:rPr>
          <w:bCs/>
          <w:iCs/>
          <w:lang w:val="fr-FR"/>
        </w:rPr>
      </w:pPr>
      <w:r w:rsidRPr="002174B7">
        <w:t>Salariaţii pot primi, în condiţiile legii, şi alte sporuri, indemnizaţii şi drepturi băneşti, conform reglementărilor legale şi în limita fondurilor alocate</w:t>
      </w:r>
      <w:r w:rsidRPr="002174B7">
        <w:rPr>
          <w:bCs/>
          <w:iCs/>
          <w:lang w:val="fr-FR"/>
        </w:rPr>
        <w:t>.</w:t>
      </w:r>
    </w:p>
    <w:p w:rsidR="00C92512" w:rsidRPr="002174B7" w:rsidRDefault="00C92512" w:rsidP="003F0F16">
      <w:pPr>
        <w:spacing w:after="200" w:line="276" w:lineRule="auto"/>
        <w:jc w:val="both"/>
        <w:rPr>
          <w:rFonts w:eastAsiaTheme="minorHAnsi"/>
          <w:b/>
          <w:lang w:val="en-US"/>
        </w:rPr>
      </w:pPr>
      <w:r w:rsidRPr="002174B7">
        <w:rPr>
          <w:b/>
        </w:rPr>
        <w:tab/>
      </w:r>
      <w:r w:rsidRPr="002174B7">
        <w:rPr>
          <w:rFonts w:eastAsiaTheme="minorHAnsi"/>
          <w:b/>
          <w:lang w:val="en-US"/>
        </w:rPr>
        <w:t xml:space="preserve">8.5.6. </w:t>
      </w:r>
      <w:proofErr w:type="spellStart"/>
      <w:r w:rsidRPr="002174B7">
        <w:rPr>
          <w:rFonts w:eastAsiaTheme="minorHAnsi"/>
          <w:b/>
          <w:lang w:val="en-US"/>
        </w:rPr>
        <w:t>Reguli</w:t>
      </w:r>
      <w:proofErr w:type="spellEnd"/>
      <w:r w:rsidRPr="002174B7">
        <w:rPr>
          <w:rFonts w:eastAsiaTheme="minorHAnsi"/>
          <w:b/>
          <w:lang w:val="en-US"/>
        </w:rPr>
        <w:t xml:space="preserve"> </w:t>
      </w:r>
      <w:proofErr w:type="spellStart"/>
      <w:r w:rsidRPr="002174B7">
        <w:rPr>
          <w:rFonts w:eastAsiaTheme="minorHAnsi"/>
          <w:b/>
          <w:lang w:val="en-US"/>
        </w:rPr>
        <w:t>privind</w:t>
      </w:r>
      <w:proofErr w:type="spellEnd"/>
      <w:r w:rsidRPr="002174B7">
        <w:rPr>
          <w:rFonts w:eastAsiaTheme="minorHAnsi"/>
          <w:b/>
          <w:lang w:val="en-US"/>
        </w:rPr>
        <w:t xml:space="preserve"> </w:t>
      </w:r>
      <w:proofErr w:type="spellStart"/>
      <w:r w:rsidRPr="002174B7">
        <w:rPr>
          <w:rFonts w:eastAsiaTheme="minorHAnsi"/>
          <w:b/>
          <w:lang w:val="en-US"/>
        </w:rPr>
        <w:t>protecţia</w:t>
      </w:r>
      <w:proofErr w:type="spellEnd"/>
      <w:r w:rsidRPr="002174B7">
        <w:rPr>
          <w:rFonts w:eastAsiaTheme="minorHAnsi"/>
          <w:b/>
          <w:lang w:val="en-US"/>
        </w:rPr>
        <w:t xml:space="preserve">, </w:t>
      </w:r>
      <w:proofErr w:type="spellStart"/>
      <w:r w:rsidRPr="002174B7">
        <w:rPr>
          <w:rFonts w:eastAsiaTheme="minorHAnsi"/>
          <w:b/>
          <w:lang w:val="en-US"/>
        </w:rPr>
        <w:t>igiena</w:t>
      </w:r>
      <w:proofErr w:type="spellEnd"/>
      <w:r w:rsidRPr="002174B7">
        <w:rPr>
          <w:rFonts w:eastAsiaTheme="minorHAnsi"/>
          <w:b/>
          <w:lang w:val="en-US"/>
        </w:rPr>
        <w:t xml:space="preserve"> </w:t>
      </w:r>
      <w:proofErr w:type="spellStart"/>
      <w:r w:rsidRPr="002174B7">
        <w:rPr>
          <w:rFonts w:eastAsiaTheme="minorHAnsi"/>
          <w:b/>
          <w:lang w:val="en-US"/>
        </w:rPr>
        <w:t>şi</w:t>
      </w:r>
      <w:proofErr w:type="spellEnd"/>
      <w:r w:rsidRPr="002174B7">
        <w:rPr>
          <w:rFonts w:eastAsiaTheme="minorHAnsi"/>
          <w:b/>
          <w:lang w:val="en-US"/>
        </w:rPr>
        <w:t xml:space="preserve"> </w:t>
      </w:r>
      <w:proofErr w:type="spellStart"/>
      <w:r w:rsidRPr="002174B7">
        <w:rPr>
          <w:rFonts w:eastAsiaTheme="minorHAnsi"/>
          <w:b/>
          <w:lang w:val="en-US"/>
        </w:rPr>
        <w:t>securitatea</w:t>
      </w:r>
      <w:proofErr w:type="spellEnd"/>
      <w:r w:rsidRPr="002174B7">
        <w:rPr>
          <w:rFonts w:eastAsiaTheme="minorHAnsi"/>
          <w:b/>
          <w:lang w:val="en-US"/>
        </w:rPr>
        <w:t xml:space="preserve"> </w:t>
      </w:r>
      <w:proofErr w:type="spellStart"/>
      <w:r w:rsidRPr="002174B7">
        <w:rPr>
          <w:rFonts w:eastAsiaTheme="minorHAnsi"/>
          <w:b/>
          <w:lang w:val="en-US"/>
        </w:rPr>
        <w:t>în</w:t>
      </w:r>
      <w:proofErr w:type="spellEnd"/>
      <w:r w:rsidRPr="002174B7">
        <w:rPr>
          <w:rFonts w:eastAsiaTheme="minorHAnsi"/>
          <w:b/>
          <w:lang w:val="en-US"/>
        </w:rPr>
        <w:t xml:space="preserve"> </w:t>
      </w:r>
      <w:proofErr w:type="spellStart"/>
      <w:r w:rsidRPr="002174B7">
        <w:rPr>
          <w:rFonts w:eastAsiaTheme="minorHAnsi"/>
          <w:b/>
          <w:lang w:val="en-US"/>
        </w:rPr>
        <w:t>muncă</w:t>
      </w:r>
      <w:proofErr w:type="spellEnd"/>
      <w:r w:rsidRPr="002174B7">
        <w:rPr>
          <w:rFonts w:eastAsiaTheme="minorHAnsi"/>
          <w:b/>
          <w:lang w:val="en-US"/>
        </w:rPr>
        <w:t xml:space="preserve"> </w:t>
      </w:r>
      <w:proofErr w:type="spellStart"/>
      <w:r w:rsidRPr="002174B7">
        <w:rPr>
          <w:rFonts w:eastAsiaTheme="minorHAnsi"/>
          <w:b/>
          <w:lang w:val="en-US"/>
        </w:rPr>
        <w:t>în</w:t>
      </w:r>
      <w:proofErr w:type="spellEnd"/>
      <w:r w:rsidRPr="002174B7">
        <w:rPr>
          <w:rFonts w:eastAsiaTheme="minorHAnsi"/>
          <w:b/>
          <w:lang w:val="en-US"/>
        </w:rPr>
        <w:t xml:space="preserve"> </w:t>
      </w:r>
      <w:proofErr w:type="spellStart"/>
      <w:r w:rsidRPr="002174B7">
        <w:rPr>
          <w:rFonts w:eastAsiaTheme="minorHAnsi"/>
          <w:b/>
          <w:lang w:val="en-US"/>
        </w:rPr>
        <w:t>cadrul</w:t>
      </w:r>
      <w:proofErr w:type="spellEnd"/>
      <w:r w:rsidRPr="002174B7">
        <w:rPr>
          <w:rFonts w:eastAsiaTheme="minorHAnsi"/>
          <w:b/>
          <w:lang w:val="en-US"/>
        </w:rPr>
        <w:t xml:space="preserve"> </w:t>
      </w:r>
      <w:r w:rsidRPr="002174B7">
        <w:rPr>
          <w:rFonts w:eastAsiaTheme="minorHAnsi"/>
          <w:b/>
          <w:noProof/>
          <w:lang w:val="en-US"/>
        </w:rPr>
        <w:t>Grădiniţei cu Program Prelungit nr. 18 din Iaşi</w:t>
      </w:r>
    </w:p>
    <w:p w:rsidR="00C92512" w:rsidRPr="002174B7" w:rsidRDefault="00C92512" w:rsidP="0096205C">
      <w:pPr>
        <w:spacing w:after="200" w:line="276" w:lineRule="auto"/>
        <w:ind w:firstLine="720"/>
        <w:jc w:val="both"/>
        <w:rPr>
          <w:rFonts w:eastAsiaTheme="minorHAnsi"/>
          <w:lang w:val="en-US"/>
        </w:rPr>
      </w:pPr>
      <w:r w:rsidRPr="002174B7">
        <w:rPr>
          <w:rFonts w:eastAsiaTheme="minorHAnsi"/>
          <w:lang w:val="en-US"/>
        </w:rPr>
        <w:t xml:space="preserve">Cu </w:t>
      </w:r>
      <w:proofErr w:type="spellStart"/>
      <w:r w:rsidRPr="002174B7">
        <w:rPr>
          <w:rFonts w:eastAsiaTheme="minorHAnsi"/>
          <w:lang w:val="en-US"/>
        </w:rPr>
        <w:t>privire</w:t>
      </w:r>
      <w:proofErr w:type="spellEnd"/>
      <w:r w:rsidRPr="002174B7">
        <w:rPr>
          <w:rFonts w:eastAsiaTheme="minorHAnsi"/>
          <w:lang w:val="en-US"/>
        </w:rPr>
        <w:t xml:space="preserve"> la </w:t>
      </w:r>
      <w:proofErr w:type="spellStart"/>
      <w:r w:rsidRPr="002174B7">
        <w:rPr>
          <w:rFonts w:eastAsiaTheme="minorHAnsi"/>
          <w:lang w:val="en-US"/>
        </w:rPr>
        <w:t>respectarea</w:t>
      </w:r>
      <w:proofErr w:type="spellEnd"/>
      <w:r w:rsidRPr="002174B7">
        <w:rPr>
          <w:rFonts w:eastAsiaTheme="minorHAnsi"/>
          <w:lang w:val="en-US"/>
        </w:rPr>
        <w:t xml:space="preserve"> </w:t>
      </w:r>
      <w:proofErr w:type="spellStart"/>
      <w:r w:rsidRPr="002174B7">
        <w:rPr>
          <w:rFonts w:eastAsiaTheme="minorHAnsi"/>
          <w:lang w:val="en-US"/>
        </w:rPr>
        <w:t>reglementărilor</w:t>
      </w:r>
      <w:proofErr w:type="spellEnd"/>
      <w:r w:rsidRPr="002174B7">
        <w:rPr>
          <w:rFonts w:eastAsiaTheme="minorHAnsi"/>
          <w:lang w:val="en-US"/>
        </w:rPr>
        <w:t xml:space="preserve"> </w:t>
      </w:r>
      <w:proofErr w:type="spellStart"/>
      <w:r w:rsidRPr="002174B7">
        <w:rPr>
          <w:rFonts w:eastAsiaTheme="minorHAnsi"/>
          <w:lang w:val="en-US"/>
        </w:rPr>
        <w:t>legale</w:t>
      </w:r>
      <w:proofErr w:type="spellEnd"/>
      <w:r w:rsidRPr="002174B7">
        <w:rPr>
          <w:rFonts w:eastAsiaTheme="minorHAnsi"/>
          <w:lang w:val="en-US"/>
        </w:rPr>
        <w:t xml:space="preserve"> </w:t>
      </w:r>
      <w:proofErr w:type="spellStart"/>
      <w:r w:rsidRPr="002174B7">
        <w:rPr>
          <w:rFonts w:eastAsiaTheme="minorHAnsi"/>
          <w:lang w:val="en-US"/>
        </w:rPr>
        <w:t>privind</w:t>
      </w:r>
      <w:proofErr w:type="spellEnd"/>
      <w:r w:rsidRPr="002174B7">
        <w:rPr>
          <w:rFonts w:eastAsiaTheme="minorHAnsi"/>
          <w:lang w:val="en-US"/>
        </w:rPr>
        <w:t xml:space="preserve"> </w:t>
      </w:r>
      <w:proofErr w:type="spellStart"/>
      <w:r w:rsidRPr="002174B7">
        <w:rPr>
          <w:rFonts w:eastAsiaTheme="minorHAnsi"/>
          <w:lang w:val="en-US"/>
        </w:rPr>
        <w:t>protecţia</w:t>
      </w:r>
      <w:proofErr w:type="spellEnd"/>
      <w:r w:rsidRPr="002174B7">
        <w:rPr>
          <w:rFonts w:eastAsiaTheme="minorHAnsi"/>
          <w:lang w:val="en-US"/>
        </w:rPr>
        <w:t xml:space="preserve">, </w:t>
      </w:r>
      <w:proofErr w:type="spellStart"/>
      <w:r w:rsidRPr="002174B7">
        <w:rPr>
          <w:rFonts w:eastAsiaTheme="minorHAnsi"/>
          <w:lang w:val="en-US"/>
        </w:rPr>
        <w:t>igiena</w:t>
      </w:r>
      <w:proofErr w:type="spellEnd"/>
      <w:r w:rsidRPr="002174B7">
        <w:rPr>
          <w:rFonts w:eastAsiaTheme="minorHAnsi"/>
          <w:lang w:val="en-US"/>
        </w:rPr>
        <w:t xml:space="preserve"> </w:t>
      </w:r>
      <w:proofErr w:type="spellStart"/>
      <w:r w:rsidRPr="002174B7">
        <w:rPr>
          <w:rFonts w:eastAsiaTheme="minorHAnsi"/>
          <w:lang w:val="en-US"/>
        </w:rPr>
        <w:t>şi</w:t>
      </w:r>
      <w:proofErr w:type="spellEnd"/>
      <w:r w:rsidRPr="002174B7">
        <w:rPr>
          <w:rFonts w:eastAsiaTheme="minorHAnsi"/>
          <w:lang w:val="en-US"/>
        </w:rPr>
        <w:t xml:space="preserve"> </w:t>
      </w:r>
      <w:proofErr w:type="spellStart"/>
      <w:r w:rsidRPr="002174B7">
        <w:rPr>
          <w:rFonts w:eastAsiaTheme="minorHAnsi"/>
          <w:lang w:val="en-US"/>
        </w:rPr>
        <w:t>securitatea</w:t>
      </w:r>
      <w:proofErr w:type="spellEnd"/>
      <w:r w:rsidRPr="002174B7">
        <w:rPr>
          <w:rFonts w:eastAsiaTheme="minorHAnsi"/>
          <w:lang w:val="en-US"/>
        </w:rPr>
        <w:t xml:space="preserve"> </w:t>
      </w:r>
      <w:proofErr w:type="spellStart"/>
      <w:r w:rsidRPr="002174B7">
        <w:rPr>
          <w:rFonts w:eastAsiaTheme="minorHAnsi"/>
          <w:lang w:val="en-US"/>
        </w:rPr>
        <w:t>în</w:t>
      </w:r>
      <w:proofErr w:type="spellEnd"/>
      <w:r w:rsidRPr="002174B7">
        <w:rPr>
          <w:rFonts w:eastAsiaTheme="minorHAnsi"/>
          <w:lang w:val="en-US"/>
        </w:rPr>
        <w:t xml:space="preserve"> </w:t>
      </w:r>
      <w:proofErr w:type="spellStart"/>
      <w:r w:rsidRPr="002174B7">
        <w:rPr>
          <w:rFonts w:eastAsiaTheme="minorHAnsi"/>
          <w:lang w:val="en-US"/>
        </w:rPr>
        <w:t>muncă</w:t>
      </w:r>
      <w:proofErr w:type="spellEnd"/>
      <w:r w:rsidRPr="002174B7">
        <w:rPr>
          <w:rFonts w:eastAsiaTheme="minorHAnsi"/>
          <w:lang w:val="en-US"/>
        </w:rPr>
        <w:t xml:space="preserve">, </w:t>
      </w:r>
      <w:proofErr w:type="spellStart"/>
      <w:r w:rsidRPr="002174B7">
        <w:rPr>
          <w:rFonts w:eastAsiaTheme="minorHAnsi"/>
          <w:lang w:val="en-US"/>
        </w:rPr>
        <w:t>în</w:t>
      </w:r>
      <w:proofErr w:type="spellEnd"/>
      <w:r w:rsidRPr="002174B7">
        <w:rPr>
          <w:rFonts w:eastAsiaTheme="minorHAnsi"/>
          <w:lang w:val="en-US"/>
        </w:rPr>
        <w:t xml:space="preserve"> </w:t>
      </w:r>
      <w:proofErr w:type="spellStart"/>
      <w:r w:rsidRPr="002174B7">
        <w:rPr>
          <w:rFonts w:eastAsiaTheme="minorHAnsi"/>
          <w:lang w:val="en-US"/>
        </w:rPr>
        <w:t>cadrul</w:t>
      </w:r>
      <w:proofErr w:type="spellEnd"/>
      <w:r w:rsidRPr="002174B7">
        <w:rPr>
          <w:rFonts w:eastAsiaTheme="minorHAnsi"/>
          <w:lang w:val="en-US"/>
        </w:rPr>
        <w:t xml:space="preserve"> </w:t>
      </w:r>
      <w:r w:rsidRPr="002174B7">
        <w:rPr>
          <w:rFonts w:eastAsiaTheme="minorHAnsi"/>
          <w:noProof/>
          <w:lang w:val="en-US"/>
        </w:rPr>
        <w:t>Grădiniţei cu Program Prelungit nr. 18 din Iaşi</w:t>
      </w:r>
      <w:r w:rsidRPr="002174B7">
        <w:rPr>
          <w:rFonts w:eastAsiaTheme="minorHAnsi"/>
          <w:lang w:val="en-US"/>
        </w:rPr>
        <w:t xml:space="preserve"> se </w:t>
      </w:r>
      <w:proofErr w:type="spellStart"/>
      <w:r w:rsidRPr="002174B7">
        <w:rPr>
          <w:rFonts w:eastAsiaTheme="minorHAnsi"/>
          <w:lang w:val="en-US"/>
        </w:rPr>
        <w:t>aplică</w:t>
      </w:r>
      <w:proofErr w:type="spellEnd"/>
      <w:r w:rsidRPr="002174B7">
        <w:rPr>
          <w:rFonts w:eastAsiaTheme="minorHAnsi"/>
          <w:lang w:val="en-US"/>
        </w:rPr>
        <w:t xml:space="preserve"> </w:t>
      </w:r>
      <w:proofErr w:type="spellStart"/>
      <w:r w:rsidRPr="002174B7">
        <w:rPr>
          <w:rFonts w:eastAsiaTheme="minorHAnsi"/>
          <w:lang w:val="en-US"/>
        </w:rPr>
        <w:t>Procedura</w:t>
      </w:r>
      <w:proofErr w:type="spellEnd"/>
      <w:r w:rsidRPr="002174B7">
        <w:rPr>
          <w:rFonts w:eastAsiaTheme="minorHAnsi"/>
          <w:lang w:val="en-US"/>
        </w:rPr>
        <w:t xml:space="preserve"> </w:t>
      </w:r>
      <w:proofErr w:type="spellStart"/>
      <w:r w:rsidRPr="002174B7">
        <w:rPr>
          <w:rFonts w:eastAsiaTheme="minorHAnsi"/>
          <w:lang w:val="en-US"/>
        </w:rPr>
        <w:t>privind</w:t>
      </w:r>
      <w:proofErr w:type="spellEnd"/>
      <w:r w:rsidRPr="002174B7">
        <w:rPr>
          <w:rFonts w:eastAsiaTheme="minorHAnsi"/>
          <w:lang w:val="en-US"/>
        </w:rPr>
        <w:t xml:space="preserve"> </w:t>
      </w:r>
      <w:proofErr w:type="spellStart"/>
      <w:r w:rsidRPr="002174B7">
        <w:rPr>
          <w:rFonts w:eastAsiaTheme="minorHAnsi"/>
          <w:lang w:val="en-US"/>
        </w:rPr>
        <w:t>securitatea</w:t>
      </w:r>
      <w:proofErr w:type="spellEnd"/>
      <w:r w:rsidRPr="002174B7">
        <w:rPr>
          <w:rFonts w:eastAsiaTheme="minorHAnsi"/>
          <w:lang w:val="en-US"/>
        </w:rPr>
        <w:t xml:space="preserve"> </w:t>
      </w:r>
      <w:proofErr w:type="spellStart"/>
      <w:r w:rsidRPr="002174B7">
        <w:rPr>
          <w:rFonts w:eastAsiaTheme="minorHAnsi"/>
          <w:lang w:val="en-US"/>
        </w:rPr>
        <w:t>şi</w:t>
      </w:r>
      <w:proofErr w:type="spellEnd"/>
      <w:r w:rsidRPr="002174B7">
        <w:rPr>
          <w:rFonts w:eastAsiaTheme="minorHAnsi"/>
          <w:lang w:val="en-US"/>
        </w:rPr>
        <w:t xml:space="preserve"> </w:t>
      </w:r>
      <w:proofErr w:type="spellStart"/>
      <w:r w:rsidRPr="002174B7">
        <w:rPr>
          <w:rFonts w:eastAsiaTheme="minorHAnsi"/>
          <w:lang w:val="en-US"/>
        </w:rPr>
        <w:t>sănătatea</w:t>
      </w:r>
      <w:proofErr w:type="spellEnd"/>
      <w:r w:rsidRPr="002174B7">
        <w:rPr>
          <w:rFonts w:eastAsiaTheme="minorHAnsi"/>
          <w:lang w:val="en-US"/>
        </w:rPr>
        <w:t xml:space="preserve"> </w:t>
      </w:r>
      <w:proofErr w:type="spellStart"/>
      <w:r w:rsidRPr="002174B7">
        <w:rPr>
          <w:rFonts w:eastAsiaTheme="minorHAnsi"/>
          <w:lang w:val="en-US"/>
        </w:rPr>
        <w:t>în</w:t>
      </w:r>
      <w:proofErr w:type="spellEnd"/>
      <w:r w:rsidRPr="002174B7">
        <w:rPr>
          <w:rFonts w:eastAsiaTheme="minorHAnsi"/>
          <w:lang w:val="en-US"/>
        </w:rPr>
        <w:t xml:space="preserve"> </w:t>
      </w:r>
      <w:proofErr w:type="spellStart"/>
      <w:r w:rsidRPr="002174B7">
        <w:rPr>
          <w:rFonts w:eastAsiaTheme="minorHAnsi"/>
          <w:lang w:val="en-US"/>
        </w:rPr>
        <w:t>muncă</w:t>
      </w:r>
      <w:proofErr w:type="spellEnd"/>
      <w:r w:rsidRPr="002174B7">
        <w:rPr>
          <w:rFonts w:eastAsiaTheme="minorHAnsi"/>
          <w:lang w:val="en-US"/>
        </w:rPr>
        <w:t>.</w:t>
      </w:r>
    </w:p>
    <w:p w:rsidR="00C92512" w:rsidRPr="002174B7" w:rsidRDefault="00C92512" w:rsidP="003F0F16">
      <w:pPr>
        <w:spacing w:after="200" w:line="276" w:lineRule="auto"/>
        <w:ind w:firstLine="720"/>
        <w:jc w:val="both"/>
        <w:rPr>
          <w:rFonts w:eastAsiaTheme="minorHAnsi"/>
          <w:b/>
          <w:lang w:val="en-US"/>
        </w:rPr>
      </w:pPr>
      <w:r w:rsidRPr="002174B7">
        <w:rPr>
          <w:rFonts w:eastAsiaTheme="minorHAnsi"/>
          <w:b/>
          <w:lang w:val="en-US"/>
        </w:rPr>
        <w:t xml:space="preserve">8.5.7. </w:t>
      </w:r>
      <w:proofErr w:type="spellStart"/>
      <w:r w:rsidRPr="002174B7">
        <w:rPr>
          <w:rFonts w:eastAsiaTheme="minorHAnsi"/>
          <w:b/>
          <w:lang w:val="en-US"/>
        </w:rPr>
        <w:t>Reguli</w:t>
      </w:r>
      <w:proofErr w:type="spellEnd"/>
      <w:r w:rsidRPr="002174B7">
        <w:rPr>
          <w:rFonts w:eastAsiaTheme="minorHAnsi"/>
          <w:b/>
          <w:lang w:val="en-US"/>
        </w:rPr>
        <w:t xml:space="preserve"> </w:t>
      </w:r>
      <w:proofErr w:type="spellStart"/>
      <w:r w:rsidRPr="002174B7">
        <w:rPr>
          <w:rFonts w:eastAsiaTheme="minorHAnsi"/>
          <w:b/>
          <w:lang w:val="en-US"/>
        </w:rPr>
        <w:t>privind</w:t>
      </w:r>
      <w:proofErr w:type="spellEnd"/>
      <w:r w:rsidRPr="002174B7">
        <w:rPr>
          <w:rFonts w:eastAsiaTheme="minorHAnsi"/>
          <w:b/>
          <w:lang w:val="en-US"/>
        </w:rPr>
        <w:t xml:space="preserve"> </w:t>
      </w:r>
      <w:proofErr w:type="spellStart"/>
      <w:r w:rsidRPr="002174B7">
        <w:rPr>
          <w:rFonts w:eastAsiaTheme="minorHAnsi"/>
          <w:b/>
          <w:lang w:val="en-US"/>
        </w:rPr>
        <w:t>respectarea</w:t>
      </w:r>
      <w:proofErr w:type="spellEnd"/>
      <w:r w:rsidRPr="002174B7">
        <w:rPr>
          <w:rFonts w:eastAsiaTheme="minorHAnsi"/>
          <w:b/>
          <w:lang w:val="en-US"/>
        </w:rPr>
        <w:t xml:space="preserve"> </w:t>
      </w:r>
      <w:proofErr w:type="spellStart"/>
      <w:r w:rsidRPr="002174B7">
        <w:rPr>
          <w:rFonts w:eastAsiaTheme="minorHAnsi"/>
          <w:b/>
          <w:lang w:val="en-US"/>
        </w:rPr>
        <w:t>principiului</w:t>
      </w:r>
      <w:proofErr w:type="spellEnd"/>
      <w:r w:rsidRPr="002174B7">
        <w:rPr>
          <w:rFonts w:eastAsiaTheme="minorHAnsi"/>
          <w:b/>
          <w:lang w:val="en-US"/>
        </w:rPr>
        <w:t xml:space="preserve"> </w:t>
      </w:r>
      <w:proofErr w:type="spellStart"/>
      <w:r w:rsidRPr="002174B7">
        <w:rPr>
          <w:rFonts w:eastAsiaTheme="minorHAnsi"/>
          <w:b/>
          <w:lang w:val="en-US"/>
        </w:rPr>
        <w:t>nediscriminarii</w:t>
      </w:r>
      <w:proofErr w:type="spellEnd"/>
      <w:r w:rsidRPr="002174B7">
        <w:rPr>
          <w:rFonts w:eastAsiaTheme="minorHAnsi"/>
          <w:b/>
          <w:lang w:val="en-US"/>
        </w:rPr>
        <w:t xml:space="preserve"> </w:t>
      </w:r>
      <w:proofErr w:type="spellStart"/>
      <w:r w:rsidRPr="002174B7">
        <w:rPr>
          <w:rFonts w:eastAsiaTheme="minorHAnsi"/>
          <w:b/>
          <w:lang w:val="en-US"/>
        </w:rPr>
        <w:t>şi</w:t>
      </w:r>
      <w:proofErr w:type="spellEnd"/>
      <w:r w:rsidRPr="002174B7">
        <w:rPr>
          <w:rFonts w:eastAsiaTheme="minorHAnsi"/>
          <w:b/>
          <w:lang w:val="en-US"/>
        </w:rPr>
        <w:t xml:space="preserve"> al </w:t>
      </w:r>
      <w:proofErr w:type="spellStart"/>
      <w:r w:rsidRPr="002174B7">
        <w:rPr>
          <w:rFonts w:eastAsiaTheme="minorHAnsi"/>
          <w:b/>
          <w:lang w:val="en-US"/>
        </w:rPr>
        <w:t>înlăturarii</w:t>
      </w:r>
      <w:proofErr w:type="spellEnd"/>
      <w:r w:rsidRPr="002174B7">
        <w:rPr>
          <w:rFonts w:eastAsiaTheme="minorHAnsi"/>
          <w:b/>
          <w:lang w:val="en-US"/>
        </w:rPr>
        <w:t xml:space="preserve"> </w:t>
      </w:r>
      <w:proofErr w:type="spellStart"/>
      <w:r w:rsidRPr="002174B7">
        <w:rPr>
          <w:rFonts w:eastAsiaTheme="minorHAnsi"/>
          <w:b/>
          <w:lang w:val="en-US"/>
        </w:rPr>
        <w:t>oricărei</w:t>
      </w:r>
      <w:proofErr w:type="spellEnd"/>
      <w:r w:rsidRPr="002174B7">
        <w:rPr>
          <w:rFonts w:eastAsiaTheme="minorHAnsi"/>
          <w:b/>
          <w:lang w:val="en-US"/>
        </w:rPr>
        <w:t xml:space="preserve"> </w:t>
      </w:r>
      <w:proofErr w:type="spellStart"/>
      <w:r w:rsidRPr="002174B7">
        <w:rPr>
          <w:rFonts w:eastAsiaTheme="minorHAnsi"/>
          <w:b/>
          <w:lang w:val="en-US"/>
        </w:rPr>
        <w:t>forme</w:t>
      </w:r>
      <w:proofErr w:type="spellEnd"/>
      <w:r w:rsidRPr="002174B7">
        <w:rPr>
          <w:rFonts w:eastAsiaTheme="minorHAnsi"/>
          <w:b/>
          <w:lang w:val="en-US"/>
        </w:rPr>
        <w:t xml:space="preserve"> de </w:t>
      </w:r>
      <w:proofErr w:type="spellStart"/>
      <w:r w:rsidRPr="002174B7">
        <w:rPr>
          <w:rFonts w:eastAsiaTheme="minorHAnsi"/>
          <w:b/>
          <w:lang w:val="en-US"/>
        </w:rPr>
        <w:t>încălcare</w:t>
      </w:r>
      <w:proofErr w:type="spellEnd"/>
      <w:r w:rsidRPr="002174B7">
        <w:rPr>
          <w:rFonts w:eastAsiaTheme="minorHAnsi"/>
          <w:b/>
          <w:lang w:val="en-US"/>
        </w:rPr>
        <w:t xml:space="preserve"> a </w:t>
      </w:r>
      <w:proofErr w:type="spellStart"/>
      <w:r w:rsidRPr="002174B7">
        <w:rPr>
          <w:rFonts w:eastAsiaTheme="minorHAnsi"/>
          <w:b/>
          <w:lang w:val="en-US"/>
        </w:rPr>
        <w:t>demnităţii</w:t>
      </w:r>
      <w:proofErr w:type="spellEnd"/>
    </w:p>
    <w:p w:rsidR="00C92512" w:rsidRPr="002174B7" w:rsidRDefault="00C92512" w:rsidP="003F0F16">
      <w:pPr>
        <w:spacing w:after="200" w:line="276" w:lineRule="auto"/>
        <w:ind w:firstLine="720"/>
        <w:jc w:val="both"/>
        <w:rPr>
          <w:rFonts w:eastAsiaTheme="minorHAnsi"/>
          <w:lang w:val="en-US"/>
        </w:rPr>
      </w:pPr>
      <w:r w:rsidRPr="002174B7">
        <w:rPr>
          <w:rFonts w:eastAsiaTheme="minorHAnsi"/>
          <w:lang w:val="en-US"/>
        </w:rPr>
        <w:t xml:space="preserve"> Cu </w:t>
      </w:r>
      <w:proofErr w:type="spellStart"/>
      <w:r w:rsidRPr="002174B7">
        <w:rPr>
          <w:rFonts w:eastAsiaTheme="minorHAnsi"/>
          <w:lang w:val="en-US"/>
        </w:rPr>
        <w:t>privire</w:t>
      </w:r>
      <w:proofErr w:type="spellEnd"/>
      <w:r w:rsidRPr="002174B7">
        <w:rPr>
          <w:rFonts w:eastAsiaTheme="minorHAnsi"/>
          <w:lang w:val="en-US"/>
        </w:rPr>
        <w:t xml:space="preserve"> la </w:t>
      </w:r>
      <w:proofErr w:type="spellStart"/>
      <w:r w:rsidRPr="002174B7">
        <w:rPr>
          <w:rFonts w:eastAsiaTheme="minorHAnsi"/>
          <w:lang w:val="en-US"/>
        </w:rPr>
        <w:t>respectarea</w:t>
      </w:r>
      <w:proofErr w:type="spellEnd"/>
      <w:r w:rsidRPr="002174B7">
        <w:rPr>
          <w:rFonts w:eastAsiaTheme="minorHAnsi"/>
          <w:lang w:val="en-US"/>
        </w:rPr>
        <w:t xml:space="preserve"> </w:t>
      </w:r>
      <w:proofErr w:type="spellStart"/>
      <w:r w:rsidRPr="002174B7">
        <w:rPr>
          <w:rFonts w:eastAsiaTheme="minorHAnsi"/>
          <w:lang w:val="en-US"/>
        </w:rPr>
        <w:t>principiului</w:t>
      </w:r>
      <w:proofErr w:type="spellEnd"/>
      <w:r w:rsidRPr="002174B7">
        <w:rPr>
          <w:rFonts w:eastAsiaTheme="minorHAnsi"/>
          <w:lang w:val="en-US"/>
        </w:rPr>
        <w:t xml:space="preserve"> </w:t>
      </w:r>
      <w:proofErr w:type="spellStart"/>
      <w:r w:rsidRPr="002174B7">
        <w:rPr>
          <w:rFonts w:eastAsiaTheme="minorHAnsi"/>
          <w:lang w:val="en-US"/>
        </w:rPr>
        <w:t>nediscriminării</w:t>
      </w:r>
      <w:proofErr w:type="spellEnd"/>
      <w:r w:rsidRPr="002174B7">
        <w:rPr>
          <w:rFonts w:eastAsiaTheme="minorHAnsi"/>
          <w:lang w:val="en-US"/>
        </w:rPr>
        <w:t xml:space="preserve"> </w:t>
      </w:r>
      <w:proofErr w:type="spellStart"/>
      <w:r w:rsidRPr="002174B7">
        <w:rPr>
          <w:rFonts w:eastAsiaTheme="minorHAnsi"/>
          <w:lang w:val="en-US"/>
        </w:rPr>
        <w:t>şi</w:t>
      </w:r>
      <w:proofErr w:type="spellEnd"/>
      <w:r w:rsidRPr="002174B7">
        <w:rPr>
          <w:rFonts w:eastAsiaTheme="minorHAnsi"/>
          <w:lang w:val="en-US"/>
        </w:rPr>
        <w:t xml:space="preserve"> al </w:t>
      </w:r>
      <w:proofErr w:type="spellStart"/>
      <w:r w:rsidRPr="002174B7">
        <w:rPr>
          <w:rFonts w:eastAsiaTheme="minorHAnsi"/>
          <w:lang w:val="en-US"/>
        </w:rPr>
        <w:t>înlăturarii</w:t>
      </w:r>
      <w:proofErr w:type="spellEnd"/>
      <w:r w:rsidRPr="002174B7">
        <w:rPr>
          <w:rFonts w:eastAsiaTheme="minorHAnsi"/>
          <w:lang w:val="en-US"/>
        </w:rPr>
        <w:t xml:space="preserve"> </w:t>
      </w:r>
      <w:proofErr w:type="spellStart"/>
      <w:r w:rsidRPr="002174B7">
        <w:rPr>
          <w:rFonts w:eastAsiaTheme="minorHAnsi"/>
          <w:lang w:val="en-US"/>
        </w:rPr>
        <w:t>oricărei</w:t>
      </w:r>
      <w:proofErr w:type="spellEnd"/>
      <w:r w:rsidRPr="002174B7">
        <w:rPr>
          <w:rFonts w:eastAsiaTheme="minorHAnsi"/>
          <w:lang w:val="en-US"/>
        </w:rPr>
        <w:t xml:space="preserve"> </w:t>
      </w:r>
      <w:proofErr w:type="spellStart"/>
      <w:r w:rsidRPr="002174B7">
        <w:rPr>
          <w:rFonts w:eastAsiaTheme="minorHAnsi"/>
          <w:lang w:val="en-US"/>
        </w:rPr>
        <w:t>forme</w:t>
      </w:r>
      <w:proofErr w:type="spellEnd"/>
      <w:r w:rsidRPr="002174B7">
        <w:rPr>
          <w:rFonts w:eastAsiaTheme="minorHAnsi"/>
          <w:lang w:val="en-US"/>
        </w:rPr>
        <w:t xml:space="preserve"> de </w:t>
      </w:r>
      <w:proofErr w:type="spellStart"/>
      <w:r w:rsidRPr="002174B7">
        <w:rPr>
          <w:rFonts w:eastAsiaTheme="minorHAnsi"/>
          <w:lang w:val="en-US"/>
        </w:rPr>
        <w:t>încălcare</w:t>
      </w:r>
      <w:proofErr w:type="spellEnd"/>
      <w:r w:rsidRPr="002174B7">
        <w:rPr>
          <w:rFonts w:eastAsiaTheme="minorHAnsi"/>
          <w:lang w:val="en-US"/>
        </w:rPr>
        <w:t xml:space="preserve"> a </w:t>
      </w:r>
      <w:proofErr w:type="spellStart"/>
      <w:r w:rsidRPr="002174B7">
        <w:rPr>
          <w:rFonts w:eastAsiaTheme="minorHAnsi"/>
          <w:lang w:val="en-US"/>
        </w:rPr>
        <w:t>demnităţii</w:t>
      </w:r>
      <w:proofErr w:type="spellEnd"/>
      <w:r w:rsidRPr="002174B7">
        <w:rPr>
          <w:rFonts w:eastAsiaTheme="minorHAnsi"/>
          <w:lang w:val="en-US"/>
        </w:rPr>
        <w:t xml:space="preserve">, </w:t>
      </w:r>
      <w:proofErr w:type="spellStart"/>
      <w:r w:rsidRPr="002174B7">
        <w:rPr>
          <w:rFonts w:eastAsiaTheme="minorHAnsi"/>
          <w:lang w:val="en-US"/>
        </w:rPr>
        <w:t>în</w:t>
      </w:r>
      <w:proofErr w:type="spellEnd"/>
      <w:r w:rsidRPr="002174B7">
        <w:rPr>
          <w:rFonts w:eastAsiaTheme="minorHAnsi"/>
          <w:lang w:val="en-US"/>
        </w:rPr>
        <w:t xml:space="preserve"> </w:t>
      </w:r>
      <w:r w:rsidRPr="002174B7">
        <w:rPr>
          <w:rFonts w:eastAsiaTheme="minorHAnsi"/>
          <w:noProof/>
          <w:lang w:val="en-US"/>
        </w:rPr>
        <w:t>Grădiniţa cu Program Prelungit nr. 18 din Iaşi</w:t>
      </w:r>
      <w:r w:rsidRPr="002174B7">
        <w:rPr>
          <w:rFonts w:eastAsiaTheme="minorHAnsi"/>
          <w:lang w:val="en-US"/>
        </w:rPr>
        <w:t xml:space="preserve"> se </w:t>
      </w:r>
      <w:proofErr w:type="spellStart"/>
      <w:r w:rsidRPr="002174B7">
        <w:rPr>
          <w:rFonts w:eastAsiaTheme="minorHAnsi"/>
          <w:lang w:val="en-US"/>
        </w:rPr>
        <w:t>aplică</w:t>
      </w:r>
      <w:proofErr w:type="spellEnd"/>
      <w:r w:rsidRPr="002174B7">
        <w:rPr>
          <w:rFonts w:eastAsiaTheme="minorHAnsi"/>
          <w:lang w:val="en-US"/>
        </w:rPr>
        <w:t xml:space="preserve"> </w:t>
      </w:r>
      <w:proofErr w:type="spellStart"/>
      <w:r w:rsidRPr="002174B7">
        <w:rPr>
          <w:rFonts w:eastAsiaTheme="minorHAnsi"/>
          <w:b/>
          <w:lang w:val="en-US"/>
        </w:rPr>
        <w:t>Codul</w:t>
      </w:r>
      <w:proofErr w:type="spellEnd"/>
      <w:r w:rsidRPr="002174B7">
        <w:rPr>
          <w:rFonts w:eastAsiaTheme="minorHAnsi"/>
          <w:b/>
          <w:lang w:val="en-US"/>
        </w:rPr>
        <w:t xml:space="preserve"> de </w:t>
      </w:r>
      <w:proofErr w:type="spellStart"/>
      <w:r w:rsidRPr="002174B7">
        <w:rPr>
          <w:rFonts w:eastAsiaTheme="minorHAnsi"/>
          <w:b/>
          <w:lang w:val="en-US"/>
        </w:rPr>
        <w:t>etică</w:t>
      </w:r>
      <w:proofErr w:type="spellEnd"/>
      <w:r w:rsidRPr="002174B7">
        <w:rPr>
          <w:rFonts w:eastAsiaTheme="minorHAnsi"/>
          <w:b/>
          <w:lang w:val="en-US"/>
        </w:rPr>
        <w:t xml:space="preserve"> </w:t>
      </w:r>
      <w:proofErr w:type="spellStart"/>
      <w:r w:rsidRPr="002174B7">
        <w:rPr>
          <w:rFonts w:eastAsiaTheme="minorHAnsi"/>
          <w:b/>
          <w:lang w:val="en-US"/>
        </w:rPr>
        <w:t>profesională</w:t>
      </w:r>
      <w:proofErr w:type="spellEnd"/>
      <w:r w:rsidRPr="002174B7">
        <w:rPr>
          <w:rFonts w:eastAsiaTheme="minorHAnsi"/>
          <w:b/>
          <w:lang w:val="en-US"/>
        </w:rPr>
        <w:t xml:space="preserve"> cod CODET</w:t>
      </w:r>
      <w:r w:rsidRPr="002174B7">
        <w:rPr>
          <w:rFonts w:eastAsiaTheme="minorHAnsi"/>
          <w:lang w:val="en-US"/>
        </w:rPr>
        <w:t>.</w:t>
      </w:r>
    </w:p>
    <w:p w:rsidR="00C92512" w:rsidRPr="002174B7" w:rsidRDefault="00C92512" w:rsidP="00BE4D4A">
      <w:pPr>
        <w:spacing w:after="200" w:line="276" w:lineRule="auto"/>
        <w:ind w:firstLine="720"/>
        <w:jc w:val="both"/>
        <w:rPr>
          <w:rFonts w:eastAsiaTheme="minorHAnsi"/>
          <w:b/>
          <w:lang w:val="en-US"/>
        </w:rPr>
      </w:pPr>
      <w:r w:rsidRPr="002174B7">
        <w:rPr>
          <w:rFonts w:eastAsiaTheme="minorHAnsi"/>
          <w:b/>
          <w:lang w:val="en-US"/>
        </w:rPr>
        <w:t xml:space="preserve">8.5.8. </w:t>
      </w:r>
      <w:proofErr w:type="spellStart"/>
      <w:r w:rsidRPr="002174B7">
        <w:rPr>
          <w:rFonts w:eastAsiaTheme="minorHAnsi"/>
          <w:b/>
          <w:lang w:val="en-US"/>
        </w:rPr>
        <w:t>Reguli</w:t>
      </w:r>
      <w:proofErr w:type="spellEnd"/>
      <w:r w:rsidRPr="002174B7">
        <w:rPr>
          <w:rFonts w:eastAsiaTheme="minorHAnsi"/>
          <w:b/>
          <w:lang w:val="en-US"/>
        </w:rPr>
        <w:t xml:space="preserve"> de </w:t>
      </w:r>
      <w:proofErr w:type="spellStart"/>
      <w:r w:rsidRPr="002174B7">
        <w:rPr>
          <w:rFonts w:eastAsiaTheme="minorHAnsi"/>
          <w:b/>
          <w:lang w:val="en-US"/>
        </w:rPr>
        <w:t>soluţionare</w:t>
      </w:r>
      <w:proofErr w:type="spellEnd"/>
      <w:r w:rsidRPr="002174B7">
        <w:rPr>
          <w:rFonts w:eastAsiaTheme="minorHAnsi"/>
          <w:b/>
          <w:lang w:val="en-US"/>
        </w:rPr>
        <w:t xml:space="preserve"> a </w:t>
      </w:r>
      <w:proofErr w:type="spellStart"/>
      <w:r w:rsidRPr="002174B7">
        <w:rPr>
          <w:rFonts w:eastAsiaTheme="minorHAnsi"/>
          <w:b/>
          <w:lang w:val="en-US"/>
        </w:rPr>
        <w:t>cererilor</w:t>
      </w:r>
      <w:proofErr w:type="spellEnd"/>
      <w:r w:rsidRPr="002174B7">
        <w:rPr>
          <w:rFonts w:eastAsiaTheme="minorHAnsi"/>
          <w:b/>
          <w:lang w:val="en-US"/>
        </w:rPr>
        <w:t xml:space="preserve"> </w:t>
      </w:r>
      <w:proofErr w:type="spellStart"/>
      <w:r w:rsidRPr="002174B7">
        <w:rPr>
          <w:rFonts w:eastAsiaTheme="minorHAnsi"/>
          <w:b/>
          <w:lang w:val="en-US"/>
        </w:rPr>
        <w:t>sau</w:t>
      </w:r>
      <w:proofErr w:type="spellEnd"/>
      <w:r w:rsidRPr="002174B7">
        <w:rPr>
          <w:rFonts w:eastAsiaTheme="minorHAnsi"/>
          <w:b/>
          <w:lang w:val="en-US"/>
        </w:rPr>
        <w:t xml:space="preserve"> a </w:t>
      </w:r>
      <w:proofErr w:type="spellStart"/>
      <w:r w:rsidRPr="002174B7">
        <w:rPr>
          <w:rFonts w:eastAsiaTheme="minorHAnsi"/>
          <w:b/>
          <w:lang w:val="en-US"/>
        </w:rPr>
        <w:t>reclamaţiilor</w:t>
      </w:r>
      <w:proofErr w:type="spellEnd"/>
      <w:r w:rsidRPr="002174B7">
        <w:rPr>
          <w:rFonts w:eastAsiaTheme="minorHAnsi"/>
          <w:b/>
          <w:lang w:val="en-US"/>
        </w:rPr>
        <w:t xml:space="preserve"> </w:t>
      </w:r>
      <w:proofErr w:type="spellStart"/>
      <w:r w:rsidRPr="002174B7">
        <w:rPr>
          <w:rFonts w:eastAsiaTheme="minorHAnsi"/>
          <w:b/>
          <w:lang w:val="en-US"/>
        </w:rPr>
        <w:t>individuale</w:t>
      </w:r>
      <w:proofErr w:type="spellEnd"/>
      <w:r w:rsidRPr="002174B7">
        <w:rPr>
          <w:rFonts w:eastAsiaTheme="minorHAnsi"/>
          <w:b/>
          <w:lang w:val="en-US"/>
        </w:rPr>
        <w:t xml:space="preserve"> ale </w:t>
      </w:r>
      <w:proofErr w:type="spellStart"/>
      <w:r w:rsidRPr="002174B7">
        <w:rPr>
          <w:rFonts w:eastAsiaTheme="minorHAnsi"/>
          <w:b/>
          <w:lang w:val="en-US"/>
        </w:rPr>
        <w:t>salariaţilor</w:t>
      </w:r>
      <w:proofErr w:type="spellEnd"/>
    </w:p>
    <w:p w:rsidR="00C92512" w:rsidRPr="002174B7" w:rsidRDefault="00C92512" w:rsidP="00BE4D4A">
      <w:pPr>
        <w:spacing w:after="120"/>
        <w:jc w:val="both"/>
        <w:rPr>
          <w:color w:val="000000" w:themeColor="text1"/>
        </w:rPr>
      </w:pPr>
      <w:r w:rsidRPr="002174B7">
        <w:tab/>
        <w:t xml:space="preserve">Cu privire la soluţionarea cererilor sau a reclamaţiilor individuale ale salariaţilor, în cadrul </w:t>
      </w:r>
      <w:r w:rsidRPr="002174B7">
        <w:rPr>
          <w:noProof/>
        </w:rPr>
        <w:t>Grădiniţei cu Program Prelungit nr. 18 din Iaşi</w:t>
      </w:r>
      <w:r w:rsidRPr="002174B7">
        <w:t xml:space="preserve"> se aplică, după caz, Codul de etică profesională şi integritate</w:t>
      </w:r>
      <w:r w:rsidRPr="002174B7">
        <w:rPr>
          <w:color w:val="000000" w:themeColor="text1"/>
        </w:rPr>
        <w:t>, Procedura privind abaterile disciplinare cod PO-94.06, Procedura privind semnalarea neregularităţilor cod PO-01.02.</w:t>
      </w:r>
    </w:p>
    <w:p w:rsidR="00C92512" w:rsidRPr="002174B7" w:rsidRDefault="00C92512" w:rsidP="00317068">
      <w:pPr>
        <w:jc w:val="both"/>
        <w:rPr>
          <w:bCs/>
        </w:rPr>
      </w:pPr>
    </w:p>
    <w:p w:rsidR="00C92512" w:rsidRPr="002174B7" w:rsidRDefault="00C92512" w:rsidP="00A72057">
      <w:pPr>
        <w:spacing w:after="120"/>
        <w:jc w:val="both"/>
        <w:rPr>
          <w:b/>
          <w:bCs/>
        </w:rPr>
      </w:pPr>
      <w:r w:rsidRPr="002174B7">
        <w:rPr>
          <w:b/>
          <w:bCs/>
        </w:rPr>
        <w:t>8.6. Informarea salariaţilor şi altor persoane interesate</w:t>
      </w:r>
    </w:p>
    <w:p w:rsidR="00C92512" w:rsidRPr="002174B7" w:rsidRDefault="00C92512" w:rsidP="00A72057">
      <w:pPr>
        <w:spacing w:after="120"/>
        <w:jc w:val="both"/>
        <w:rPr>
          <w:bCs/>
        </w:rPr>
      </w:pPr>
      <w:r w:rsidRPr="002174B7">
        <w:rPr>
          <w:b/>
          <w:bCs/>
        </w:rPr>
        <w:t>Art.36.</w:t>
      </w:r>
      <w:r w:rsidRPr="002174B7">
        <w:rPr>
          <w:bCs/>
        </w:rPr>
        <w:t xml:space="preserve"> (1) Regulamentul Intern se aduce la cunoştinţă salariaţilor prin grija conducerii </w:t>
      </w:r>
      <w:r w:rsidRPr="002174B7">
        <w:rPr>
          <w:bCs/>
          <w:noProof/>
        </w:rPr>
        <w:t>Grădiniţei cu Program Prelungit nr. 18 din Iaşi</w:t>
      </w:r>
      <w:r w:rsidRPr="002174B7">
        <w:rPr>
          <w:bCs/>
        </w:rPr>
        <w:t xml:space="preserve"> şi îşi produce efectele faţă de salariaţi din momentul încunoştinţării acestora. </w:t>
      </w:r>
    </w:p>
    <w:p w:rsidR="00C92512" w:rsidRPr="002174B7" w:rsidRDefault="00C92512" w:rsidP="00A72057">
      <w:pPr>
        <w:spacing w:after="120"/>
        <w:jc w:val="both"/>
        <w:rPr>
          <w:bCs/>
        </w:rPr>
      </w:pPr>
      <w:r w:rsidRPr="002174B7">
        <w:rPr>
          <w:bCs/>
        </w:rPr>
        <w:t xml:space="preserve">(2) Obligaţia de informare a salariaţilor cu privire la conţinutul regulamentului intern trebuie îndeplinită de conducerea </w:t>
      </w:r>
      <w:r w:rsidRPr="002174B7">
        <w:rPr>
          <w:bCs/>
          <w:noProof/>
        </w:rPr>
        <w:t>Grădiniţei cu Program Prelungit nr. 18 din Iaşi</w:t>
      </w:r>
      <w:r w:rsidRPr="002174B7">
        <w:rPr>
          <w:bCs/>
        </w:rPr>
        <w:t xml:space="preserve">. </w:t>
      </w:r>
    </w:p>
    <w:p w:rsidR="00C92512" w:rsidRPr="002174B7" w:rsidRDefault="00C92512" w:rsidP="00A72057">
      <w:pPr>
        <w:spacing w:after="120"/>
        <w:jc w:val="both"/>
        <w:rPr>
          <w:bCs/>
          <w:color w:val="000000" w:themeColor="text1"/>
        </w:rPr>
      </w:pPr>
      <w:r w:rsidRPr="002174B7">
        <w:rPr>
          <w:bCs/>
          <w:color w:val="000000" w:themeColor="text1"/>
        </w:rPr>
        <w:t xml:space="preserve">(3) Regulamentul Intern, revizuit şi aprobat anual, se aduce la cunoştinţa salariaţilor prin afişare la sediu şi, eventual, pe pagina web a unitaţii de învăţământ. Secretarul </w:t>
      </w:r>
      <w:r w:rsidRPr="002174B7">
        <w:rPr>
          <w:bCs/>
          <w:noProof/>
          <w:color w:val="000000" w:themeColor="text1"/>
        </w:rPr>
        <w:t>Grădiniţei cu Program Prelungit nr. 18 din Iaşi</w:t>
      </w:r>
      <w:r w:rsidRPr="002174B7">
        <w:rPr>
          <w:bCs/>
          <w:color w:val="000000" w:themeColor="text1"/>
        </w:rPr>
        <w:t xml:space="preserve"> este responsabil pentru colectarea semnăturilor de luare la cunoştinţă, de către întreg personalul </w:t>
      </w:r>
      <w:r w:rsidRPr="002174B7">
        <w:rPr>
          <w:bCs/>
          <w:noProof/>
          <w:color w:val="000000" w:themeColor="text1"/>
        </w:rPr>
        <w:t>Grădiniţei cu Program Prelungit nr. 18 din Iaşi</w:t>
      </w:r>
      <w:r w:rsidRPr="002174B7">
        <w:rPr>
          <w:bCs/>
          <w:color w:val="000000" w:themeColor="text1"/>
        </w:rPr>
        <w:t>, a prevederilor Regulamentului Intern.</w:t>
      </w:r>
    </w:p>
    <w:p w:rsidR="00C92512" w:rsidRPr="002174B7" w:rsidRDefault="00C92512" w:rsidP="00A72057">
      <w:pPr>
        <w:spacing w:after="120"/>
        <w:jc w:val="both"/>
        <w:rPr>
          <w:bCs/>
        </w:rPr>
      </w:pPr>
      <w:r w:rsidRPr="002174B7">
        <w:rPr>
          <w:bCs/>
          <w:color w:val="000000" w:themeColor="text1"/>
        </w:rPr>
        <w:lastRenderedPageBreak/>
        <w:t xml:space="preserve">(4) Regulamentul Intern, revizuit şi aprobat anual, se aduce la cunoştinţa beneficiarilor primari ai </w:t>
      </w:r>
      <w:r w:rsidRPr="002174B7">
        <w:rPr>
          <w:bCs/>
        </w:rPr>
        <w:t>educaţiei prin discuţie publcă în cadrul orelor de dirigenţie.</w:t>
      </w:r>
    </w:p>
    <w:p w:rsidR="00C92512" w:rsidRPr="002174B7" w:rsidRDefault="00C92512" w:rsidP="00A72057">
      <w:pPr>
        <w:spacing w:after="120"/>
        <w:jc w:val="both"/>
        <w:rPr>
          <w:bCs/>
        </w:rPr>
      </w:pPr>
      <w:r w:rsidRPr="002174B7">
        <w:rPr>
          <w:bCs/>
        </w:rPr>
        <w:t>(5) Regulamentul Intern, revizuit şi aprobat anual, se aduce la cunoştinţa părinţilor prin discuţie publică, în cadrul lectoratelor cu părinţii.</w:t>
      </w:r>
    </w:p>
    <w:p w:rsidR="00C92512" w:rsidRPr="002174B7" w:rsidRDefault="00C92512" w:rsidP="00A72057">
      <w:pPr>
        <w:spacing w:after="120"/>
        <w:jc w:val="both"/>
        <w:rPr>
          <w:bCs/>
        </w:rPr>
      </w:pPr>
      <w:r w:rsidRPr="002174B7">
        <w:rPr>
          <w:b/>
          <w:bCs/>
        </w:rPr>
        <w:t>Art. 37.</w:t>
      </w:r>
      <w:r w:rsidRPr="002174B7">
        <w:rPr>
          <w:bCs/>
        </w:rPr>
        <w:t xml:space="preserve"> Orice modificare ce intervine în conţinutul Regulamentului Intern este supusă procedurilor de informare.</w:t>
      </w:r>
    </w:p>
    <w:p w:rsidR="00C92512" w:rsidRPr="002174B7" w:rsidRDefault="00C92512" w:rsidP="00A72057">
      <w:pPr>
        <w:spacing w:after="120"/>
        <w:jc w:val="both"/>
        <w:rPr>
          <w:bCs/>
        </w:rPr>
      </w:pPr>
      <w:r w:rsidRPr="002174B7">
        <w:rPr>
          <w:b/>
          <w:bCs/>
        </w:rPr>
        <w:t>Art. 38.</w:t>
      </w:r>
      <w:r w:rsidRPr="002174B7">
        <w:rPr>
          <w:bCs/>
        </w:rPr>
        <w:t xml:space="preserve"> </w:t>
      </w:r>
      <w:r w:rsidRPr="002174B7">
        <w:rPr>
          <w:b/>
          <w:bCs/>
        </w:rPr>
        <w:t>Controlul legalităţii.</w:t>
      </w:r>
      <w:r w:rsidRPr="002174B7">
        <w:rPr>
          <w:bCs/>
        </w:rPr>
        <w:t xml:space="preserve"> (1) Orice salariat interesat poate sesiza angajatorul cu privire la dispoziţiile regulamentului intern, în măsura în care face dovada încălcării unui drept al său.</w:t>
      </w:r>
    </w:p>
    <w:p w:rsidR="00C92512" w:rsidRPr="002174B7" w:rsidRDefault="00C92512" w:rsidP="00A72057">
      <w:pPr>
        <w:spacing w:after="120"/>
        <w:jc w:val="both"/>
        <w:rPr>
          <w:bCs/>
        </w:rPr>
      </w:pPr>
      <w:r w:rsidRPr="002174B7">
        <w:rPr>
          <w:bCs/>
        </w:rPr>
        <w:t>(2) 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rsidR="00C92512" w:rsidRPr="002174B7" w:rsidRDefault="00C92512" w:rsidP="00317068">
      <w:pPr>
        <w:jc w:val="both"/>
        <w:rPr>
          <w:b/>
          <w:bCs/>
        </w:rPr>
      </w:pPr>
    </w:p>
    <w:p w:rsidR="00C92512" w:rsidRPr="002174B7" w:rsidRDefault="00C92512" w:rsidP="00317068">
      <w:pPr>
        <w:jc w:val="both"/>
        <w:rPr>
          <w:b/>
          <w:bCs/>
        </w:rPr>
      </w:pPr>
      <w:r w:rsidRPr="002174B7">
        <w:rPr>
          <w:b/>
          <w:bCs/>
        </w:rPr>
        <w:t xml:space="preserve">8.7. Dispoziţii finale </w:t>
      </w:r>
    </w:p>
    <w:p w:rsidR="00C92512" w:rsidRPr="002174B7" w:rsidRDefault="00C92512" w:rsidP="00317068">
      <w:pPr>
        <w:jc w:val="both"/>
        <w:rPr>
          <w:b/>
          <w:bCs/>
        </w:rPr>
      </w:pPr>
    </w:p>
    <w:p w:rsidR="00C92512" w:rsidRPr="002174B7" w:rsidRDefault="00C92512" w:rsidP="009409F5">
      <w:pPr>
        <w:tabs>
          <w:tab w:val="left" w:pos="993"/>
        </w:tabs>
        <w:autoSpaceDE w:val="0"/>
        <w:autoSpaceDN w:val="0"/>
        <w:adjustRightInd w:val="0"/>
        <w:spacing w:after="120"/>
        <w:jc w:val="both"/>
        <w:rPr>
          <w:b/>
          <w:bCs/>
        </w:rPr>
      </w:pPr>
      <w:r w:rsidRPr="002174B7">
        <w:rPr>
          <w:b/>
          <w:bCs/>
        </w:rPr>
        <w:t xml:space="preserve">Art. 39. </w:t>
      </w:r>
      <w:r w:rsidRPr="002174B7">
        <w:rPr>
          <w:bCs/>
        </w:rPr>
        <w:t>Se interzice constituirea de fonduri de protocol sau a oricărui alt fond destinat derulării examenelor/ evaluărilor naţionale.</w:t>
      </w:r>
    </w:p>
    <w:p w:rsidR="00C92512" w:rsidRPr="002174B7" w:rsidRDefault="00C92512" w:rsidP="00DA01A5">
      <w:pPr>
        <w:tabs>
          <w:tab w:val="left" w:pos="993"/>
        </w:tabs>
        <w:autoSpaceDE w:val="0"/>
        <w:autoSpaceDN w:val="0"/>
        <w:adjustRightInd w:val="0"/>
        <w:spacing w:after="120"/>
        <w:jc w:val="both"/>
        <w:rPr>
          <w:b/>
          <w:bCs/>
        </w:rPr>
      </w:pPr>
      <w:r w:rsidRPr="002174B7">
        <w:rPr>
          <w:b/>
          <w:bCs/>
        </w:rPr>
        <w:t xml:space="preserve">Art. 40. </w:t>
      </w:r>
      <w:r w:rsidRPr="002174B7">
        <w:rPr>
          <w:bCs/>
        </w:rPr>
        <w:t xml:space="preserve">În </w:t>
      </w:r>
      <w:r w:rsidRPr="002174B7">
        <w:rPr>
          <w:bCs/>
          <w:noProof/>
        </w:rPr>
        <w:t>Grădiniţa cu Program Prelungit nr. 18 din Iaşi</w:t>
      </w:r>
      <w:r w:rsidRPr="002174B7">
        <w:rPr>
          <w:bCs/>
        </w:rPr>
        <w:t xml:space="preserve"> fumatul este interzis, conform prevederilor legislaţiei în vigoare. </w:t>
      </w:r>
    </w:p>
    <w:p w:rsidR="00C92512" w:rsidRPr="002174B7" w:rsidRDefault="00C92512" w:rsidP="00DA01A5">
      <w:pPr>
        <w:tabs>
          <w:tab w:val="left" w:pos="993"/>
        </w:tabs>
        <w:autoSpaceDE w:val="0"/>
        <w:autoSpaceDN w:val="0"/>
        <w:adjustRightInd w:val="0"/>
        <w:spacing w:after="120"/>
        <w:jc w:val="both"/>
        <w:rPr>
          <w:b/>
          <w:bCs/>
        </w:rPr>
      </w:pPr>
      <w:r w:rsidRPr="002174B7">
        <w:rPr>
          <w:b/>
          <w:bCs/>
        </w:rPr>
        <w:t xml:space="preserve">Art. 41. </w:t>
      </w:r>
      <w:r w:rsidRPr="002174B7">
        <w:rPr>
          <w:bCs/>
        </w:rPr>
        <w:t xml:space="preserve">În </w:t>
      </w:r>
      <w:r w:rsidRPr="002174B7">
        <w:rPr>
          <w:bCs/>
          <w:noProof/>
        </w:rPr>
        <w:t>Grădiniţa cu Program Prelungit nr. 18 din Iaşi</w:t>
      </w:r>
      <w:r w:rsidRPr="002174B7">
        <w:rPr>
          <w:bCs/>
        </w:rPr>
        <w:t xml:space="preserve"> se asigură dreptul fundamental la învăţătură şi este interzisă orice formă de discriminare a preşcolarilor/ copiilor/elevilor şi a personalului din unitate. </w:t>
      </w:r>
    </w:p>
    <w:p w:rsidR="00C92512" w:rsidRPr="002174B7" w:rsidRDefault="00C92512" w:rsidP="00317068">
      <w:pPr>
        <w:tabs>
          <w:tab w:val="left" w:pos="993"/>
        </w:tabs>
        <w:autoSpaceDE w:val="0"/>
        <w:autoSpaceDN w:val="0"/>
        <w:adjustRightInd w:val="0"/>
        <w:spacing w:after="120"/>
        <w:jc w:val="both"/>
        <w:rPr>
          <w:bCs/>
        </w:rPr>
      </w:pPr>
    </w:p>
    <w:p w:rsidR="00C92512" w:rsidRPr="002174B7" w:rsidRDefault="00C92512" w:rsidP="00317068">
      <w:pPr>
        <w:autoSpaceDE w:val="0"/>
        <w:autoSpaceDN w:val="0"/>
        <w:adjustRightInd w:val="0"/>
        <w:jc w:val="both"/>
        <w:rPr>
          <w:b/>
          <w:bCs/>
        </w:rPr>
      </w:pPr>
    </w:p>
    <w:p w:rsidR="00C92512" w:rsidRPr="002174B7" w:rsidRDefault="00C92512" w:rsidP="00317068">
      <w:pPr>
        <w:autoSpaceDE w:val="0"/>
        <w:autoSpaceDN w:val="0"/>
        <w:adjustRightInd w:val="0"/>
        <w:spacing w:after="120"/>
        <w:jc w:val="both"/>
        <w:rPr>
          <w:b/>
          <w:bCs/>
        </w:rPr>
      </w:pPr>
      <w:r w:rsidRPr="002174B7">
        <w:rPr>
          <w:b/>
          <w:bCs/>
        </w:rPr>
        <w:t>9. RESPONSABILITĂŢI</w:t>
      </w:r>
    </w:p>
    <w:p w:rsidR="00C92512" w:rsidRPr="002174B7" w:rsidRDefault="00C92512" w:rsidP="00317068">
      <w:pPr>
        <w:pStyle w:val="ListParagraph"/>
        <w:numPr>
          <w:ilvl w:val="0"/>
          <w:numId w:val="9"/>
        </w:numPr>
        <w:autoSpaceDE w:val="0"/>
        <w:autoSpaceDN w:val="0"/>
        <w:adjustRightInd w:val="0"/>
        <w:jc w:val="both"/>
        <w:rPr>
          <w:b/>
          <w:bCs/>
        </w:rPr>
      </w:pPr>
      <w:r w:rsidRPr="002174B7">
        <w:rPr>
          <w:b/>
          <w:bCs/>
        </w:rPr>
        <w:t>Comisia funcţională pentru elaborarea RI</w:t>
      </w:r>
    </w:p>
    <w:p w:rsidR="00C92512" w:rsidRPr="002174B7" w:rsidRDefault="00C92512" w:rsidP="00317068">
      <w:pPr>
        <w:pStyle w:val="ListParagraph"/>
        <w:numPr>
          <w:ilvl w:val="0"/>
          <w:numId w:val="10"/>
        </w:numPr>
        <w:autoSpaceDE w:val="0"/>
        <w:autoSpaceDN w:val="0"/>
        <w:adjustRightInd w:val="0"/>
        <w:jc w:val="both"/>
        <w:rPr>
          <w:bCs/>
        </w:rPr>
      </w:pPr>
      <w:r w:rsidRPr="002174B7">
        <w:rPr>
          <w:bCs/>
        </w:rPr>
        <w:t>elaborează regulamentul</w:t>
      </w:r>
    </w:p>
    <w:p w:rsidR="00C92512" w:rsidRPr="002174B7" w:rsidRDefault="00C92512" w:rsidP="00317068">
      <w:pPr>
        <w:pStyle w:val="ListParagraph"/>
        <w:numPr>
          <w:ilvl w:val="0"/>
          <w:numId w:val="9"/>
        </w:numPr>
        <w:tabs>
          <w:tab w:val="left" w:pos="1418"/>
        </w:tabs>
        <w:autoSpaceDE w:val="0"/>
        <w:autoSpaceDN w:val="0"/>
        <w:adjustRightInd w:val="0"/>
        <w:ind w:left="1418" w:hanging="709"/>
        <w:jc w:val="both"/>
        <w:rPr>
          <w:b/>
          <w:bCs/>
        </w:rPr>
      </w:pPr>
      <w:r w:rsidRPr="002174B7">
        <w:rPr>
          <w:b/>
          <w:bCs/>
        </w:rPr>
        <w:t>Consiliul profesoral (la care participă cu drept de vot şi personalul didactic auxiliar şi administrativ/ nedidactic)</w:t>
      </w:r>
    </w:p>
    <w:p w:rsidR="00C92512" w:rsidRPr="002174B7" w:rsidRDefault="00C92512" w:rsidP="00317068">
      <w:pPr>
        <w:tabs>
          <w:tab w:val="left" w:pos="1843"/>
        </w:tabs>
        <w:autoSpaceDE w:val="0"/>
        <w:autoSpaceDN w:val="0"/>
        <w:adjustRightInd w:val="0"/>
        <w:ind w:left="1440"/>
        <w:jc w:val="both"/>
        <w:rPr>
          <w:bCs/>
        </w:rPr>
      </w:pPr>
      <w:r w:rsidRPr="002174B7">
        <w:rPr>
          <w:bCs/>
        </w:rPr>
        <w:t>-</w:t>
      </w:r>
      <w:r w:rsidRPr="002174B7">
        <w:rPr>
          <w:bCs/>
        </w:rPr>
        <w:tab/>
        <w:t>dezbate proiectul regulamentului;</w:t>
      </w:r>
    </w:p>
    <w:p w:rsidR="00C92512" w:rsidRPr="002174B7" w:rsidRDefault="00C92512" w:rsidP="008F49E1">
      <w:pPr>
        <w:tabs>
          <w:tab w:val="left" w:pos="1843"/>
        </w:tabs>
        <w:autoSpaceDE w:val="0"/>
        <w:autoSpaceDN w:val="0"/>
        <w:adjustRightInd w:val="0"/>
        <w:ind w:left="1440"/>
        <w:jc w:val="both"/>
        <w:rPr>
          <w:bCs/>
        </w:rPr>
      </w:pPr>
      <w:r w:rsidRPr="002174B7">
        <w:rPr>
          <w:bCs/>
        </w:rPr>
        <w:t>-</w:t>
      </w:r>
      <w:r w:rsidRPr="002174B7">
        <w:rPr>
          <w:bCs/>
        </w:rPr>
        <w:tab/>
        <w:t>formulează amendamente;</w:t>
      </w:r>
    </w:p>
    <w:p w:rsidR="00C92512" w:rsidRPr="002174B7" w:rsidRDefault="00C92512" w:rsidP="00317068">
      <w:pPr>
        <w:pStyle w:val="ListParagraph"/>
        <w:numPr>
          <w:ilvl w:val="0"/>
          <w:numId w:val="9"/>
        </w:numPr>
        <w:autoSpaceDE w:val="0"/>
        <w:autoSpaceDN w:val="0"/>
        <w:adjustRightInd w:val="0"/>
        <w:jc w:val="both"/>
        <w:rPr>
          <w:b/>
          <w:bCs/>
        </w:rPr>
      </w:pPr>
      <w:r w:rsidRPr="002174B7">
        <w:rPr>
          <w:b/>
          <w:bCs/>
        </w:rPr>
        <w:t>Consiliul de Administraţie</w:t>
      </w:r>
    </w:p>
    <w:p w:rsidR="00C92512" w:rsidRPr="002174B7" w:rsidRDefault="00C92512" w:rsidP="00317068">
      <w:pPr>
        <w:tabs>
          <w:tab w:val="left" w:pos="1843"/>
        </w:tabs>
        <w:autoSpaceDE w:val="0"/>
        <w:autoSpaceDN w:val="0"/>
        <w:adjustRightInd w:val="0"/>
        <w:ind w:left="1440"/>
        <w:jc w:val="both"/>
        <w:rPr>
          <w:bCs/>
        </w:rPr>
      </w:pPr>
      <w:r w:rsidRPr="002174B7">
        <w:rPr>
          <w:bCs/>
        </w:rPr>
        <w:t>-</w:t>
      </w:r>
      <w:r w:rsidRPr="002174B7">
        <w:rPr>
          <w:bCs/>
        </w:rPr>
        <w:tab/>
        <w:t>Aprobă regulamentul</w:t>
      </w:r>
    </w:p>
    <w:p w:rsidR="00C92512" w:rsidRPr="002174B7" w:rsidRDefault="00C92512" w:rsidP="00317068">
      <w:pPr>
        <w:pStyle w:val="ListParagraph"/>
        <w:numPr>
          <w:ilvl w:val="0"/>
          <w:numId w:val="9"/>
        </w:numPr>
        <w:autoSpaceDE w:val="0"/>
        <w:autoSpaceDN w:val="0"/>
        <w:adjustRightInd w:val="0"/>
        <w:jc w:val="both"/>
        <w:rPr>
          <w:b/>
          <w:bCs/>
        </w:rPr>
      </w:pPr>
      <w:r w:rsidRPr="002174B7">
        <w:rPr>
          <w:b/>
          <w:bCs/>
        </w:rPr>
        <w:t xml:space="preserve">Secretariatul </w:t>
      </w:r>
      <w:r w:rsidRPr="002174B7">
        <w:rPr>
          <w:b/>
          <w:bCs/>
          <w:noProof/>
        </w:rPr>
        <w:t>Grădiniţei cu Program Prelungit nr. 18 din Iaşi</w:t>
      </w:r>
    </w:p>
    <w:p w:rsidR="00C92512" w:rsidRPr="002174B7" w:rsidRDefault="00C92512" w:rsidP="00317068">
      <w:pPr>
        <w:pStyle w:val="ListParagraph"/>
        <w:numPr>
          <w:ilvl w:val="0"/>
          <w:numId w:val="11"/>
        </w:numPr>
        <w:autoSpaceDE w:val="0"/>
        <w:autoSpaceDN w:val="0"/>
        <w:adjustRightInd w:val="0"/>
        <w:jc w:val="both"/>
        <w:rPr>
          <w:bCs/>
        </w:rPr>
      </w:pPr>
      <w:r w:rsidRPr="002174B7">
        <w:rPr>
          <w:bCs/>
        </w:rPr>
        <w:t>Înregistrează  şi arhivează Regulamentul Intern</w:t>
      </w:r>
    </w:p>
    <w:p w:rsidR="00C92512" w:rsidRPr="002174B7" w:rsidRDefault="00C92512" w:rsidP="00317068">
      <w:pPr>
        <w:pStyle w:val="ListParagraph"/>
        <w:numPr>
          <w:ilvl w:val="0"/>
          <w:numId w:val="11"/>
        </w:numPr>
        <w:autoSpaceDE w:val="0"/>
        <w:autoSpaceDN w:val="0"/>
        <w:adjustRightInd w:val="0"/>
        <w:jc w:val="both"/>
        <w:rPr>
          <w:bCs/>
        </w:rPr>
      </w:pPr>
      <w:r w:rsidRPr="002174B7">
        <w:rPr>
          <w:bCs/>
        </w:rPr>
        <w:t xml:space="preserve">Afişează regulamentul la avizierul </w:t>
      </w:r>
      <w:r w:rsidRPr="002174B7">
        <w:rPr>
          <w:bCs/>
          <w:noProof/>
        </w:rPr>
        <w:t>Grădiniţei cu Program Prelungit nr. 18 din Iaşi</w:t>
      </w:r>
    </w:p>
    <w:p w:rsidR="00C92512" w:rsidRPr="002174B7" w:rsidRDefault="00C92512" w:rsidP="00317068">
      <w:pPr>
        <w:pStyle w:val="ListParagraph"/>
        <w:numPr>
          <w:ilvl w:val="0"/>
          <w:numId w:val="11"/>
        </w:numPr>
        <w:autoSpaceDE w:val="0"/>
        <w:autoSpaceDN w:val="0"/>
        <w:adjustRightInd w:val="0"/>
        <w:jc w:val="both"/>
        <w:rPr>
          <w:bCs/>
        </w:rPr>
      </w:pPr>
      <w:r w:rsidRPr="002174B7">
        <w:rPr>
          <w:bCs/>
        </w:rPr>
        <w:t>Colectează semnăturile de luare la cunoştinţă a prezentului regulament</w:t>
      </w:r>
    </w:p>
    <w:p w:rsidR="00C92512" w:rsidRPr="002174B7" w:rsidRDefault="00C92512" w:rsidP="00317068">
      <w:pPr>
        <w:pStyle w:val="ListParagraph"/>
        <w:numPr>
          <w:ilvl w:val="0"/>
          <w:numId w:val="9"/>
        </w:numPr>
        <w:autoSpaceDE w:val="0"/>
        <w:autoSpaceDN w:val="0"/>
        <w:adjustRightInd w:val="0"/>
        <w:jc w:val="both"/>
        <w:rPr>
          <w:b/>
          <w:bCs/>
        </w:rPr>
      </w:pPr>
      <w:r w:rsidRPr="002174B7">
        <w:rPr>
          <w:b/>
          <w:bCs/>
        </w:rPr>
        <w:t>Personalul didactic</w:t>
      </w:r>
    </w:p>
    <w:p w:rsidR="00C92512" w:rsidRPr="002174B7" w:rsidRDefault="00C92512" w:rsidP="00317068">
      <w:pPr>
        <w:pStyle w:val="ListParagraph"/>
        <w:numPr>
          <w:ilvl w:val="0"/>
          <w:numId w:val="12"/>
        </w:numPr>
        <w:autoSpaceDE w:val="0"/>
        <w:autoSpaceDN w:val="0"/>
        <w:adjustRightInd w:val="0"/>
        <w:jc w:val="both"/>
        <w:rPr>
          <w:bCs/>
        </w:rPr>
      </w:pPr>
      <w:r w:rsidRPr="002174B7">
        <w:rPr>
          <w:bCs/>
        </w:rPr>
        <w:t>prezintă Regulamentul intern elevilor şi părinţilor, în şedinţe cu părinţii</w:t>
      </w:r>
    </w:p>
    <w:p w:rsidR="00C92512" w:rsidRPr="002174B7" w:rsidRDefault="00C92512" w:rsidP="008F49E1">
      <w:pPr>
        <w:pStyle w:val="ListParagraph"/>
        <w:numPr>
          <w:ilvl w:val="0"/>
          <w:numId w:val="12"/>
        </w:numPr>
        <w:autoSpaceDE w:val="0"/>
        <w:autoSpaceDN w:val="0"/>
        <w:adjustRightInd w:val="0"/>
        <w:jc w:val="both"/>
        <w:rPr>
          <w:bCs/>
        </w:rPr>
      </w:pPr>
      <w:r w:rsidRPr="002174B7">
        <w:rPr>
          <w:bCs/>
        </w:rPr>
        <w:t>Respectă şi aplică Regulamentul Intern</w:t>
      </w:r>
    </w:p>
    <w:p w:rsidR="00C92512" w:rsidRPr="002174B7" w:rsidRDefault="00C92512" w:rsidP="008F49E1">
      <w:pPr>
        <w:pStyle w:val="ListParagraph"/>
        <w:numPr>
          <w:ilvl w:val="0"/>
          <w:numId w:val="12"/>
        </w:numPr>
        <w:autoSpaceDE w:val="0"/>
        <w:autoSpaceDN w:val="0"/>
        <w:adjustRightInd w:val="0"/>
        <w:jc w:val="both"/>
        <w:rPr>
          <w:bCs/>
        </w:rPr>
      </w:pPr>
      <w:r w:rsidRPr="002174B7">
        <w:rPr>
          <w:bCs/>
        </w:rPr>
        <w:t>Semnează de luare la cunoştinţă a prevederilor Regulamentului Intern</w:t>
      </w:r>
    </w:p>
    <w:p w:rsidR="00C92512" w:rsidRPr="002174B7" w:rsidRDefault="00C92512" w:rsidP="00317068">
      <w:pPr>
        <w:pStyle w:val="ListParagraph"/>
        <w:numPr>
          <w:ilvl w:val="0"/>
          <w:numId w:val="9"/>
        </w:numPr>
        <w:autoSpaceDE w:val="0"/>
        <w:autoSpaceDN w:val="0"/>
        <w:adjustRightInd w:val="0"/>
        <w:jc w:val="both"/>
        <w:rPr>
          <w:b/>
          <w:bCs/>
        </w:rPr>
      </w:pPr>
      <w:r w:rsidRPr="002174B7">
        <w:rPr>
          <w:b/>
          <w:bCs/>
        </w:rPr>
        <w:t>Personalul didactic auxiliar, nedidactic, educabilii şi părinţii</w:t>
      </w:r>
    </w:p>
    <w:p w:rsidR="00C92512" w:rsidRPr="002174B7" w:rsidRDefault="00C92512" w:rsidP="00317068">
      <w:pPr>
        <w:pStyle w:val="ListParagraph"/>
        <w:numPr>
          <w:ilvl w:val="0"/>
          <w:numId w:val="12"/>
        </w:numPr>
        <w:autoSpaceDE w:val="0"/>
        <w:autoSpaceDN w:val="0"/>
        <w:adjustRightInd w:val="0"/>
        <w:jc w:val="both"/>
        <w:rPr>
          <w:bCs/>
        </w:rPr>
      </w:pPr>
      <w:r w:rsidRPr="002174B7">
        <w:rPr>
          <w:bCs/>
        </w:rPr>
        <w:t>Respectă şi aplică Regulamentul Intern</w:t>
      </w:r>
    </w:p>
    <w:p w:rsidR="00C92512" w:rsidRPr="002174B7" w:rsidRDefault="00C92512" w:rsidP="00317068">
      <w:pPr>
        <w:pStyle w:val="ListParagraph"/>
        <w:numPr>
          <w:ilvl w:val="0"/>
          <w:numId w:val="12"/>
        </w:numPr>
        <w:autoSpaceDE w:val="0"/>
        <w:autoSpaceDN w:val="0"/>
        <w:adjustRightInd w:val="0"/>
        <w:jc w:val="both"/>
        <w:rPr>
          <w:bCs/>
        </w:rPr>
      </w:pPr>
      <w:r w:rsidRPr="002174B7">
        <w:rPr>
          <w:bCs/>
        </w:rPr>
        <w:t>Semnează de luare la cunoştinţă a prevederilor Regulamentului Intern.</w:t>
      </w:r>
    </w:p>
    <w:p w:rsidR="00C92512" w:rsidRPr="002174B7" w:rsidRDefault="00C92512" w:rsidP="00317068">
      <w:pPr>
        <w:autoSpaceDE w:val="0"/>
        <w:autoSpaceDN w:val="0"/>
        <w:adjustRightInd w:val="0"/>
        <w:jc w:val="both"/>
        <w:rPr>
          <w:b/>
          <w:bCs/>
        </w:rPr>
      </w:pPr>
    </w:p>
    <w:p w:rsidR="00C92512" w:rsidRPr="002174B7" w:rsidRDefault="00C92512" w:rsidP="00317068">
      <w:pPr>
        <w:autoSpaceDE w:val="0"/>
        <w:autoSpaceDN w:val="0"/>
        <w:adjustRightInd w:val="0"/>
        <w:jc w:val="both"/>
        <w:rPr>
          <w:b/>
          <w:bCs/>
        </w:rPr>
      </w:pPr>
      <w:r w:rsidRPr="002174B7">
        <w:rPr>
          <w:b/>
          <w:bCs/>
        </w:rPr>
        <w:t>10. ÎNREGISTRĂRI</w:t>
      </w:r>
    </w:p>
    <w:p w:rsidR="00C92512" w:rsidRPr="002174B7" w:rsidRDefault="00C92512" w:rsidP="00317068">
      <w:pPr>
        <w:pStyle w:val="ListParagraph"/>
        <w:numPr>
          <w:ilvl w:val="0"/>
          <w:numId w:val="13"/>
        </w:numPr>
        <w:autoSpaceDE w:val="0"/>
        <w:autoSpaceDN w:val="0"/>
        <w:adjustRightInd w:val="0"/>
        <w:jc w:val="both"/>
        <w:rPr>
          <w:bCs/>
        </w:rPr>
      </w:pPr>
      <w:r w:rsidRPr="002174B7">
        <w:rPr>
          <w:bCs/>
        </w:rPr>
        <w:t>Listele de luare la cunoştinţă a prevederilor Regulamentului Intern</w:t>
      </w:r>
    </w:p>
    <w:p w:rsidR="00C92512" w:rsidRPr="002174B7" w:rsidRDefault="00C92512" w:rsidP="00317068">
      <w:pPr>
        <w:pStyle w:val="ListParagraph"/>
        <w:numPr>
          <w:ilvl w:val="0"/>
          <w:numId w:val="13"/>
        </w:numPr>
        <w:autoSpaceDE w:val="0"/>
        <w:autoSpaceDN w:val="0"/>
        <w:adjustRightInd w:val="0"/>
        <w:jc w:val="both"/>
        <w:rPr>
          <w:bCs/>
        </w:rPr>
      </w:pPr>
      <w:r w:rsidRPr="002174B7">
        <w:rPr>
          <w:bCs/>
        </w:rPr>
        <w:t>Contractele educaţionale</w:t>
      </w:r>
    </w:p>
    <w:p w:rsidR="00C92512" w:rsidRPr="002174B7" w:rsidRDefault="00C92512" w:rsidP="00317068">
      <w:pPr>
        <w:autoSpaceDE w:val="0"/>
        <w:autoSpaceDN w:val="0"/>
        <w:adjustRightInd w:val="0"/>
        <w:ind w:left="720"/>
        <w:jc w:val="both"/>
        <w:rPr>
          <w:bCs/>
        </w:rPr>
      </w:pPr>
    </w:p>
    <w:p w:rsidR="00C92512" w:rsidRPr="002174B7" w:rsidRDefault="00C92512" w:rsidP="00317068">
      <w:pPr>
        <w:autoSpaceDE w:val="0"/>
        <w:autoSpaceDN w:val="0"/>
        <w:adjustRightInd w:val="0"/>
        <w:jc w:val="both"/>
        <w:rPr>
          <w:bCs/>
        </w:rPr>
      </w:pPr>
    </w:p>
    <w:p w:rsidR="00C92512" w:rsidRPr="002174B7" w:rsidRDefault="00C92512" w:rsidP="00317068">
      <w:pPr>
        <w:autoSpaceDE w:val="0"/>
        <w:autoSpaceDN w:val="0"/>
        <w:adjustRightInd w:val="0"/>
        <w:jc w:val="both"/>
        <w:rPr>
          <w:bCs/>
        </w:rPr>
        <w:sectPr w:rsidR="00C92512" w:rsidRPr="002174B7" w:rsidSect="00C92512">
          <w:headerReference w:type="even" r:id="rId11"/>
          <w:headerReference w:type="default" r:id="rId12"/>
          <w:footerReference w:type="even" r:id="rId13"/>
          <w:footerReference w:type="default" r:id="rId14"/>
          <w:headerReference w:type="first" r:id="rId15"/>
          <w:footerReference w:type="first" r:id="rId16"/>
          <w:pgSz w:w="11907" w:h="16839" w:code="9"/>
          <w:pgMar w:top="1134" w:right="1134" w:bottom="1134" w:left="1134" w:header="706" w:footer="706" w:gutter="0"/>
          <w:pgNumType w:start="1"/>
          <w:cols w:space="708"/>
          <w:titlePg/>
          <w:docGrid w:linePitch="360"/>
        </w:sectPr>
      </w:pPr>
    </w:p>
    <w:p w:rsidR="00C92512" w:rsidRPr="002174B7" w:rsidRDefault="00C92512" w:rsidP="00317068">
      <w:pPr>
        <w:autoSpaceDE w:val="0"/>
        <w:autoSpaceDN w:val="0"/>
        <w:adjustRightInd w:val="0"/>
        <w:jc w:val="both"/>
        <w:rPr>
          <w:bCs/>
        </w:rPr>
      </w:pPr>
    </w:p>
    <w:sectPr w:rsidR="00C92512" w:rsidRPr="002174B7" w:rsidSect="00C92512">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134" w:right="1134" w:bottom="1134" w:left="113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4A" w:rsidRDefault="00833F4A">
      <w:r>
        <w:separator/>
      </w:r>
    </w:p>
  </w:endnote>
  <w:endnote w:type="continuationSeparator" w:id="0">
    <w:p w:rsidR="00833F4A" w:rsidRDefault="0083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rsidP="00AB1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F25F2" w:rsidRDefault="00DF25F2" w:rsidP="00384C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rsidP="00384C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rsidP="00AB18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5F2" w:rsidRDefault="00DF25F2" w:rsidP="00384C4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rsidP="00384C4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4A" w:rsidRDefault="00833F4A">
      <w:r>
        <w:separator/>
      </w:r>
    </w:p>
  </w:footnote>
  <w:footnote w:type="continuationSeparator" w:id="0">
    <w:p w:rsidR="00833F4A" w:rsidRDefault="00833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268"/>
      <w:gridCol w:w="4260"/>
      <w:gridCol w:w="994"/>
      <w:gridCol w:w="1133"/>
    </w:tblGrid>
    <w:tr w:rsidR="00DF25F2" w:rsidRPr="001645E4" w:rsidTr="007F0803">
      <w:trPr>
        <w:cantSplit/>
        <w:trHeight w:val="203"/>
      </w:trPr>
      <w:tc>
        <w:tcPr>
          <w:tcW w:w="1692" w:type="pct"/>
          <w:vMerge w:val="restart"/>
          <w:vAlign w:val="center"/>
        </w:tcPr>
        <w:p w:rsidR="00DF25F2" w:rsidRPr="001645E4" w:rsidRDefault="00DF25F2" w:rsidP="001645E4">
          <w:pPr>
            <w:tabs>
              <w:tab w:val="center" w:pos="4153"/>
              <w:tab w:val="right" w:pos="8306"/>
            </w:tabs>
            <w:spacing w:before="40" w:line="276" w:lineRule="auto"/>
            <w:jc w:val="center"/>
            <w:rPr>
              <w:rFonts w:ascii="Tahoma" w:hAnsi="Tahoma" w:cs="Tahoma"/>
              <w:b/>
              <w:sz w:val="20"/>
              <w:szCs w:val="20"/>
            </w:rPr>
          </w:pPr>
          <w:r w:rsidRPr="009118CE">
            <w:rPr>
              <w:rFonts w:ascii="Tahoma" w:hAnsi="Tahoma" w:cs="Tahoma"/>
              <w:b/>
              <w:noProof/>
              <w:sz w:val="20"/>
              <w:szCs w:val="20"/>
            </w:rPr>
            <w:t>Grădiniţa cu Program Prelungit nr. 18 din Iaşi</w:t>
          </w:r>
        </w:p>
        <w:p w:rsidR="00DF25F2" w:rsidRPr="001645E4" w:rsidRDefault="00DF25F2" w:rsidP="001645E4">
          <w:pPr>
            <w:tabs>
              <w:tab w:val="center" w:pos="4153"/>
              <w:tab w:val="right" w:pos="8306"/>
            </w:tabs>
            <w:spacing w:before="40" w:line="276" w:lineRule="auto"/>
            <w:jc w:val="center"/>
            <w:rPr>
              <w:rFonts w:ascii="Tahoma" w:hAnsi="Tahoma" w:cs="Tahoma"/>
              <w:b/>
              <w:sz w:val="20"/>
              <w:szCs w:val="20"/>
            </w:rPr>
          </w:pPr>
          <w:r>
            <w:rPr>
              <w:rFonts w:ascii="Tahoma" w:hAnsi="Tahoma" w:cs="Tahoma"/>
              <w:b/>
              <w:bCs/>
              <w:color w:val="000000"/>
              <w:sz w:val="20"/>
              <w:szCs w:val="20"/>
            </w:rPr>
            <w:t>Compartimentul Managerial</w:t>
          </w:r>
        </w:p>
      </w:tc>
      <w:tc>
        <w:tcPr>
          <w:tcW w:w="2206" w:type="pct"/>
          <w:vMerge w:val="restart"/>
          <w:vAlign w:val="center"/>
        </w:tcPr>
        <w:p w:rsidR="00DF25F2" w:rsidRPr="008E6929" w:rsidRDefault="00DF25F2" w:rsidP="008E6929">
          <w:pPr>
            <w:autoSpaceDE w:val="0"/>
            <w:autoSpaceDN w:val="0"/>
            <w:adjustRightInd w:val="0"/>
            <w:spacing w:line="276" w:lineRule="auto"/>
            <w:jc w:val="center"/>
            <w:rPr>
              <w:rFonts w:ascii="Tahoma" w:hAnsi="Tahoma" w:cs="Tahoma"/>
              <w:b/>
              <w:bCs/>
              <w:color w:val="000000"/>
              <w:sz w:val="20"/>
              <w:szCs w:val="20"/>
            </w:rPr>
          </w:pPr>
          <w:r w:rsidRPr="001645E4">
            <w:rPr>
              <w:rFonts w:ascii="Tahoma" w:hAnsi="Tahoma" w:cs="Tahoma"/>
              <w:b/>
              <w:bCs/>
              <w:color w:val="000000"/>
              <w:sz w:val="20"/>
              <w:szCs w:val="20"/>
            </w:rPr>
            <w:t>REGULAMENTUL</w:t>
          </w:r>
          <w:r>
            <w:rPr>
              <w:rFonts w:ascii="Tahoma" w:hAnsi="Tahoma" w:cs="Tahoma"/>
              <w:b/>
              <w:bCs/>
              <w:color w:val="000000"/>
              <w:sz w:val="20"/>
              <w:szCs w:val="20"/>
            </w:rPr>
            <w:t xml:space="preserve">  INTERN</w:t>
          </w:r>
        </w:p>
      </w:tc>
      <w:tc>
        <w:tcPr>
          <w:tcW w:w="1102" w:type="pct"/>
          <w:gridSpan w:val="2"/>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Pr>
              <w:rFonts w:ascii="Tahoma" w:hAnsi="Tahoma" w:cs="Tahoma"/>
              <w:b/>
              <w:sz w:val="20"/>
              <w:szCs w:val="20"/>
            </w:rPr>
            <w:t>Cod REG.01</w:t>
          </w:r>
        </w:p>
      </w:tc>
    </w:tr>
    <w:tr w:rsidR="00DF25F2" w:rsidRPr="001645E4" w:rsidTr="007F0803">
      <w:trPr>
        <w:cantSplit/>
        <w:trHeight w:val="202"/>
      </w:trPr>
      <w:tc>
        <w:tcPr>
          <w:tcW w:w="1692" w:type="pct"/>
          <w:vMerge/>
          <w:vAlign w:val="center"/>
        </w:tcPr>
        <w:p w:rsidR="00DF25F2" w:rsidRPr="001645E4" w:rsidRDefault="00DF25F2" w:rsidP="001645E4">
          <w:pPr>
            <w:tabs>
              <w:tab w:val="center" w:pos="4153"/>
              <w:tab w:val="right" w:pos="8306"/>
            </w:tabs>
            <w:spacing w:before="40" w:line="360" w:lineRule="auto"/>
            <w:jc w:val="center"/>
            <w:rPr>
              <w:rFonts w:ascii="Tahoma" w:hAnsi="Tahoma" w:cs="Tahoma"/>
              <w:b/>
              <w:sz w:val="20"/>
              <w:szCs w:val="20"/>
            </w:rPr>
          </w:pPr>
        </w:p>
      </w:tc>
      <w:tc>
        <w:tcPr>
          <w:tcW w:w="2206" w:type="pct"/>
          <w:vMerge/>
          <w:vAlign w:val="center"/>
        </w:tcPr>
        <w:p w:rsidR="00DF25F2" w:rsidRPr="001645E4" w:rsidRDefault="00DF25F2" w:rsidP="001645E4">
          <w:pPr>
            <w:keepNext/>
            <w:spacing w:line="360" w:lineRule="auto"/>
            <w:jc w:val="center"/>
            <w:outlineLvl w:val="2"/>
            <w:rPr>
              <w:rFonts w:ascii="Tahoma" w:hAnsi="Tahoma" w:cs="Tahoma"/>
              <w:b/>
              <w:spacing w:val="60"/>
              <w:sz w:val="20"/>
              <w:szCs w:val="20"/>
              <w:lang w:val="it-IT"/>
            </w:rPr>
          </w:pPr>
        </w:p>
      </w:tc>
      <w:tc>
        <w:tcPr>
          <w:tcW w:w="515" w:type="pct"/>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Pr>
              <w:rFonts w:ascii="Tahoma" w:hAnsi="Tahoma" w:cs="Tahoma"/>
              <w:b/>
              <w:sz w:val="20"/>
              <w:szCs w:val="20"/>
            </w:rPr>
            <w:t xml:space="preserve">Ediţia </w:t>
          </w:r>
          <w:r w:rsidRPr="001645E4">
            <w:rPr>
              <w:rFonts w:ascii="Tahoma" w:hAnsi="Tahoma" w:cs="Tahoma"/>
              <w:b/>
              <w:sz w:val="20"/>
              <w:szCs w:val="20"/>
            </w:rPr>
            <w:t>1</w:t>
          </w:r>
        </w:p>
      </w:tc>
      <w:tc>
        <w:tcPr>
          <w:tcW w:w="587" w:type="pct"/>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Pr>
              <w:rFonts w:ascii="Tahoma" w:hAnsi="Tahoma" w:cs="Tahoma"/>
              <w:b/>
              <w:sz w:val="20"/>
              <w:szCs w:val="20"/>
            </w:rPr>
            <w:t>Revizia 1</w:t>
          </w:r>
        </w:p>
      </w:tc>
    </w:tr>
    <w:tr w:rsidR="00DF25F2" w:rsidRPr="001645E4" w:rsidTr="007F0803">
      <w:trPr>
        <w:cantSplit/>
      </w:trPr>
      <w:tc>
        <w:tcPr>
          <w:tcW w:w="1692" w:type="pct"/>
          <w:vMerge/>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p>
      </w:tc>
      <w:tc>
        <w:tcPr>
          <w:tcW w:w="2206" w:type="pct"/>
          <w:vMerge/>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p>
      </w:tc>
      <w:tc>
        <w:tcPr>
          <w:tcW w:w="1102" w:type="pct"/>
          <w:gridSpan w:val="2"/>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sidRPr="001645E4">
            <w:rPr>
              <w:rFonts w:ascii="Tahoma" w:hAnsi="Tahoma" w:cs="Tahoma"/>
              <w:b/>
              <w:sz w:val="20"/>
              <w:szCs w:val="20"/>
            </w:rPr>
            <w:t xml:space="preserve">Pagina </w:t>
          </w:r>
          <w:r w:rsidRPr="001645E4">
            <w:rPr>
              <w:rFonts w:ascii="Tahoma" w:hAnsi="Tahoma" w:cs="Tahoma"/>
              <w:b/>
              <w:sz w:val="20"/>
              <w:szCs w:val="20"/>
            </w:rPr>
            <w:fldChar w:fldCharType="begin"/>
          </w:r>
          <w:r w:rsidRPr="001645E4">
            <w:rPr>
              <w:rFonts w:ascii="Tahoma" w:hAnsi="Tahoma" w:cs="Tahoma"/>
              <w:b/>
              <w:sz w:val="20"/>
              <w:szCs w:val="20"/>
            </w:rPr>
            <w:instrText xml:space="preserve"> PAGE   \* MERGEFORMAT </w:instrText>
          </w:r>
          <w:r w:rsidRPr="001645E4">
            <w:rPr>
              <w:rFonts w:ascii="Tahoma" w:hAnsi="Tahoma" w:cs="Tahoma"/>
              <w:b/>
              <w:sz w:val="20"/>
              <w:szCs w:val="20"/>
            </w:rPr>
            <w:fldChar w:fldCharType="separate"/>
          </w:r>
          <w:r w:rsidR="00807510">
            <w:rPr>
              <w:rFonts w:ascii="Tahoma" w:hAnsi="Tahoma" w:cs="Tahoma"/>
              <w:b/>
              <w:noProof/>
              <w:sz w:val="20"/>
              <w:szCs w:val="20"/>
            </w:rPr>
            <w:t>17</w:t>
          </w:r>
          <w:r w:rsidRPr="001645E4">
            <w:rPr>
              <w:rFonts w:ascii="Tahoma" w:hAnsi="Tahoma" w:cs="Tahoma"/>
              <w:b/>
              <w:noProof/>
              <w:sz w:val="20"/>
              <w:szCs w:val="20"/>
            </w:rPr>
            <w:fldChar w:fldCharType="end"/>
          </w:r>
          <w:r>
            <w:rPr>
              <w:rFonts w:ascii="Tahoma" w:hAnsi="Tahoma" w:cs="Tahoma"/>
              <w:b/>
              <w:sz w:val="20"/>
              <w:szCs w:val="20"/>
            </w:rPr>
            <w:t>/ 18</w:t>
          </w:r>
        </w:p>
      </w:tc>
    </w:tr>
    <w:tr w:rsidR="00DF25F2" w:rsidRPr="001645E4" w:rsidTr="007F0803">
      <w:trPr>
        <w:cantSplit/>
      </w:trPr>
      <w:tc>
        <w:tcPr>
          <w:tcW w:w="1692" w:type="pct"/>
          <w:vMerge/>
          <w:tcBorders>
            <w:bottom w:val="single" w:sz="4" w:space="0" w:color="auto"/>
          </w:tcBorders>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p>
      </w:tc>
      <w:tc>
        <w:tcPr>
          <w:tcW w:w="2206" w:type="pct"/>
          <w:vMerge/>
          <w:tcBorders>
            <w:bottom w:val="single" w:sz="4" w:space="0" w:color="auto"/>
          </w:tcBorders>
          <w:vAlign w:val="center"/>
        </w:tcPr>
        <w:p w:rsidR="00DF25F2" w:rsidRPr="001645E4" w:rsidRDefault="00DF25F2" w:rsidP="001645E4">
          <w:pPr>
            <w:tabs>
              <w:tab w:val="center" w:pos="4153"/>
              <w:tab w:val="right" w:pos="8306"/>
            </w:tabs>
            <w:spacing w:before="60" w:line="360" w:lineRule="auto"/>
            <w:jc w:val="center"/>
            <w:rPr>
              <w:rFonts w:ascii="Tahoma" w:hAnsi="Tahoma" w:cs="Tahoma"/>
              <w:b/>
              <w:sz w:val="20"/>
              <w:szCs w:val="20"/>
            </w:rPr>
          </w:pPr>
        </w:p>
      </w:tc>
      <w:tc>
        <w:tcPr>
          <w:tcW w:w="1102" w:type="pct"/>
          <w:gridSpan w:val="2"/>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r w:rsidRPr="001645E4">
            <w:rPr>
              <w:rFonts w:ascii="Tahoma" w:hAnsi="Tahoma" w:cs="Tahoma"/>
              <w:b/>
              <w:sz w:val="20"/>
              <w:szCs w:val="20"/>
            </w:rPr>
            <w:t>Exemplar nr.............</w:t>
          </w:r>
        </w:p>
      </w:tc>
    </w:tr>
  </w:tbl>
  <w:p w:rsidR="00DF25F2" w:rsidRDefault="00DF25F2" w:rsidP="00B33FEC">
    <w:pPr>
      <w:tabs>
        <w:tab w:val="center" w:pos="4320"/>
        <w:tab w:val="right" w:pos="8640"/>
      </w:tabs>
      <w:jc w:val="center"/>
      <w:rPr>
        <w:sz w:val="6"/>
        <w:szCs w:val="6"/>
      </w:rPr>
    </w:pPr>
  </w:p>
  <w:p w:rsidR="00DF25F2" w:rsidRPr="00B33FEC" w:rsidRDefault="00DF25F2" w:rsidP="00B33FEC">
    <w:pPr>
      <w:tabs>
        <w:tab w:val="center" w:pos="4320"/>
        <w:tab w:val="right" w:pos="8640"/>
      </w:tabs>
      <w:jc w:val="cent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268"/>
      <w:gridCol w:w="4260"/>
      <w:gridCol w:w="994"/>
      <w:gridCol w:w="1133"/>
    </w:tblGrid>
    <w:tr w:rsidR="00DF25F2" w:rsidRPr="001645E4" w:rsidTr="007F0803">
      <w:trPr>
        <w:cantSplit/>
        <w:trHeight w:val="203"/>
      </w:trPr>
      <w:tc>
        <w:tcPr>
          <w:tcW w:w="1692" w:type="pct"/>
          <w:vMerge w:val="restart"/>
          <w:vAlign w:val="center"/>
        </w:tcPr>
        <w:p w:rsidR="00DF25F2" w:rsidRPr="001645E4" w:rsidRDefault="00DF25F2" w:rsidP="001645E4">
          <w:pPr>
            <w:tabs>
              <w:tab w:val="center" w:pos="4153"/>
              <w:tab w:val="right" w:pos="8306"/>
            </w:tabs>
            <w:spacing w:before="40" w:line="276" w:lineRule="auto"/>
            <w:jc w:val="center"/>
            <w:rPr>
              <w:rFonts w:ascii="Tahoma" w:hAnsi="Tahoma" w:cs="Tahoma"/>
              <w:b/>
              <w:sz w:val="20"/>
              <w:szCs w:val="20"/>
            </w:rPr>
          </w:pPr>
          <w:r w:rsidRPr="009118CE">
            <w:rPr>
              <w:rFonts w:ascii="Tahoma" w:hAnsi="Tahoma" w:cs="Tahoma"/>
              <w:b/>
              <w:noProof/>
              <w:sz w:val="20"/>
              <w:szCs w:val="20"/>
            </w:rPr>
            <w:t>Grădiniţa cu Program Prelungit nr. 18 din Iaşi</w:t>
          </w:r>
        </w:p>
        <w:p w:rsidR="00DF25F2" w:rsidRPr="001645E4" w:rsidRDefault="00DF25F2" w:rsidP="001645E4">
          <w:pPr>
            <w:tabs>
              <w:tab w:val="center" w:pos="4153"/>
              <w:tab w:val="right" w:pos="8306"/>
            </w:tabs>
            <w:spacing w:before="40" w:line="276" w:lineRule="auto"/>
            <w:jc w:val="center"/>
            <w:rPr>
              <w:rFonts w:ascii="Tahoma" w:hAnsi="Tahoma" w:cs="Tahoma"/>
              <w:b/>
              <w:sz w:val="20"/>
              <w:szCs w:val="20"/>
            </w:rPr>
          </w:pPr>
          <w:r>
            <w:rPr>
              <w:rFonts w:ascii="Tahoma" w:hAnsi="Tahoma" w:cs="Tahoma"/>
              <w:b/>
              <w:bCs/>
              <w:color w:val="000000"/>
              <w:sz w:val="20"/>
              <w:szCs w:val="20"/>
            </w:rPr>
            <w:t>Compartimentul Managerial</w:t>
          </w:r>
        </w:p>
      </w:tc>
      <w:tc>
        <w:tcPr>
          <w:tcW w:w="2206" w:type="pct"/>
          <w:vMerge w:val="restart"/>
          <w:vAlign w:val="center"/>
        </w:tcPr>
        <w:p w:rsidR="00DF25F2" w:rsidRPr="008E6929" w:rsidRDefault="00DF25F2" w:rsidP="008E6929">
          <w:pPr>
            <w:autoSpaceDE w:val="0"/>
            <w:autoSpaceDN w:val="0"/>
            <w:adjustRightInd w:val="0"/>
            <w:spacing w:line="276" w:lineRule="auto"/>
            <w:jc w:val="center"/>
            <w:rPr>
              <w:rFonts w:ascii="Tahoma" w:hAnsi="Tahoma" w:cs="Tahoma"/>
              <w:b/>
              <w:bCs/>
              <w:color w:val="000000"/>
              <w:sz w:val="20"/>
              <w:szCs w:val="20"/>
            </w:rPr>
          </w:pPr>
          <w:r w:rsidRPr="001645E4">
            <w:rPr>
              <w:rFonts w:ascii="Tahoma" w:hAnsi="Tahoma" w:cs="Tahoma"/>
              <w:b/>
              <w:bCs/>
              <w:color w:val="000000"/>
              <w:sz w:val="20"/>
              <w:szCs w:val="20"/>
            </w:rPr>
            <w:t>REGULAMENTUL</w:t>
          </w:r>
          <w:r>
            <w:rPr>
              <w:rFonts w:ascii="Tahoma" w:hAnsi="Tahoma" w:cs="Tahoma"/>
              <w:b/>
              <w:bCs/>
              <w:color w:val="000000"/>
              <w:sz w:val="20"/>
              <w:szCs w:val="20"/>
            </w:rPr>
            <w:t xml:space="preserve">  INTERN</w:t>
          </w:r>
        </w:p>
      </w:tc>
      <w:tc>
        <w:tcPr>
          <w:tcW w:w="1102" w:type="pct"/>
          <w:gridSpan w:val="2"/>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Pr>
              <w:rFonts w:ascii="Tahoma" w:hAnsi="Tahoma" w:cs="Tahoma"/>
              <w:b/>
              <w:sz w:val="20"/>
              <w:szCs w:val="20"/>
            </w:rPr>
            <w:t>Cod REG.01</w:t>
          </w:r>
        </w:p>
      </w:tc>
    </w:tr>
    <w:tr w:rsidR="00DF25F2" w:rsidRPr="001645E4" w:rsidTr="007F0803">
      <w:trPr>
        <w:cantSplit/>
        <w:trHeight w:val="202"/>
      </w:trPr>
      <w:tc>
        <w:tcPr>
          <w:tcW w:w="1692" w:type="pct"/>
          <w:vMerge/>
          <w:vAlign w:val="center"/>
        </w:tcPr>
        <w:p w:rsidR="00DF25F2" w:rsidRPr="001645E4" w:rsidRDefault="00DF25F2" w:rsidP="001645E4">
          <w:pPr>
            <w:tabs>
              <w:tab w:val="center" w:pos="4153"/>
              <w:tab w:val="right" w:pos="8306"/>
            </w:tabs>
            <w:spacing w:before="40" w:line="360" w:lineRule="auto"/>
            <w:jc w:val="center"/>
            <w:rPr>
              <w:rFonts w:ascii="Tahoma" w:hAnsi="Tahoma" w:cs="Tahoma"/>
              <w:b/>
              <w:sz w:val="20"/>
              <w:szCs w:val="20"/>
            </w:rPr>
          </w:pPr>
        </w:p>
      </w:tc>
      <w:tc>
        <w:tcPr>
          <w:tcW w:w="2206" w:type="pct"/>
          <w:vMerge/>
          <w:vAlign w:val="center"/>
        </w:tcPr>
        <w:p w:rsidR="00DF25F2" w:rsidRPr="001645E4" w:rsidRDefault="00DF25F2" w:rsidP="001645E4">
          <w:pPr>
            <w:keepNext/>
            <w:spacing w:line="360" w:lineRule="auto"/>
            <w:jc w:val="center"/>
            <w:outlineLvl w:val="2"/>
            <w:rPr>
              <w:rFonts w:ascii="Tahoma" w:hAnsi="Tahoma" w:cs="Tahoma"/>
              <w:b/>
              <w:spacing w:val="60"/>
              <w:sz w:val="20"/>
              <w:szCs w:val="20"/>
              <w:lang w:val="it-IT"/>
            </w:rPr>
          </w:pPr>
        </w:p>
      </w:tc>
      <w:tc>
        <w:tcPr>
          <w:tcW w:w="515" w:type="pct"/>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Pr>
              <w:rFonts w:ascii="Tahoma" w:hAnsi="Tahoma" w:cs="Tahoma"/>
              <w:b/>
              <w:sz w:val="20"/>
              <w:szCs w:val="20"/>
            </w:rPr>
            <w:t xml:space="preserve">Ediţia </w:t>
          </w:r>
          <w:r w:rsidRPr="001645E4">
            <w:rPr>
              <w:rFonts w:ascii="Tahoma" w:hAnsi="Tahoma" w:cs="Tahoma"/>
              <w:b/>
              <w:sz w:val="20"/>
              <w:szCs w:val="20"/>
            </w:rPr>
            <w:t>1</w:t>
          </w:r>
        </w:p>
      </w:tc>
      <w:tc>
        <w:tcPr>
          <w:tcW w:w="587" w:type="pct"/>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Pr>
              <w:rFonts w:ascii="Tahoma" w:hAnsi="Tahoma" w:cs="Tahoma"/>
              <w:b/>
              <w:sz w:val="20"/>
              <w:szCs w:val="20"/>
            </w:rPr>
            <w:t>Revizia 1</w:t>
          </w:r>
        </w:p>
      </w:tc>
    </w:tr>
    <w:tr w:rsidR="00DF25F2" w:rsidRPr="001645E4" w:rsidTr="007F0803">
      <w:trPr>
        <w:cantSplit/>
      </w:trPr>
      <w:tc>
        <w:tcPr>
          <w:tcW w:w="1692" w:type="pct"/>
          <w:vMerge/>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p>
      </w:tc>
      <w:tc>
        <w:tcPr>
          <w:tcW w:w="2206" w:type="pct"/>
          <w:vMerge/>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p>
      </w:tc>
      <w:tc>
        <w:tcPr>
          <w:tcW w:w="1102" w:type="pct"/>
          <w:gridSpan w:val="2"/>
          <w:vAlign w:val="center"/>
        </w:tcPr>
        <w:p w:rsidR="00DF25F2" w:rsidRPr="001645E4" w:rsidRDefault="00DF25F2" w:rsidP="001645E4">
          <w:pPr>
            <w:widowControl w:val="0"/>
            <w:tabs>
              <w:tab w:val="center" w:pos="4153"/>
              <w:tab w:val="right" w:pos="8306"/>
            </w:tabs>
            <w:spacing w:line="360" w:lineRule="auto"/>
            <w:jc w:val="center"/>
            <w:rPr>
              <w:rFonts w:ascii="Tahoma" w:hAnsi="Tahoma" w:cs="Tahoma"/>
              <w:b/>
              <w:sz w:val="20"/>
              <w:szCs w:val="20"/>
            </w:rPr>
          </w:pPr>
          <w:r w:rsidRPr="001645E4">
            <w:rPr>
              <w:rFonts w:ascii="Tahoma" w:hAnsi="Tahoma" w:cs="Tahoma"/>
              <w:b/>
              <w:sz w:val="20"/>
              <w:szCs w:val="20"/>
            </w:rPr>
            <w:t xml:space="preserve">Pagina </w:t>
          </w:r>
          <w:r w:rsidRPr="001645E4">
            <w:rPr>
              <w:rFonts w:ascii="Tahoma" w:hAnsi="Tahoma" w:cs="Tahoma"/>
              <w:b/>
              <w:sz w:val="20"/>
              <w:szCs w:val="20"/>
            </w:rPr>
            <w:fldChar w:fldCharType="begin"/>
          </w:r>
          <w:r w:rsidRPr="001645E4">
            <w:rPr>
              <w:rFonts w:ascii="Tahoma" w:hAnsi="Tahoma" w:cs="Tahoma"/>
              <w:b/>
              <w:sz w:val="20"/>
              <w:szCs w:val="20"/>
            </w:rPr>
            <w:instrText xml:space="preserve"> PAGE   \* MERGEFORMAT </w:instrText>
          </w:r>
          <w:r w:rsidRPr="001645E4">
            <w:rPr>
              <w:rFonts w:ascii="Tahoma" w:hAnsi="Tahoma" w:cs="Tahoma"/>
              <w:b/>
              <w:sz w:val="20"/>
              <w:szCs w:val="20"/>
            </w:rPr>
            <w:fldChar w:fldCharType="separate"/>
          </w:r>
          <w:r>
            <w:rPr>
              <w:rFonts w:ascii="Tahoma" w:hAnsi="Tahoma" w:cs="Tahoma"/>
              <w:b/>
              <w:noProof/>
              <w:sz w:val="20"/>
              <w:szCs w:val="20"/>
            </w:rPr>
            <w:t>11</w:t>
          </w:r>
          <w:r w:rsidRPr="001645E4">
            <w:rPr>
              <w:rFonts w:ascii="Tahoma" w:hAnsi="Tahoma" w:cs="Tahoma"/>
              <w:b/>
              <w:noProof/>
              <w:sz w:val="20"/>
              <w:szCs w:val="20"/>
            </w:rPr>
            <w:fldChar w:fldCharType="end"/>
          </w:r>
          <w:r>
            <w:rPr>
              <w:rFonts w:ascii="Tahoma" w:hAnsi="Tahoma" w:cs="Tahoma"/>
              <w:b/>
              <w:sz w:val="20"/>
              <w:szCs w:val="20"/>
            </w:rPr>
            <w:t>/ 18</w:t>
          </w:r>
        </w:p>
      </w:tc>
    </w:tr>
    <w:tr w:rsidR="00DF25F2" w:rsidRPr="001645E4" w:rsidTr="007F0803">
      <w:trPr>
        <w:cantSplit/>
      </w:trPr>
      <w:tc>
        <w:tcPr>
          <w:tcW w:w="1692" w:type="pct"/>
          <w:vMerge/>
          <w:tcBorders>
            <w:bottom w:val="single" w:sz="4" w:space="0" w:color="auto"/>
          </w:tcBorders>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p>
      </w:tc>
      <w:tc>
        <w:tcPr>
          <w:tcW w:w="2206" w:type="pct"/>
          <w:vMerge/>
          <w:tcBorders>
            <w:bottom w:val="single" w:sz="4" w:space="0" w:color="auto"/>
          </w:tcBorders>
          <w:vAlign w:val="center"/>
        </w:tcPr>
        <w:p w:rsidR="00DF25F2" w:rsidRPr="001645E4" w:rsidRDefault="00DF25F2" w:rsidP="001645E4">
          <w:pPr>
            <w:tabs>
              <w:tab w:val="center" w:pos="4153"/>
              <w:tab w:val="right" w:pos="8306"/>
            </w:tabs>
            <w:spacing w:before="60" w:line="360" w:lineRule="auto"/>
            <w:jc w:val="center"/>
            <w:rPr>
              <w:rFonts w:ascii="Tahoma" w:hAnsi="Tahoma" w:cs="Tahoma"/>
              <w:b/>
              <w:sz w:val="20"/>
              <w:szCs w:val="20"/>
            </w:rPr>
          </w:pPr>
        </w:p>
      </w:tc>
      <w:tc>
        <w:tcPr>
          <w:tcW w:w="1102" w:type="pct"/>
          <w:gridSpan w:val="2"/>
          <w:vAlign w:val="center"/>
        </w:tcPr>
        <w:p w:rsidR="00DF25F2" w:rsidRPr="001645E4" w:rsidRDefault="00DF25F2" w:rsidP="001645E4">
          <w:pPr>
            <w:tabs>
              <w:tab w:val="center" w:pos="4153"/>
              <w:tab w:val="right" w:pos="8306"/>
            </w:tabs>
            <w:spacing w:line="360" w:lineRule="auto"/>
            <w:jc w:val="center"/>
            <w:rPr>
              <w:rFonts w:ascii="Tahoma" w:hAnsi="Tahoma" w:cs="Tahoma"/>
              <w:b/>
              <w:sz w:val="20"/>
              <w:szCs w:val="20"/>
            </w:rPr>
          </w:pPr>
          <w:r w:rsidRPr="001645E4">
            <w:rPr>
              <w:rFonts w:ascii="Tahoma" w:hAnsi="Tahoma" w:cs="Tahoma"/>
              <w:b/>
              <w:sz w:val="20"/>
              <w:szCs w:val="20"/>
            </w:rPr>
            <w:t>Exemplar nr.............</w:t>
          </w:r>
        </w:p>
      </w:tc>
    </w:tr>
  </w:tbl>
  <w:p w:rsidR="00DF25F2" w:rsidRDefault="00DF25F2" w:rsidP="00B33FEC">
    <w:pPr>
      <w:tabs>
        <w:tab w:val="center" w:pos="4320"/>
        <w:tab w:val="right" w:pos="8640"/>
      </w:tabs>
      <w:jc w:val="center"/>
      <w:rPr>
        <w:sz w:val="6"/>
        <w:szCs w:val="6"/>
      </w:rPr>
    </w:pPr>
  </w:p>
  <w:p w:rsidR="00DF25F2" w:rsidRPr="00B33FEC" w:rsidRDefault="00DF25F2" w:rsidP="00B33FEC">
    <w:pPr>
      <w:tabs>
        <w:tab w:val="center" w:pos="4320"/>
        <w:tab w:val="right" w:pos="8640"/>
      </w:tabs>
      <w:jc w:val="center"/>
      <w:rPr>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F2" w:rsidRDefault="00DF2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2F"/>
    <w:multiLevelType w:val="hybridMultilevel"/>
    <w:tmpl w:val="C896A49A"/>
    <w:lvl w:ilvl="0" w:tplc="2BE09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02EB"/>
    <w:multiLevelType w:val="hybridMultilevel"/>
    <w:tmpl w:val="2F764CFA"/>
    <w:lvl w:ilvl="0" w:tplc="2BE097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41DB6"/>
    <w:multiLevelType w:val="hybridMultilevel"/>
    <w:tmpl w:val="00503D2E"/>
    <w:lvl w:ilvl="0" w:tplc="69B85042">
      <w:start w:val="5"/>
      <w:numFmt w:val="bullet"/>
      <w:lvlText w:val="-"/>
      <w:lvlJc w:val="left"/>
      <w:pPr>
        <w:ind w:left="360" w:hanging="360"/>
      </w:pPr>
      <w:rPr>
        <w:rFonts w:ascii="Arial" w:eastAsia="Calibri"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682531"/>
    <w:multiLevelType w:val="hybridMultilevel"/>
    <w:tmpl w:val="E2B605EC"/>
    <w:lvl w:ilvl="0" w:tplc="2BE097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96F14"/>
    <w:multiLevelType w:val="hybridMultilevel"/>
    <w:tmpl w:val="4BEE6B72"/>
    <w:lvl w:ilvl="0" w:tplc="2BE0977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6D594F"/>
    <w:multiLevelType w:val="hybridMultilevel"/>
    <w:tmpl w:val="F636FA0A"/>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135DC"/>
    <w:multiLevelType w:val="hybridMultilevel"/>
    <w:tmpl w:val="EA5ECA7C"/>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D44B0"/>
    <w:multiLevelType w:val="hybridMultilevel"/>
    <w:tmpl w:val="D1C285A4"/>
    <w:lvl w:ilvl="0" w:tplc="69B85042">
      <w:start w:val="5"/>
      <w:numFmt w:val="bullet"/>
      <w:lvlText w:val="-"/>
      <w:lvlJc w:val="left"/>
      <w:pPr>
        <w:ind w:left="360" w:hanging="360"/>
      </w:pPr>
      <w:rPr>
        <w:rFonts w:ascii="Arial" w:eastAsia="Calibri" w:hAnsi="Arial" w:cs="Aria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3C77FB"/>
    <w:multiLevelType w:val="hybridMultilevel"/>
    <w:tmpl w:val="68FAD85A"/>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E6C69"/>
    <w:multiLevelType w:val="hybridMultilevel"/>
    <w:tmpl w:val="4CCA3DA4"/>
    <w:lvl w:ilvl="0" w:tplc="237A419C">
      <w:start w:val="1"/>
      <w:numFmt w:val="decimal"/>
      <w:lvlText w:val="6.%1."/>
      <w:lvlJc w:val="left"/>
      <w:pPr>
        <w:ind w:left="1134" w:hanging="567"/>
      </w:pPr>
      <w:rPr>
        <w:rFonts w:hint="default"/>
      </w:rPr>
    </w:lvl>
    <w:lvl w:ilvl="1" w:tplc="04180019">
      <w:start w:val="1"/>
      <w:numFmt w:val="lowerLetter"/>
      <w:lvlText w:val="%2."/>
      <w:lvlJc w:val="left"/>
      <w:pPr>
        <w:ind w:left="927" w:hanging="360"/>
      </w:pPr>
    </w:lvl>
    <w:lvl w:ilvl="2" w:tplc="0418001B" w:tentative="1">
      <w:start w:val="1"/>
      <w:numFmt w:val="lowerRoman"/>
      <w:lvlText w:val="%3."/>
      <w:lvlJc w:val="right"/>
      <w:pPr>
        <w:ind w:left="1647" w:hanging="180"/>
      </w:pPr>
    </w:lvl>
    <w:lvl w:ilvl="3" w:tplc="0418000F" w:tentative="1">
      <w:start w:val="1"/>
      <w:numFmt w:val="decimal"/>
      <w:lvlText w:val="%4."/>
      <w:lvlJc w:val="left"/>
      <w:pPr>
        <w:ind w:left="2367" w:hanging="360"/>
      </w:pPr>
    </w:lvl>
    <w:lvl w:ilvl="4" w:tplc="04180019" w:tentative="1">
      <w:start w:val="1"/>
      <w:numFmt w:val="lowerLetter"/>
      <w:lvlText w:val="%5."/>
      <w:lvlJc w:val="left"/>
      <w:pPr>
        <w:ind w:left="3087" w:hanging="360"/>
      </w:pPr>
    </w:lvl>
    <w:lvl w:ilvl="5" w:tplc="0418001B" w:tentative="1">
      <w:start w:val="1"/>
      <w:numFmt w:val="lowerRoman"/>
      <w:lvlText w:val="%6."/>
      <w:lvlJc w:val="right"/>
      <w:pPr>
        <w:ind w:left="3807" w:hanging="180"/>
      </w:pPr>
    </w:lvl>
    <w:lvl w:ilvl="6" w:tplc="0418000F" w:tentative="1">
      <w:start w:val="1"/>
      <w:numFmt w:val="decimal"/>
      <w:lvlText w:val="%7."/>
      <w:lvlJc w:val="left"/>
      <w:pPr>
        <w:ind w:left="4527" w:hanging="360"/>
      </w:pPr>
    </w:lvl>
    <w:lvl w:ilvl="7" w:tplc="04180019" w:tentative="1">
      <w:start w:val="1"/>
      <w:numFmt w:val="lowerLetter"/>
      <w:lvlText w:val="%8."/>
      <w:lvlJc w:val="left"/>
      <w:pPr>
        <w:ind w:left="5247" w:hanging="360"/>
      </w:pPr>
    </w:lvl>
    <w:lvl w:ilvl="8" w:tplc="0418001B" w:tentative="1">
      <w:start w:val="1"/>
      <w:numFmt w:val="lowerRoman"/>
      <w:lvlText w:val="%9."/>
      <w:lvlJc w:val="right"/>
      <w:pPr>
        <w:ind w:left="5967" w:hanging="180"/>
      </w:pPr>
    </w:lvl>
  </w:abstractNum>
  <w:abstractNum w:abstractNumId="10">
    <w:nsid w:val="18CC0A4B"/>
    <w:multiLevelType w:val="hybridMultilevel"/>
    <w:tmpl w:val="39D85C40"/>
    <w:lvl w:ilvl="0" w:tplc="C70CB668">
      <w:start w:val="1"/>
      <w:numFmt w:val="bullet"/>
      <w:lvlText w:val="-"/>
      <w:lvlJc w:val="left"/>
      <w:pPr>
        <w:ind w:left="360" w:hanging="360"/>
      </w:pPr>
      <w:rPr>
        <w:rFonts w:ascii="Tahoma" w:hAnsi="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19865B3D"/>
    <w:multiLevelType w:val="hybridMultilevel"/>
    <w:tmpl w:val="FCC841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9C1ACB"/>
    <w:multiLevelType w:val="hybridMultilevel"/>
    <w:tmpl w:val="11A8DBEA"/>
    <w:lvl w:ilvl="0" w:tplc="4F7487F8">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4D0607"/>
    <w:multiLevelType w:val="hybridMultilevel"/>
    <w:tmpl w:val="B3F414F4"/>
    <w:lvl w:ilvl="0" w:tplc="92BE2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E65E7F"/>
    <w:multiLevelType w:val="hybridMultilevel"/>
    <w:tmpl w:val="E91ED6E6"/>
    <w:lvl w:ilvl="0" w:tplc="756059D6">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645D4B"/>
    <w:multiLevelType w:val="hybridMultilevel"/>
    <w:tmpl w:val="C518BC08"/>
    <w:lvl w:ilvl="0" w:tplc="69B85042">
      <w:start w:val="5"/>
      <w:numFmt w:val="bullet"/>
      <w:lvlText w:val="-"/>
      <w:lvlJc w:val="left"/>
      <w:pPr>
        <w:tabs>
          <w:tab w:val="num" w:pos="360"/>
        </w:tabs>
        <w:ind w:left="360" w:hanging="360"/>
      </w:pPr>
      <w:rPr>
        <w:rFonts w:ascii="Arial" w:eastAsia="Calibri"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645447"/>
    <w:multiLevelType w:val="hybridMultilevel"/>
    <w:tmpl w:val="968E7304"/>
    <w:lvl w:ilvl="0" w:tplc="8EFE134C">
      <w:start w:val="1"/>
      <w:numFmt w:val="decimal"/>
      <w:lvlText w:val="10.%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742FFC"/>
    <w:multiLevelType w:val="hybridMultilevel"/>
    <w:tmpl w:val="2132F052"/>
    <w:lvl w:ilvl="0" w:tplc="756059D6">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4DB0D85"/>
    <w:multiLevelType w:val="hybridMultilevel"/>
    <w:tmpl w:val="AD900598"/>
    <w:lvl w:ilvl="0" w:tplc="2BE0977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DE5CDD"/>
    <w:multiLevelType w:val="hybridMultilevel"/>
    <w:tmpl w:val="A50EA63A"/>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251E9F"/>
    <w:multiLevelType w:val="hybridMultilevel"/>
    <w:tmpl w:val="DD42DFE8"/>
    <w:lvl w:ilvl="0" w:tplc="C70CB66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A13718"/>
    <w:multiLevelType w:val="hybridMultilevel"/>
    <w:tmpl w:val="A2B696B4"/>
    <w:lvl w:ilvl="0" w:tplc="5A4C77D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4264E8"/>
    <w:multiLevelType w:val="hybridMultilevel"/>
    <w:tmpl w:val="D33E9CDE"/>
    <w:lvl w:ilvl="0" w:tplc="756059D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B6738E5"/>
    <w:multiLevelType w:val="hybridMultilevel"/>
    <w:tmpl w:val="C2F85DE2"/>
    <w:lvl w:ilvl="0" w:tplc="C70CB668">
      <w:start w:val="1"/>
      <w:numFmt w:val="bullet"/>
      <w:lvlText w:val="-"/>
      <w:lvlJc w:val="left"/>
      <w:pPr>
        <w:ind w:left="720" w:hanging="360"/>
      </w:pPr>
      <w:rPr>
        <w:rFonts w:ascii="Tahoma" w:hAnsi="Tahoma"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E22B7A"/>
    <w:multiLevelType w:val="hybridMultilevel"/>
    <w:tmpl w:val="38A0E4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5B262B"/>
    <w:multiLevelType w:val="hybridMultilevel"/>
    <w:tmpl w:val="9DF8CFDA"/>
    <w:lvl w:ilvl="0" w:tplc="0409000F">
      <w:start w:val="1"/>
      <w:numFmt w:val="decimal"/>
      <w:lvlText w:val="%1."/>
      <w:lvlJc w:val="left"/>
      <w:pPr>
        <w:tabs>
          <w:tab w:val="num" w:pos="720"/>
        </w:tabs>
        <w:ind w:left="720" w:hanging="360"/>
      </w:pPr>
    </w:lvl>
    <w:lvl w:ilvl="1" w:tplc="7444BE5E">
      <w:start w:val="1"/>
      <w:numFmt w:val="bullet"/>
      <w:lvlText w:val=""/>
      <w:lvlJc w:val="left"/>
      <w:pPr>
        <w:tabs>
          <w:tab w:val="num" w:pos="1443"/>
        </w:tabs>
        <w:ind w:left="1443" w:hanging="363"/>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423B2C"/>
    <w:multiLevelType w:val="hybridMultilevel"/>
    <w:tmpl w:val="2D48AA76"/>
    <w:lvl w:ilvl="0" w:tplc="90DCB0F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3545ACB"/>
    <w:multiLevelType w:val="hybridMultilevel"/>
    <w:tmpl w:val="E5A6C0B2"/>
    <w:lvl w:ilvl="0" w:tplc="2BE097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455B7"/>
    <w:multiLevelType w:val="hybridMultilevel"/>
    <w:tmpl w:val="DE0AB44A"/>
    <w:lvl w:ilvl="0" w:tplc="16C26668">
      <w:numFmt w:val="bullet"/>
      <w:lvlText w:val=""/>
      <w:lvlJc w:val="left"/>
      <w:pPr>
        <w:tabs>
          <w:tab w:val="num" w:pos="720"/>
        </w:tabs>
        <w:ind w:left="720" w:hanging="360"/>
      </w:pPr>
      <w:rPr>
        <w:rFonts w:ascii="Wingdings" w:eastAsia="Times New Roman" w:hAnsi="Wingdings" w:cs="Times New Roman" w:hint="default"/>
      </w:rPr>
    </w:lvl>
    <w:lvl w:ilvl="1" w:tplc="F9BA031A">
      <w:start w:val="4"/>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9CB2C8F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EDE0551"/>
    <w:multiLevelType w:val="hybridMultilevel"/>
    <w:tmpl w:val="4236A6BC"/>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85474A"/>
    <w:multiLevelType w:val="hybridMultilevel"/>
    <w:tmpl w:val="3152795C"/>
    <w:lvl w:ilvl="0" w:tplc="2BE0977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FE3B48"/>
    <w:multiLevelType w:val="hybridMultilevel"/>
    <w:tmpl w:val="6EB0F214"/>
    <w:lvl w:ilvl="0" w:tplc="6E1A65B0">
      <w:start w:val="1"/>
      <w:numFmt w:val="decimal"/>
      <w:lvlText w:val="Art.%1."/>
      <w:lvlJc w:val="left"/>
      <w:pPr>
        <w:ind w:left="360" w:hanging="360"/>
      </w:pPr>
      <w:rPr>
        <w:rFonts w:hint="default"/>
        <w:b/>
        <w:i w:val="0"/>
      </w:rPr>
    </w:lvl>
    <w:lvl w:ilvl="1" w:tplc="9C4C8A0A">
      <w:start w:val="1"/>
      <w:numFmt w:val="lowerLetter"/>
      <w:lvlText w:val="(%2)"/>
      <w:lvlJc w:val="left"/>
      <w:pPr>
        <w:ind w:left="1095" w:hanging="375"/>
      </w:pPr>
      <w:rPr>
        <w:rFonts w:hint="default"/>
      </w:rPr>
    </w:lvl>
    <w:lvl w:ilvl="2" w:tplc="2BE0977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CA76469"/>
    <w:multiLevelType w:val="hybridMultilevel"/>
    <w:tmpl w:val="C616D8EC"/>
    <w:lvl w:ilvl="0" w:tplc="69B85042">
      <w:start w:val="5"/>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866151"/>
    <w:multiLevelType w:val="hybridMultilevel"/>
    <w:tmpl w:val="88025760"/>
    <w:lvl w:ilvl="0" w:tplc="90DCB0F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1EC195F"/>
    <w:multiLevelType w:val="hybridMultilevel"/>
    <w:tmpl w:val="2A34599A"/>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6E1A5C"/>
    <w:multiLevelType w:val="hybridMultilevel"/>
    <w:tmpl w:val="DDAA4C7C"/>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F56134"/>
    <w:multiLevelType w:val="hybridMultilevel"/>
    <w:tmpl w:val="815898B8"/>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8E4AA6"/>
    <w:multiLevelType w:val="hybridMultilevel"/>
    <w:tmpl w:val="04A2208A"/>
    <w:lvl w:ilvl="0" w:tplc="756059D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A17C46"/>
    <w:multiLevelType w:val="hybridMultilevel"/>
    <w:tmpl w:val="943C5266"/>
    <w:lvl w:ilvl="0" w:tplc="E3166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B32B5A"/>
    <w:multiLevelType w:val="hybridMultilevel"/>
    <w:tmpl w:val="D2187FC2"/>
    <w:lvl w:ilvl="0" w:tplc="2BE0977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88B0E11"/>
    <w:multiLevelType w:val="hybridMultilevel"/>
    <w:tmpl w:val="BFAA8A6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5A1404AD"/>
    <w:multiLevelType w:val="hybridMultilevel"/>
    <w:tmpl w:val="41DC1134"/>
    <w:lvl w:ilvl="0" w:tplc="E312DB80">
      <w:start w:val="1"/>
      <w:numFmt w:val="bullet"/>
      <w:lvlText w:val=""/>
      <w:lvlJc w:val="left"/>
      <w:pPr>
        <w:tabs>
          <w:tab w:val="num" w:pos="720"/>
        </w:tabs>
        <w:ind w:left="720" w:hanging="360"/>
      </w:pPr>
      <w:rPr>
        <w:rFonts w:ascii="Symbol" w:hAnsi="Symbol" w:hint="default"/>
      </w:rPr>
    </w:lvl>
    <w:lvl w:ilvl="1" w:tplc="1B0AAD60">
      <w:start w:val="1"/>
      <w:numFmt w:val="decimal"/>
      <w:lvlText w:val="5.%2."/>
      <w:lvlJc w:val="left"/>
      <w:pPr>
        <w:tabs>
          <w:tab w:val="num" w:pos="567"/>
        </w:tabs>
        <w:ind w:left="567" w:firstLine="0"/>
      </w:pPr>
      <w:rPr>
        <w:rFonts w:hint="default"/>
      </w:rPr>
    </w:lvl>
    <w:lvl w:ilvl="2" w:tplc="AF909DB0">
      <w:start w:val="1"/>
      <w:numFmt w:val="bullet"/>
      <w:lvlText w:val=""/>
      <w:lvlJc w:val="left"/>
      <w:pPr>
        <w:tabs>
          <w:tab w:val="num" w:pos="1985"/>
        </w:tabs>
        <w:ind w:left="1985" w:hanging="284"/>
      </w:pPr>
      <w:rPr>
        <w:rFonts w:ascii="Wingdings" w:hAnsi="Wingdings" w:hint="default"/>
      </w:rPr>
    </w:lvl>
    <w:lvl w:ilvl="3" w:tplc="6D3E4F40">
      <w:start w:val="1"/>
      <w:numFmt w:val="lowerLetter"/>
      <w:lvlText w:val="%4)"/>
      <w:lvlJc w:val="left"/>
      <w:pPr>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B242FE5"/>
    <w:multiLevelType w:val="hybridMultilevel"/>
    <w:tmpl w:val="6D968DBA"/>
    <w:lvl w:ilvl="0" w:tplc="0A326A8A">
      <w:start w:val="1"/>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8B651C"/>
    <w:multiLevelType w:val="hybridMultilevel"/>
    <w:tmpl w:val="6F489660"/>
    <w:lvl w:ilvl="0" w:tplc="2BE097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A669D0"/>
    <w:multiLevelType w:val="hybridMultilevel"/>
    <w:tmpl w:val="5EBA61B0"/>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DE1939"/>
    <w:multiLevelType w:val="hybridMultilevel"/>
    <w:tmpl w:val="AFB89466"/>
    <w:lvl w:ilvl="0" w:tplc="C70CB668">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5303D2"/>
    <w:multiLevelType w:val="hybridMultilevel"/>
    <w:tmpl w:val="8D44FBCE"/>
    <w:lvl w:ilvl="0" w:tplc="3BB03D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FB6AD9"/>
    <w:multiLevelType w:val="hybridMultilevel"/>
    <w:tmpl w:val="C4FECA40"/>
    <w:lvl w:ilvl="0" w:tplc="756059D6">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728315B"/>
    <w:multiLevelType w:val="hybridMultilevel"/>
    <w:tmpl w:val="3D92660E"/>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BE3D40"/>
    <w:multiLevelType w:val="hybridMultilevel"/>
    <w:tmpl w:val="0CB84BEC"/>
    <w:lvl w:ilvl="0" w:tplc="69B85042">
      <w:start w:val="5"/>
      <w:numFmt w:val="bullet"/>
      <w:lvlText w:val="-"/>
      <w:lvlJc w:val="left"/>
      <w:pPr>
        <w:tabs>
          <w:tab w:val="num" w:pos="360"/>
        </w:tabs>
        <w:ind w:left="360" w:hanging="360"/>
      </w:pPr>
      <w:rPr>
        <w:rFonts w:ascii="Arial" w:eastAsia="Calibri" w:hAnsi="Aria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0">
    <w:nsid w:val="6E1F6E0A"/>
    <w:multiLevelType w:val="hybridMultilevel"/>
    <w:tmpl w:val="9EB86806"/>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6563A6"/>
    <w:multiLevelType w:val="hybridMultilevel"/>
    <w:tmpl w:val="275674E8"/>
    <w:lvl w:ilvl="0" w:tplc="756059D6">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F9D202C"/>
    <w:multiLevelType w:val="hybridMultilevel"/>
    <w:tmpl w:val="D54EBD5A"/>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1E0B87"/>
    <w:multiLevelType w:val="hybridMultilevel"/>
    <w:tmpl w:val="F2D46324"/>
    <w:lvl w:ilvl="0" w:tplc="756059D6">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707B677E"/>
    <w:multiLevelType w:val="hybridMultilevel"/>
    <w:tmpl w:val="2B1E7082"/>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EF06CC"/>
    <w:multiLevelType w:val="hybridMultilevel"/>
    <w:tmpl w:val="F27AB8B2"/>
    <w:lvl w:ilvl="0" w:tplc="90DCB0F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74E54A84"/>
    <w:multiLevelType w:val="hybridMultilevel"/>
    <w:tmpl w:val="F300DB4A"/>
    <w:lvl w:ilvl="0" w:tplc="C70CB668">
      <w:start w:val="1"/>
      <w:numFmt w:val="bullet"/>
      <w:lvlText w:val="-"/>
      <w:lvlJc w:val="left"/>
      <w:pPr>
        <w:ind w:left="1287" w:hanging="360"/>
      </w:pPr>
      <w:rPr>
        <w:rFonts w:ascii="Tahoma" w:hAnsi="Tahoma"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7">
    <w:nsid w:val="77E25958"/>
    <w:multiLevelType w:val="hybridMultilevel"/>
    <w:tmpl w:val="917A7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0D06D9"/>
    <w:multiLevelType w:val="hybridMultilevel"/>
    <w:tmpl w:val="D2386B3A"/>
    <w:lvl w:ilvl="0" w:tplc="C70CB668">
      <w:start w:val="1"/>
      <w:numFmt w:val="bullet"/>
      <w:lvlText w:val="-"/>
      <w:lvlJc w:val="left"/>
      <w:pPr>
        <w:tabs>
          <w:tab w:val="num" w:pos="360"/>
        </w:tabs>
        <w:ind w:left="360" w:hanging="360"/>
      </w:pPr>
      <w:rPr>
        <w:rFonts w:ascii="Tahoma" w:hAnsi="Tahom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nsid w:val="7B095DD3"/>
    <w:multiLevelType w:val="hybridMultilevel"/>
    <w:tmpl w:val="5A1C81E0"/>
    <w:lvl w:ilvl="0" w:tplc="C70CB668">
      <w:start w:val="1"/>
      <w:numFmt w:val="bullet"/>
      <w:lvlText w:val="-"/>
      <w:lvlJc w:val="left"/>
      <w:pPr>
        <w:ind w:left="360" w:hanging="360"/>
      </w:pPr>
      <w:rPr>
        <w:rFonts w:ascii="Tahoma" w:hAnsi="Tahoma"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BEE3F95"/>
    <w:multiLevelType w:val="hybridMultilevel"/>
    <w:tmpl w:val="FFE450C0"/>
    <w:lvl w:ilvl="0" w:tplc="756059D6">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761A77"/>
    <w:multiLevelType w:val="hybridMultilevel"/>
    <w:tmpl w:val="F71EF32E"/>
    <w:lvl w:ilvl="0" w:tplc="2BE097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CA321B"/>
    <w:multiLevelType w:val="hybridMultilevel"/>
    <w:tmpl w:val="E078F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0"/>
  </w:num>
  <w:num w:numId="3">
    <w:abstractNumId w:val="10"/>
  </w:num>
  <w:num w:numId="4">
    <w:abstractNumId w:val="41"/>
  </w:num>
  <w:num w:numId="5">
    <w:abstractNumId w:val="56"/>
  </w:num>
  <w:num w:numId="6">
    <w:abstractNumId w:val="31"/>
  </w:num>
  <w:num w:numId="7">
    <w:abstractNumId w:val="24"/>
  </w:num>
  <w:num w:numId="8">
    <w:abstractNumId w:val="11"/>
  </w:num>
  <w:num w:numId="9">
    <w:abstractNumId w:val="12"/>
  </w:num>
  <w:num w:numId="10">
    <w:abstractNumId w:val="33"/>
  </w:num>
  <w:num w:numId="11">
    <w:abstractNumId w:val="26"/>
  </w:num>
  <w:num w:numId="12">
    <w:abstractNumId w:val="55"/>
  </w:num>
  <w:num w:numId="13">
    <w:abstractNumId w:val="16"/>
  </w:num>
  <w:num w:numId="14">
    <w:abstractNumId w:val="62"/>
  </w:num>
  <w:num w:numId="15">
    <w:abstractNumId w:val="57"/>
  </w:num>
  <w:num w:numId="16">
    <w:abstractNumId w:val="46"/>
  </w:num>
  <w:num w:numId="17">
    <w:abstractNumId w:val="13"/>
  </w:num>
  <w:num w:numId="18">
    <w:abstractNumId w:val="38"/>
  </w:num>
  <w:num w:numId="19">
    <w:abstractNumId w:val="49"/>
  </w:num>
  <w:num w:numId="20">
    <w:abstractNumId w:val="15"/>
  </w:num>
  <w:num w:numId="21">
    <w:abstractNumId w:val="32"/>
  </w:num>
  <w:num w:numId="22">
    <w:abstractNumId w:val="2"/>
  </w:num>
  <w:num w:numId="23">
    <w:abstractNumId w:val="7"/>
  </w:num>
  <w:num w:numId="24">
    <w:abstractNumId w:val="28"/>
  </w:num>
  <w:num w:numId="25">
    <w:abstractNumId w:val="25"/>
  </w:num>
  <w:num w:numId="26">
    <w:abstractNumId w:val="58"/>
  </w:num>
  <w:num w:numId="27">
    <w:abstractNumId w:val="59"/>
  </w:num>
  <w:num w:numId="28">
    <w:abstractNumId w:val="42"/>
  </w:num>
  <w:num w:numId="29">
    <w:abstractNumId w:val="23"/>
  </w:num>
  <w:num w:numId="30">
    <w:abstractNumId w:val="21"/>
  </w:num>
  <w:num w:numId="31">
    <w:abstractNumId w:val="45"/>
  </w:num>
  <w:num w:numId="32">
    <w:abstractNumId w:val="53"/>
  </w:num>
  <w:num w:numId="33">
    <w:abstractNumId w:val="47"/>
  </w:num>
  <w:num w:numId="34">
    <w:abstractNumId w:val="14"/>
  </w:num>
  <w:num w:numId="35">
    <w:abstractNumId w:val="37"/>
  </w:num>
  <w:num w:numId="36">
    <w:abstractNumId w:val="22"/>
  </w:num>
  <w:num w:numId="37">
    <w:abstractNumId w:val="17"/>
  </w:num>
  <w:num w:numId="38">
    <w:abstractNumId w:val="51"/>
  </w:num>
  <w:num w:numId="39">
    <w:abstractNumId w:val="36"/>
  </w:num>
  <w:num w:numId="40">
    <w:abstractNumId w:val="48"/>
  </w:num>
  <w:num w:numId="41">
    <w:abstractNumId w:val="54"/>
  </w:num>
  <w:num w:numId="42">
    <w:abstractNumId w:val="5"/>
  </w:num>
  <w:num w:numId="43">
    <w:abstractNumId w:val="29"/>
  </w:num>
  <w:num w:numId="44">
    <w:abstractNumId w:val="19"/>
  </w:num>
  <w:num w:numId="45">
    <w:abstractNumId w:val="34"/>
  </w:num>
  <w:num w:numId="46">
    <w:abstractNumId w:val="20"/>
  </w:num>
  <w:num w:numId="47">
    <w:abstractNumId w:val="35"/>
  </w:num>
  <w:num w:numId="48">
    <w:abstractNumId w:val="44"/>
  </w:num>
  <w:num w:numId="49">
    <w:abstractNumId w:val="50"/>
  </w:num>
  <w:num w:numId="50">
    <w:abstractNumId w:val="52"/>
  </w:num>
  <w:num w:numId="51">
    <w:abstractNumId w:val="8"/>
  </w:num>
  <w:num w:numId="52">
    <w:abstractNumId w:val="6"/>
  </w:num>
  <w:num w:numId="53">
    <w:abstractNumId w:val="60"/>
  </w:num>
  <w:num w:numId="54">
    <w:abstractNumId w:val="4"/>
  </w:num>
  <w:num w:numId="55">
    <w:abstractNumId w:val="30"/>
  </w:num>
  <w:num w:numId="56">
    <w:abstractNumId w:val="18"/>
  </w:num>
  <w:num w:numId="57">
    <w:abstractNumId w:val="0"/>
  </w:num>
  <w:num w:numId="58">
    <w:abstractNumId w:val="43"/>
  </w:num>
  <w:num w:numId="59">
    <w:abstractNumId w:val="27"/>
  </w:num>
  <w:num w:numId="60">
    <w:abstractNumId w:val="61"/>
  </w:num>
  <w:num w:numId="61">
    <w:abstractNumId w:val="39"/>
  </w:num>
  <w:num w:numId="62">
    <w:abstractNumId w:val="3"/>
  </w:num>
  <w:num w:numId="63">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C6"/>
    <w:rsid w:val="00001938"/>
    <w:rsid w:val="000019D5"/>
    <w:rsid w:val="00002A13"/>
    <w:rsid w:val="000032EF"/>
    <w:rsid w:val="00003B30"/>
    <w:rsid w:val="0000474C"/>
    <w:rsid w:val="00006336"/>
    <w:rsid w:val="00006919"/>
    <w:rsid w:val="0000715F"/>
    <w:rsid w:val="0000743C"/>
    <w:rsid w:val="00012848"/>
    <w:rsid w:val="00015C70"/>
    <w:rsid w:val="00016B5F"/>
    <w:rsid w:val="00016FC2"/>
    <w:rsid w:val="000205DB"/>
    <w:rsid w:val="00020F39"/>
    <w:rsid w:val="0002372C"/>
    <w:rsid w:val="00023C44"/>
    <w:rsid w:val="00024248"/>
    <w:rsid w:val="0002435B"/>
    <w:rsid w:val="0002439B"/>
    <w:rsid w:val="0002722E"/>
    <w:rsid w:val="00030996"/>
    <w:rsid w:val="00031D23"/>
    <w:rsid w:val="00033D5A"/>
    <w:rsid w:val="0003758C"/>
    <w:rsid w:val="000376DD"/>
    <w:rsid w:val="00041339"/>
    <w:rsid w:val="0004343A"/>
    <w:rsid w:val="00043C30"/>
    <w:rsid w:val="00045365"/>
    <w:rsid w:val="00045708"/>
    <w:rsid w:val="000462F1"/>
    <w:rsid w:val="00046ACD"/>
    <w:rsid w:val="00046D57"/>
    <w:rsid w:val="000504E8"/>
    <w:rsid w:val="00051846"/>
    <w:rsid w:val="000549E8"/>
    <w:rsid w:val="00055539"/>
    <w:rsid w:val="00055C0F"/>
    <w:rsid w:val="00061114"/>
    <w:rsid w:val="00064980"/>
    <w:rsid w:val="00064A5A"/>
    <w:rsid w:val="000661CA"/>
    <w:rsid w:val="000704CA"/>
    <w:rsid w:val="00070F25"/>
    <w:rsid w:val="00071600"/>
    <w:rsid w:val="0007345A"/>
    <w:rsid w:val="000735BB"/>
    <w:rsid w:val="00075A2D"/>
    <w:rsid w:val="0007710A"/>
    <w:rsid w:val="000778CC"/>
    <w:rsid w:val="00077AA3"/>
    <w:rsid w:val="000834DA"/>
    <w:rsid w:val="00086399"/>
    <w:rsid w:val="0008657E"/>
    <w:rsid w:val="0009044D"/>
    <w:rsid w:val="00091CE4"/>
    <w:rsid w:val="000936E0"/>
    <w:rsid w:val="000939D7"/>
    <w:rsid w:val="000949FD"/>
    <w:rsid w:val="00095339"/>
    <w:rsid w:val="000970B2"/>
    <w:rsid w:val="00097707"/>
    <w:rsid w:val="00097AE9"/>
    <w:rsid w:val="000A0EB1"/>
    <w:rsid w:val="000A48CD"/>
    <w:rsid w:val="000A4B2F"/>
    <w:rsid w:val="000B16A3"/>
    <w:rsid w:val="000B1A4D"/>
    <w:rsid w:val="000B1CEE"/>
    <w:rsid w:val="000B2F58"/>
    <w:rsid w:val="000B356A"/>
    <w:rsid w:val="000B56EF"/>
    <w:rsid w:val="000B7D28"/>
    <w:rsid w:val="000C0A00"/>
    <w:rsid w:val="000C48DA"/>
    <w:rsid w:val="000C67A8"/>
    <w:rsid w:val="000C775F"/>
    <w:rsid w:val="000D0BE9"/>
    <w:rsid w:val="000D3817"/>
    <w:rsid w:val="000D3ED4"/>
    <w:rsid w:val="000D65CD"/>
    <w:rsid w:val="000D6994"/>
    <w:rsid w:val="000E13C3"/>
    <w:rsid w:val="000E27F0"/>
    <w:rsid w:val="000E36D2"/>
    <w:rsid w:val="000E3A02"/>
    <w:rsid w:val="000E4928"/>
    <w:rsid w:val="000E5D10"/>
    <w:rsid w:val="000E6DF4"/>
    <w:rsid w:val="000E73F2"/>
    <w:rsid w:val="000E7821"/>
    <w:rsid w:val="000E7C62"/>
    <w:rsid w:val="000E7E03"/>
    <w:rsid w:val="000F24F3"/>
    <w:rsid w:val="000F3E16"/>
    <w:rsid w:val="000F3FB9"/>
    <w:rsid w:val="000F4402"/>
    <w:rsid w:val="000F56A0"/>
    <w:rsid w:val="000F57F3"/>
    <w:rsid w:val="000F600F"/>
    <w:rsid w:val="000F6172"/>
    <w:rsid w:val="000F639C"/>
    <w:rsid w:val="000F697A"/>
    <w:rsid w:val="000F6FFA"/>
    <w:rsid w:val="001015CA"/>
    <w:rsid w:val="00101963"/>
    <w:rsid w:val="00103B14"/>
    <w:rsid w:val="00104449"/>
    <w:rsid w:val="00104667"/>
    <w:rsid w:val="00106497"/>
    <w:rsid w:val="00107FF2"/>
    <w:rsid w:val="00110A8C"/>
    <w:rsid w:val="0011119A"/>
    <w:rsid w:val="001136BF"/>
    <w:rsid w:val="00114FA0"/>
    <w:rsid w:val="001153D8"/>
    <w:rsid w:val="00116BF0"/>
    <w:rsid w:val="00122AE3"/>
    <w:rsid w:val="00123693"/>
    <w:rsid w:val="00124D85"/>
    <w:rsid w:val="0012572D"/>
    <w:rsid w:val="001258C8"/>
    <w:rsid w:val="001277D8"/>
    <w:rsid w:val="00130A74"/>
    <w:rsid w:val="00132F89"/>
    <w:rsid w:val="00133411"/>
    <w:rsid w:val="00133F24"/>
    <w:rsid w:val="001365D9"/>
    <w:rsid w:val="00140E71"/>
    <w:rsid w:val="00142E33"/>
    <w:rsid w:val="00143D7A"/>
    <w:rsid w:val="001459BC"/>
    <w:rsid w:val="00145D2A"/>
    <w:rsid w:val="00146586"/>
    <w:rsid w:val="00146617"/>
    <w:rsid w:val="00146BF2"/>
    <w:rsid w:val="00150199"/>
    <w:rsid w:val="00150537"/>
    <w:rsid w:val="00152C4F"/>
    <w:rsid w:val="00155877"/>
    <w:rsid w:val="00156B70"/>
    <w:rsid w:val="00160115"/>
    <w:rsid w:val="00164434"/>
    <w:rsid w:val="001645E4"/>
    <w:rsid w:val="00164BD5"/>
    <w:rsid w:val="001718D1"/>
    <w:rsid w:val="00171F03"/>
    <w:rsid w:val="0017292C"/>
    <w:rsid w:val="00174C2F"/>
    <w:rsid w:val="0017589E"/>
    <w:rsid w:val="00176203"/>
    <w:rsid w:val="00177A23"/>
    <w:rsid w:val="00177BD5"/>
    <w:rsid w:val="00185829"/>
    <w:rsid w:val="00186303"/>
    <w:rsid w:val="001871DA"/>
    <w:rsid w:val="0019058C"/>
    <w:rsid w:val="00190DEA"/>
    <w:rsid w:val="00190F51"/>
    <w:rsid w:val="0019208A"/>
    <w:rsid w:val="00192B19"/>
    <w:rsid w:val="00192BA2"/>
    <w:rsid w:val="001937D1"/>
    <w:rsid w:val="00194166"/>
    <w:rsid w:val="001942D5"/>
    <w:rsid w:val="001954E5"/>
    <w:rsid w:val="00196A15"/>
    <w:rsid w:val="00196D1C"/>
    <w:rsid w:val="001970C7"/>
    <w:rsid w:val="001A25C2"/>
    <w:rsid w:val="001A2CDE"/>
    <w:rsid w:val="001A657D"/>
    <w:rsid w:val="001A71A8"/>
    <w:rsid w:val="001A75D4"/>
    <w:rsid w:val="001A7958"/>
    <w:rsid w:val="001A7D15"/>
    <w:rsid w:val="001B0D57"/>
    <w:rsid w:val="001B27F7"/>
    <w:rsid w:val="001B3120"/>
    <w:rsid w:val="001C0269"/>
    <w:rsid w:val="001C4C07"/>
    <w:rsid w:val="001C52E8"/>
    <w:rsid w:val="001C573C"/>
    <w:rsid w:val="001D14D6"/>
    <w:rsid w:val="001D19F4"/>
    <w:rsid w:val="001D1F9A"/>
    <w:rsid w:val="001D35E0"/>
    <w:rsid w:val="001D39A3"/>
    <w:rsid w:val="001D490D"/>
    <w:rsid w:val="001D5BB8"/>
    <w:rsid w:val="001E4EAC"/>
    <w:rsid w:val="001E5E11"/>
    <w:rsid w:val="001E6508"/>
    <w:rsid w:val="001E7765"/>
    <w:rsid w:val="001E7CF1"/>
    <w:rsid w:val="001F1785"/>
    <w:rsid w:val="001F276B"/>
    <w:rsid w:val="001F655F"/>
    <w:rsid w:val="001F7518"/>
    <w:rsid w:val="00201CFC"/>
    <w:rsid w:val="00202379"/>
    <w:rsid w:val="002040A8"/>
    <w:rsid w:val="00205360"/>
    <w:rsid w:val="00206967"/>
    <w:rsid w:val="0020744C"/>
    <w:rsid w:val="00212074"/>
    <w:rsid w:val="00212402"/>
    <w:rsid w:val="00214E9C"/>
    <w:rsid w:val="002167CC"/>
    <w:rsid w:val="00216836"/>
    <w:rsid w:val="002174B7"/>
    <w:rsid w:val="002202F1"/>
    <w:rsid w:val="0022307D"/>
    <w:rsid w:val="0022479B"/>
    <w:rsid w:val="00224D64"/>
    <w:rsid w:val="002258DC"/>
    <w:rsid w:val="0022634A"/>
    <w:rsid w:val="00227021"/>
    <w:rsid w:val="0023048D"/>
    <w:rsid w:val="00230E9A"/>
    <w:rsid w:val="0023146E"/>
    <w:rsid w:val="00231596"/>
    <w:rsid w:val="00231C6B"/>
    <w:rsid w:val="00233408"/>
    <w:rsid w:val="00235B76"/>
    <w:rsid w:val="002370BE"/>
    <w:rsid w:val="00237C11"/>
    <w:rsid w:val="0024037D"/>
    <w:rsid w:val="002446B9"/>
    <w:rsid w:val="002455F5"/>
    <w:rsid w:val="00246161"/>
    <w:rsid w:val="00247C07"/>
    <w:rsid w:val="00247D99"/>
    <w:rsid w:val="00251F46"/>
    <w:rsid w:val="002535A0"/>
    <w:rsid w:val="002536B4"/>
    <w:rsid w:val="00254FCE"/>
    <w:rsid w:val="00260CC7"/>
    <w:rsid w:val="00261369"/>
    <w:rsid w:val="0026156D"/>
    <w:rsid w:val="0026262C"/>
    <w:rsid w:val="002656BB"/>
    <w:rsid w:val="00265F45"/>
    <w:rsid w:val="00266DCB"/>
    <w:rsid w:val="0026714C"/>
    <w:rsid w:val="00267607"/>
    <w:rsid w:val="00267D5E"/>
    <w:rsid w:val="002705EF"/>
    <w:rsid w:val="00271A05"/>
    <w:rsid w:val="00272E0B"/>
    <w:rsid w:val="00281483"/>
    <w:rsid w:val="002815B5"/>
    <w:rsid w:val="00282AD4"/>
    <w:rsid w:val="00287ACE"/>
    <w:rsid w:val="00287F39"/>
    <w:rsid w:val="002904C6"/>
    <w:rsid w:val="0029087F"/>
    <w:rsid w:val="00291356"/>
    <w:rsid w:val="0029505B"/>
    <w:rsid w:val="00297493"/>
    <w:rsid w:val="00297B37"/>
    <w:rsid w:val="002A1C89"/>
    <w:rsid w:val="002A2274"/>
    <w:rsid w:val="002A4055"/>
    <w:rsid w:val="002A6380"/>
    <w:rsid w:val="002A669F"/>
    <w:rsid w:val="002B3DC1"/>
    <w:rsid w:val="002B7892"/>
    <w:rsid w:val="002B7D7F"/>
    <w:rsid w:val="002B7FB1"/>
    <w:rsid w:val="002C062A"/>
    <w:rsid w:val="002C0742"/>
    <w:rsid w:val="002C5211"/>
    <w:rsid w:val="002C5A6A"/>
    <w:rsid w:val="002C79C9"/>
    <w:rsid w:val="002D2321"/>
    <w:rsid w:val="002D2706"/>
    <w:rsid w:val="002D278E"/>
    <w:rsid w:val="002D5B06"/>
    <w:rsid w:val="002E3AEA"/>
    <w:rsid w:val="002E4755"/>
    <w:rsid w:val="002E55F6"/>
    <w:rsid w:val="002E56F4"/>
    <w:rsid w:val="002F0C19"/>
    <w:rsid w:val="002F218A"/>
    <w:rsid w:val="002F2204"/>
    <w:rsid w:val="002F315C"/>
    <w:rsid w:val="002F6657"/>
    <w:rsid w:val="00300E3A"/>
    <w:rsid w:val="003014CB"/>
    <w:rsid w:val="00302033"/>
    <w:rsid w:val="00305050"/>
    <w:rsid w:val="00305877"/>
    <w:rsid w:val="00305ADC"/>
    <w:rsid w:val="00307A9F"/>
    <w:rsid w:val="003113CE"/>
    <w:rsid w:val="0031600D"/>
    <w:rsid w:val="00317068"/>
    <w:rsid w:val="003178C8"/>
    <w:rsid w:val="003219BA"/>
    <w:rsid w:val="00322E49"/>
    <w:rsid w:val="00327111"/>
    <w:rsid w:val="003313F9"/>
    <w:rsid w:val="00331F1F"/>
    <w:rsid w:val="00332A95"/>
    <w:rsid w:val="00332BEA"/>
    <w:rsid w:val="0033352C"/>
    <w:rsid w:val="00337BB0"/>
    <w:rsid w:val="003439E6"/>
    <w:rsid w:val="00354ACF"/>
    <w:rsid w:val="00357DBD"/>
    <w:rsid w:val="00363E80"/>
    <w:rsid w:val="00366450"/>
    <w:rsid w:val="003666B2"/>
    <w:rsid w:val="00366A16"/>
    <w:rsid w:val="003676B7"/>
    <w:rsid w:val="003678E2"/>
    <w:rsid w:val="00372678"/>
    <w:rsid w:val="00373646"/>
    <w:rsid w:val="00373864"/>
    <w:rsid w:val="0037599D"/>
    <w:rsid w:val="00377478"/>
    <w:rsid w:val="00377C04"/>
    <w:rsid w:val="00382430"/>
    <w:rsid w:val="003825C8"/>
    <w:rsid w:val="003827AB"/>
    <w:rsid w:val="00384202"/>
    <w:rsid w:val="00384887"/>
    <w:rsid w:val="00384C48"/>
    <w:rsid w:val="00386DA2"/>
    <w:rsid w:val="00387D00"/>
    <w:rsid w:val="003915BB"/>
    <w:rsid w:val="00391C4A"/>
    <w:rsid w:val="00392114"/>
    <w:rsid w:val="00393CE7"/>
    <w:rsid w:val="0039437C"/>
    <w:rsid w:val="00395E66"/>
    <w:rsid w:val="003966D5"/>
    <w:rsid w:val="003968E0"/>
    <w:rsid w:val="003A3A56"/>
    <w:rsid w:val="003A3C24"/>
    <w:rsid w:val="003A5431"/>
    <w:rsid w:val="003A5868"/>
    <w:rsid w:val="003A7D86"/>
    <w:rsid w:val="003B2460"/>
    <w:rsid w:val="003B45D0"/>
    <w:rsid w:val="003B4C3B"/>
    <w:rsid w:val="003B4FDB"/>
    <w:rsid w:val="003B54CD"/>
    <w:rsid w:val="003B6D30"/>
    <w:rsid w:val="003C53F1"/>
    <w:rsid w:val="003C6E7C"/>
    <w:rsid w:val="003D06F0"/>
    <w:rsid w:val="003D17D3"/>
    <w:rsid w:val="003D1A4E"/>
    <w:rsid w:val="003D3A32"/>
    <w:rsid w:val="003D794B"/>
    <w:rsid w:val="003E01DB"/>
    <w:rsid w:val="003E0AB6"/>
    <w:rsid w:val="003E0F73"/>
    <w:rsid w:val="003E189C"/>
    <w:rsid w:val="003E3EB8"/>
    <w:rsid w:val="003E4FC0"/>
    <w:rsid w:val="003F00EC"/>
    <w:rsid w:val="003F0F16"/>
    <w:rsid w:val="003F1EBD"/>
    <w:rsid w:val="003F24B1"/>
    <w:rsid w:val="003F3DFD"/>
    <w:rsid w:val="003F3FF9"/>
    <w:rsid w:val="003F571D"/>
    <w:rsid w:val="003F5770"/>
    <w:rsid w:val="003F5903"/>
    <w:rsid w:val="003F61A9"/>
    <w:rsid w:val="00402491"/>
    <w:rsid w:val="00402958"/>
    <w:rsid w:val="00406229"/>
    <w:rsid w:val="004062A1"/>
    <w:rsid w:val="004064E1"/>
    <w:rsid w:val="00406881"/>
    <w:rsid w:val="00407B44"/>
    <w:rsid w:val="00410D42"/>
    <w:rsid w:val="00410E37"/>
    <w:rsid w:val="00410F49"/>
    <w:rsid w:val="004112B6"/>
    <w:rsid w:val="0041355E"/>
    <w:rsid w:val="0041647A"/>
    <w:rsid w:val="004201F5"/>
    <w:rsid w:val="00421C10"/>
    <w:rsid w:val="004230C3"/>
    <w:rsid w:val="00423C7F"/>
    <w:rsid w:val="00424242"/>
    <w:rsid w:val="004248AA"/>
    <w:rsid w:val="00425E20"/>
    <w:rsid w:val="004264A4"/>
    <w:rsid w:val="004302FA"/>
    <w:rsid w:val="00430DC4"/>
    <w:rsid w:val="0043241F"/>
    <w:rsid w:val="00433AC5"/>
    <w:rsid w:val="004349AF"/>
    <w:rsid w:val="00440989"/>
    <w:rsid w:val="004413B8"/>
    <w:rsid w:val="004433DA"/>
    <w:rsid w:val="00444599"/>
    <w:rsid w:val="0044588E"/>
    <w:rsid w:val="00445A9B"/>
    <w:rsid w:val="00446D7F"/>
    <w:rsid w:val="00451E9C"/>
    <w:rsid w:val="00456A34"/>
    <w:rsid w:val="00457165"/>
    <w:rsid w:val="004604B4"/>
    <w:rsid w:val="004618B9"/>
    <w:rsid w:val="00463EA6"/>
    <w:rsid w:val="00464BC5"/>
    <w:rsid w:val="00465C72"/>
    <w:rsid w:val="0046680F"/>
    <w:rsid w:val="004674DF"/>
    <w:rsid w:val="00470BB3"/>
    <w:rsid w:val="00471796"/>
    <w:rsid w:val="00472F60"/>
    <w:rsid w:val="004738A0"/>
    <w:rsid w:val="00480938"/>
    <w:rsid w:val="004822C3"/>
    <w:rsid w:val="004830AC"/>
    <w:rsid w:val="0048508C"/>
    <w:rsid w:val="00485578"/>
    <w:rsid w:val="0048585B"/>
    <w:rsid w:val="0048636A"/>
    <w:rsid w:val="00487FB0"/>
    <w:rsid w:val="00490A5C"/>
    <w:rsid w:val="00492DD4"/>
    <w:rsid w:val="00492FD7"/>
    <w:rsid w:val="00493471"/>
    <w:rsid w:val="004934DE"/>
    <w:rsid w:val="004957B5"/>
    <w:rsid w:val="00497E97"/>
    <w:rsid w:val="004A321C"/>
    <w:rsid w:val="004A3FB9"/>
    <w:rsid w:val="004A4586"/>
    <w:rsid w:val="004A71D2"/>
    <w:rsid w:val="004A730E"/>
    <w:rsid w:val="004B2437"/>
    <w:rsid w:val="004B371B"/>
    <w:rsid w:val="004B4F1F"/>
    <w:rsid w:val="004B687C"/>
    <w:rsid w:val="004B76D8"/>
    <w:rsid w:val="004C26A8"/>
    <w:rsid w:val="004C2813"/>
    <w:rsid w:val="004C38BD"/>
    <w:rsid w:val="004C3BD7"/>
    <w:rsid w:val="004C4AE9"/>
    <w:rsid w:val="004C6D37"/>
    <w:rsid w:val="004D1168"/>
    <w:rsid w:val="004D27E2"/>
    <w:rsid w:val="004D284D"/>
    <w:rsid w:val="004D3271"/>
    <w:rsid w:val="004D36B8"/>
    <w:rsid w:val="004D374A"/>
    <w:rsid w:val="004D643D"/>
    <w:rsid w:val="004E0532"/>
    <w:rsid w:val="004E0942"/>
    <w:rsid w:val="004E5A04"/>
    <w:rsid w:val="004E5F55"/>
    <w:rsid w:val="004E7FCA"/>
    <w:rsid w:val="004F17B5"/>
    <w:rsid w:val="004F3133"/>
    <w:rsid w:val="004F3CFF"/>
    <w:rsid w:val="004F47FD"/>
    <w:rsid w:val="004F4ABB"/>
    <w:rsid w:val="004F5903"/>
    <w:rsid w:val="0050295D"/>
    <w:rsid w:val="00502AF6"/>
    <w:rsid w:val="005045CC"/>
    <w:rsid w:val="00505334"/>
    <w:rsid w:val="00510370"/>
    <w:rsid w:val="00511F2F"/>
    <w:rsid w:val="005135E4"/>
    <w:rsid w:val="00517F69"/>
    <w:rsid w:val="005207D2"/>
    <w:rsid w:val="00522C4E"/>
    <w:rsid w:val="00522CE3"/>
    <w:rsid w:val="00523E41"/>
    <w:rsid w:val="00525926"/>
    <w:rsid w:val="00525EB2"/>
    <w:rsid w:val="00526666"/>
    <w:rsid w:val="00536310"/>
    <w:rsid w:val="005365D5"/>
    <w:rsid w:val="00536A39"/>
    <w:rsid w:val="00540092"/>
    <w:rsid w:val="00543F98"/>
    <w:rsid w:val="005451C0"/>
    <w:rsid w:val="00545546"/>
    <w:rsid w:val="00546970"/>
    <w:rsid w:val="00547786"/>
    <w:rsid w:val="00547FA5"/>
    <w:rsid w:val="00552742"/>
    <w:rsid w:val="00553A44"/>
    <w:rsid w:val="00562F70"/>
    <w:rsid w:val="00562FBA"/>
    <w:rsid w:val="00564860"/>
    <w:rsid w:val="00564C00"/>
    <w:rsid w:val="0056603A"/>
    <w:rsid w:val="00567917"/>
    <w:rsid w:val="005705D0"/>
    <w:rsid w:val="005718B6"/>
    <w:rsid w:val="00573253"/>
    <w:rsid w:val="005741C3"/>
    <w:rsid w:val="00576146"/>
    <w:rsid w:val="00576D6E"/>
    <w:rsid w:val="00577E96"/>
    <w:rsid w:val="0058503B"/>
    <w:rsid w:val="0058727D"/>
    <w:rsid w:val="00587544"/>
    <w:rsid w:val="0059231A"/>
    <w:rsid w:val="00592659"/>
    <w:rsid w:val="005928F6"/>
    <w:rsid w:val="00593AEA"/>
    <w:rsid w:val="00593C34"/>
    <w:rsid w:val="00593C67"/>
    <w:rsid w:val="0059505F"/>
    <w:rsid w:val="00595A74"/>
    <w:rsid w:val="005965D0"/>
    <w:rsid w:val="005A0197"/>
    <w:rsid w:val="005A02ED"/>
    <w:rsid w:val="005A418E"/>
    <w:rsid w:val="005A5190"/>
    <w:rsid w:val="005A6202"/>
    <w:rsid w:val="005A7AC5"/>
    <w:rsid w:val="005B16EB"/>
    <w:rsid w:val="005B23B8"/>
    <w:rsid w:val="005B5E7C"/>
    <w:rsid w:val="005B66C6"/>
    <w:rsid w:val="005B72B7"/>
    <w:rsid w:val="005C0DDE"/>
    <w:rsid w:val="005C1655"/>
    <w:rsid w:val="005C6945"/>
    <w:rsid w:val="005C6C8D"/>
    <w:rsid w:val="005C7659"/>
    <w:rsid w:val="005D0414"/>
    <w:rsid w:val="005D10D1"/>
    <w:rsid w:val="005D3372"/>
    <w:rsid w:val="005D437D"/>
    <w:rsid w:val="005D7556"/>
    <w:rsid w:val="005E13D7"/>
    <w:rsid w:val="005E13E7"/>
    <w:rsid w:val="005E1DAB"/>
    <w:rsid w:val="005E295C"/>
    <w:rsid w:val="005E3963"/>
    <w:rsid w:val="005E4227"/>
    <w:rsid w:val="005F0CCB"/>
    <w:rsid w:val="005F3142"/>
    <w:rsid w:val="005F3939"/>
    <w:rsid w:val="005F46D3"/>
    <w:rsid w:val="005F6242"/>
    <w:rsid w:val="005F65CD"/>
    <w:rsid w:val="005F6B77"/>
    <w:rsid w:val="005F74D2"/>
    <w:rsid w:val="005F76DB"/>
    <w:rsid w:val="005F7DF7"/>
    <w:rsid w:val="006002EF"/>
    <w:rsid w:val="006007A0"/>
    <w:rsid w:val="00602551"/>
    <w:rsid w:val="00610E62"/>
    <w:rsid w:val="00613CE3"/>
    <w:rsid w:val="00614776"/>
    <w:rsid w:val="00614C2D"/>
    <w:rsid w:val="00614CD5"/>
    <w:rsid w:val="00620BC4"/>
    <w:rsid w:val="00627DAC"/>
    <w:rsid w:val="00634E07"/>
    <w:rsid w:val="0063505B"/>
    <w:rsid w:val="00636318"/>
    <w:rsid w:val="00636985"/>
    <w:rsid w:val="006370E9"/>
    <w:rsid w:val="0064107B"/>
    <w:rsid w:val="00641620"/>
    <w:rsid w:val="00642E80"/>
    <w:rsid w:val="006443D9"/>
    <w:rsid w:val="00644790"/>
    <w:rsid w:val="0064620D"/>
    <w:rsid w:val="00646873"/>
    <w:rsid w:val="00650FA9"/>
    <w:rsid w:val="00654483"/>
    <w:rsid w:val="006546D5"/>
    <w:rsid w:val="00655B8A"/>
    <w:rsid w:val="006601F2"/>
    <w:rsid w:val="006614C3"/>
    <w:rsid w:val="0066421A"/>
    <w:rsid w:val="00665005"/>
    <w:rsid w:val="00665A51"/>
    <w:rsid w:val="006666E5"/>
    <w:rsid w:val="006678A0"/>
    <w:rsid w:val="00676424"/>
    <w:rsid w:val="00680C7C"/>
    <w:rsid w:val="006815E9"/>
    <w:rsid w:val="006832F9"/>
    <w:rsid w:val="00683F33"/>
    <w:rsid w:val="00691414"/>
    <w:rsid w:val="00692219"/>
    <w:rsid w:val="0069495A"/>
    <w:rsid w:val="00695B5D"/>
    <w:rsid w:val="00696777"/>
    <w:rsid w:val="006A4059"/>
    <w:rsid w:val="006A4B9F"/>
    <w:rsid w:val="006A5AF9"/>
    <w:rsid w:val="006B020A"/>
    <w:rsid w:val="006B1ECB"/>
    <w:rsid w:val="006B5BD6"/>
    <w:rsid w:val="006B5BF6"/>
    <w:rsid w:val="006B5E68"/>
    <w:rsid w:val="006C0F99"/>
    <w:rsid w:val="006C1CBB"/>
    <w:rsid w:val="006C5C8D"/>
    <w:rsid w:val="006C6109"/>
    <w:rsid w:val="006D1DAC"/>
    <w:rsid w:val="006D333E"/>
    <w:rsid w:val="006D732D"/>
    <w:rsid w:val="006E0748"/>
    <w:rsid w:val="006E2B0E"/>
    <w:rsid w:val="006E3886"/>
    <w:rsid w:val="006E3D25"/>
    <w:rsid w:val="006E419B"/>
    <w:rsid w:val="006E48FC"/>
    <w:rsid w:val="006E4B33"/>
    <w:rsid w:val="006E5780"/>
    <w:rsid w:val="006E6423"/>
    <w:rsid w:val="006E65C8"/>
    <w:rsid w:val="006F0055"/>
    <w:rsid w:val="006F0351"/>
    <w:rsid w:val="006F1E2E"/>
    <w:rsid w:val="006F3582"/>
    <w:rsid w:val="006F46FB"/>
    <w:rsid w:val="006F51C5"/>
    <w:rsid w:val="007046F2"/>
    <w:rsid w:val="00704B13"/>
    <w:rsid w:val="00704CB8"/>
    <w:rsid w:val="00705ABE"/>
    <w:rsid w:val="00706CB8"/>
    <w:rsid w:val="00710E76"/>
    <w:rsid w:val="00713456"/>
    <w:rsid w:val="00716890"/>
    <w:rsid w:val="0071761F"/>
    <w:rsid w:val="0072060C"/>
    <w:rsid w:val="00722252"/>
    <w:rsid w:val="00723B87"/>
    <w:rsid w:val="00725EBF"/>
    <w:rsid w:val="00726799"/>
    <w:rsid w:val="0072755F"/>
    <w:rsid w:val="00727ACF"/>
    <w:rsid w:val="00730072"/>
    <w:rsid w:val="0073151E"/>
    <w:rsid w:val="00731644"/>
    <w:rsid w:val="00737DAB"/>
    <w:rsid w:val="00741C6E"/>
    <w:rsid w:val="0074307E"/>
    <w:rsid w:val="007457D8"/>
    <w:rsid w:val="00746466"/>
    <w:rsid w:val="00750C22"/>
    <w:rsid w:val="0075100E"/>
    <w:rsid w:val="00751102"/>
    <w:rsid w:val="007528D8"/>
    <w:rsid w:val="00757E83"/>
    <w:rsid w:val="00760015"/>
    <w:rsid w:val="00760B51"/>
    <w:rsid w:val="00761FF5"/>
    <w:rsid w:val="007633E3"/>
    <w:rsid w:val="00764E90"/>
    <w:rsid w:val="00766202"/>
    <w:rsid w:val="00766750"/>
    <w:rsid w:val="00766DDD"/>
    <w:rsid w:val="007670AB"/>
    <w:rsid w:val="00767D71"/>
    <w:rsid w:val="007701BD"/>
    <w:rsid w:val="00772368"/>
    <w:rsid w:val="007751D0"/>
    <w:rsid w:val="00775966"/>
    <w:rsid w:val="0078096C"/>
    <w:rsid w:val="00780F8D"/>
    <w:rsid w:val="00782EF4"/>
    <w:rsid w:val="00782FF7"/>
    <w:rsid w:val="007873F6"/>
    <w:rsid w:val="00787DB6"/>
    <w:rsid w:val="00791848"/>
    <w:rsid w:val="00791DE8"/>
    <w:rsid w:val="00793A17"/>
    <w:rsid w:val="007941B2"/>
    <w:rsid w:val="00794C9C"/>
    <w:rsid w:val="00795A11"/>
    <w:rsid w:val="007A0C57"/>
    <w:rsid w:val="007A0E69"/>
    <w:rsid w:val="007A0FD6"/>
    <w:rsid w:val="007A10F1"/>
    <w:rsid w:val="007A2966"/>
    <w:rsid w:val="007A2C1D"/>
    <w:rsid w:val="007A788D"/>
    <w:rsid w:val="007B00A1"/>
    <w:rsid w:val="007B1F85"/>
    <w:rsid w:val="007B2B9D"/>
    <w:rsid w:val="007B2E67"/>
    <w:rsid w:val="007B41CD"/>
    <w:rsid w:val="007B6F76"/>
    <w:rsid w:val="007B72C8"/>
    <w:rsid w:val="007B77AE"/>
    <w:rsid w:val="007C076D"/>
    <w:rsid w:val="007C1877"/>
    <w:rsid w:val="007C187C"/>
    <w:rsid w:val="007C1A41"/>
    <w:rsid w:val="007C52A5"/>
    <w:rsid w:val="007C60D3"/>
    <w:rsid w:val="007C7A6A"/>
    <w:rsid w:val="007D2315"/>
    <w:rsid w:val="007D3E2B"/>
    <w:rsid w:val="007D51FD"/>
    <w:rsid w:val="007D575D"/>
    <w:rsid w:val="007D584A"/>
    <w:rsid w:val="007D5B3F"/>
    <w:rsid w:val="007D660A"/>
    <w:rsid w:val="007E1377"/>
    <w:rsid w:val="007E2B37"/>
    <w:rsid w:val="007E4161"/>
    <w:rsid w:val="007E6265"/>
    <w:rsid w:val="007E6A67"/>
    <w:rsid w:val="007E741C"/>
    <w:rsid w:val="007E74D0"/>
    <w:rsid w:val="007E7B1A"/>
    <w:rsid w:val="007E7CD4"/>
    <w:rsid w:val="007F0803"/>
    <w:rsid w:val="007F1800"/>
    <w:rsid w:val="007F1C11"/>
    <w:rsid w:val="007F1C53"/>
    <w:rsid w:val="007F2C88"/>
    <w:rsid w:val="007F3F19"/>
    <w:rsid w:val="007F44E2"/>
    <w:rsid w:val="007F452E"/>
    <w:rsid w:val="007F50C6"/>
    <w:rsid w:val="007F606B"/>
    <w:rsid w:val="00801327"/>
    <w:rsid w:val="0080243E"/>
    <w:rsid w:val="00803562"/>
    <w:rsid w:val="00803569"/>
    <w:rsid w:val="00804083"/>
    <w:rsid w:val="00805213"/>
    <w:rsid w:val="00807510"/>
    <w:rsid w:val="0080794A"/>
    <w:rsid w:val="00807CB0"/>
    <w:rsid w:val="008121DC"/>
    <w:rsid w:val="008140B9"/>
    <w:rsid w:val="00815179"/>
    <w:rsid w:val="00816A67"/>
    <w:rsid w:val="00820090"/>
    <w:rsid w:val="00820870"/>
    <w:rsid w:val="00820FD1"/>
    <w:rsid w:val="008231F6"/>
    <w:rsid w:val="0082593C"/>
    <w:rsid w:val="008264ED"/>
    <w:rsid w:val="008266EA"/>
    <w:rsid w:val="008274B3"/>
    <w:rsid w:val="00827FB2"/>
    <w:rsid w:val="00830C11"/>
    <w:rsid w:val="00833E5A"/>
    <w:rsid w:val="00833F4A"/>
    <w:rsid w:val="008432D2"/>
    <w:rsid w:val="00844FF5"/>
    <w:rsid w:val="008461EE"/>
    <w:rsid w:val="00846AE1"/>
    <w:rsid w:val="008501EB"/>
    <w:rsid w:val="00854543"/>
    <w:rsid w:val="00854A86"/>
    <w:rsid w:val="00854B67"/>
    <w:rsid w:val="008602E1"/>
    <w:rsid w:val="00862236"/>
    <w:rsid w:val="0086268A"/>
    <w:rsid w:val="0087152A"/>
    <w:rsid w:val="00872356"/>
    <w:rsid w:val="008729C9"/>
    <w:rsid w:val="00872D4B"/>
    <w:rsid w:val="008751C7"/>
    <w:rsid w:val="008753D2"/>
    <w:rsid w:val="00875979"/>
    <w:rsid w:val="00876274"/>
    <w:rsid w:val="008770DC"/>
    <w:rsid w:val="008775C5"/>
    <w:rsid w:val="00882FB5"/>
    <w:rsid w:val="00883186"/>
    <w:rsid w:val="00883220"/>
    <w:rsid w:val="0088467D"/>
    <w:rsid w:val="00885755"/>
    <w:rsid w:val="008871FE"/>
    <w:rsid w:val="008875A7"/>
    <w:rsid w:val="00890333"/>
    <w:rsid w:val="0089226C"/>
    <w:rsid w:val="00892C71"/>
    <w:rsid w:val="00892CFF"/>
    <w:rsid w:val="00893203"/>
    <w:rsid w:val="00896359"/>
    <w:rsid w:val="00896EE7"/>
    <w:rsid w:val="00897D90"/>
    <w:rsid w:val="008A150A"/>
    <w:rsid w:val="008A1B04"/>
    <w:rsid w:val="008A25CB"/>
    <w:rsid w:val="008A2903"/>
    <w:rsid w:val="008A438A"/>
    <w:rsid w:val="008A4789"/>
    <w:rsid w:val="008A54D9"/>
    <w:rsid w:val="008A5C5B"/>
    <w:rsid w:val="008A5F26"/>
    <w:rsid w:val="008A63DF"/>
    <w:rsid w:val="008A684D"/>
    <w:rsid w:val="008B31F9"/>
    <w:rsid w:val="008B4A27"/>
    <w:rsid w:val="008B4FEE"/>
    <w:rsid w:val="008B5957"/>
    <w:rsid w:val="008C0D62"/>
    <w:rsid w:val="008C1400"/>
    <w:rsid w:val="008C190A"/>
    <w:rsid w:val="008C2EE0"/>
    <w:rsid w:val="008C30CF"/>
    <w:rsid w:val="008C3EC4"/>
    <w:rsid w:val="008C6E0E"/>
    <w:rsid w:val="008C7CAB"/>
    <w:rsid w:val="008D03F5"/>
    <w:rsid w:val="008D377F"/>
    <w:rsid w:val="008D5EC4"/>
    <w:rsid w:val="008D71F4"/>
    <w:rsid w:val="008D75A0"/>
    <w:rsid w:val="008E0256"/>
    <w:rsid w:val="008E60D5"/>
    <w:rsid w:val="008E65C3"/>
    <w:rsid w:val="008E67CB"/>
    <w:rsid w:val="008E6859"/>
    <w:rsid w:val="008E6929"/>
    <w:rsid w:val="008F19B4"/>
    <w:rsid w:val="008F49E1"/>
    <w:rsid w:val="008F4DA8"/>
    <w:rsid w:val="008F4E01"/>
    <w:rsid w:val="008F7596"/>
    <w:rsid w:val="009010D8"/>
    <w:rsid w:val="0090110E"/>
    <w:rsid w:val="00902F18"/>
    <w:rsid w:val="00906E63"/>
    <w:rsid w:val="00906FDD"/>
    <w:rsid w:val="00907436"/>
    <w:rsid w:val="0091006A"/>
    <w:rsid w:val="00910E67"/>
    <w:rsid w:val="00911EF1"/>
    <w:rsid w:val="0091254F"/>
    <w:rsid w:val="00912631"/>
    <w:rsid w:val="0091365C"/>
    <w:rsid w:val="00914D31"/>
    <w:rsid w:val="00915E31"/>
    <w:rsid w:val="009173B6"/>
    <w:rsid w:val="009175E0"/>
    <w:rsid w:val="0092044C"/>
    <w:rsid w:val="00923E28"/>
    <w:rsid w:val="009263B2"/>
    <w:rsid w:val="00930BB5"/>
    <w:rsid w:val="00931FA4"/>
    <w:rsid w:val="0093294B"/>
    <w:rsid w:val="009331C7"/>
    <w:rsid w:val="009351E0"/>
    <w:rsid w:val="00935FC4"/>
    <w:rsid w:val="009409F5"/>
    <w:rsid w:val="00941F71"/>
    <w:rsid w:val="00942D5D"/>
    <w:rsid w:val="0094366C"/>
    <w:rsid w:val="0094400E"/>
    <w:rsid w:val="00946925"/>
    <w:rsid w:val="00946F94"/>
    <w:rsid w:val="009501C7"/>
    <w:rsid w:val="00950A77"/>
    <w:rsid w:val="00954F1C"/>
    <w:rsid w:val="0095534B"/>
    <w:rsid w:val="00956CB6"/>
    <w:rsid w:val="00957974"/>
    <w:rsid w:val="0096044D"/>
    <w:rsid w:val="00961C12"/>
    <w:rsid w:val="0096205C"/>
    <w:rsid w:val="00963D2F"/>
    <w:rsid w:val="009642E1"/>
    <w:rsid w:val="009652C0"/>
    <w:rsid w:val="009667C6"/>
    <w:rsid w:val="00970C9A"/>
    <w:rsid w:val="00971D5C"/>
    <w:rsid w:val="00971E50"/>
    <w:rsid w:val="00972FF7"/>
    <w:rsid w:val="0097581E"/>
    <w:rsid w:val="00977309"/>
    <w:rsid w:val="00980AC7"/>
    <w:rsid w:val="00980F25"/>
    <w:rsid w:val="0098241F"/>
    <w:rsid w:val="00982B96"/>
    <w:rsid w:val="00983065"/>
    <w:rsid w:val="009847B5"/>
    <w:rsid w:val="00984C24"/>
    <w:rsid w:val="009852F8"/>
    <w:rsid w:val="00986A2B"/>
    <w:rsid w:val="00986EF6"/>
    <w:rsid w:val="0098750E"/>
    <w:rsid w:val="00987FB8"/>
    <w:rsid w:val="00990BF8"/>
    <w:rsid w:val="0099285A"/>
    <w:rsid w:val="009933AA"/>
    <w:rsid w:val="0099483D"/>
    <w:rsid w:val="00995A73"/>
    <w:rsid w:val="009964A6"/>
    <w:rsid w:val="009977ED"/>
    <w:rsid w:val="009A2001"/>
    <w:rsid w:val="009A2287"/>
    <w:rsid w:val="009A26F3"/>
    <w:rsid w:val="009A2844"/>
    <w:rsid w:val="009A2854"/>
    <w:rsid w:val="009A313F"/>
    <w:rsid w:val="009A346F"/>
    <w:rsid w:val="009A3874"/>
    <w:rsid w:val="009A4ED2"/>
    <w:rsid w:val="009A674A"/>
    <w:rsid w:val="009B00D4"/>
    <w:rsid w:val="009B123C"/>
    <w:rsid w:val="009B2D56"/>
    <w:rsid w:val="009B5017"/>
    <w:rsid w:val="009B52CB"/>
    <w:rsid w:val="009B6789"/>
    <w:rsid w:val="009C1485"/>
    <w:rsid w:val="009C15BF"/>
    <w:rsid w:val="009C2F31"/>
    <w:rsid w:val="009C3B03"/>
    <w:rsid w:val="009C48DE"/>
    <w:rsid w:val="009C5326"/>
    <w:rsid w:val="009C6B06"/>
    <w:rsid w:val="009C6D9D"/>
    <w:rsid w:val="009D0854"/>
    <w:rsid w:val="009D14B1"/>
    <w:rsid w:val="009D2B7F"/>
    <w:rsid w:val="009D4440"/>
    <w:rsid w:val="009D5313"/>
    <w:rsid w:val="009D57B5"/>
    <w:rsid w:val="009D7543"/>
    <w:rsid w:val="009E0BEC"/>
    <w:rsid w:val="009E115A"/>
    <w:rsid w:val="009E12AA"/>
    <w:rsid w:val="009E2200"/>
    <w:rsid w:val="009E32C1"/>
    <w:rsid w:val="009E4036"/>
    <w:rsid w:val="009E405E"/>
    <w:rsid w:val="009E6407"/>
    <w:rsid w:val="009E701E"/>
    <w:rsid w:val="009F3862"/>
    <w:rsid w:val="009F480B"/>
    <w:rsid w:val="009F5749"/>
    <w:rsid w:val="009F604D"/>
    <w:rsid w:val="009F66EC"/>
    <w:rsid w:val="009F6B2D"/>
    <w:rsid w:val="009F6E36"/>
    <w:rsid w:val="009F74DD"/>
    <w:rsid w:val="00A02F96"/>
    <w:rsid w:val="00A0313D"/>
    <w:rsid w:val="00A06E5C"/>
    <w:rsid w:val="00A06FC0"/>
    <w:rsid w:val="00A10F32"/>
    <w:rsid w:val="00A111A5"/>
    <w:rsid w:val="00A111CC"/>
    <w:rsid w:val="00A14EFC"/>
    <w:rsid w:val="00A15322"/>
    <w:rsid w:val="00A2103D"/>
    <w:rsid w:val="00A231DE"/>
    <w:rsid w:val="00A248ED"/>
    <w:rsid w:val="00A260EB"/>
    <w:rsid w:val="00A2729B"/>
    <w:rsid w:val="00A277B3"/>
    <w:rsid w:val="00A3109F"/>
    <w:rsid w:val="00A31EC2"/>
    <w:rsid w:val="00A321AC"/>
    <w:rsid w:val="00A343A4"/>
    <w:rsid w:val="00A34B81"/>
    <w:rsid w:val="00A36D5E"/>
    <w:rsid w:val="00A375B6"/>
    <w:rsid w:val="00A37F3F"/>
    <w:rsid w:val="00A40541"/>
    <w:rsid w:val="00A405F3"/>
    <w:rsid w:val="00A43D66"/>
    <w:rsid w:val="00A44022"/>
    <w:rsid w:val="00A44DAA"/>
    <w:rsid w:val="00A45816"/>
    <w:rsid w:val="00A51798"/>
    <w:rsid w:val="00A519C7"/>
    <w:rsid w:val="00A51C23"/>
    <w:rsid w:val="00A521AD"/>
    <w:rsid w:val="00A565AD"/>
    <w:rsid w:val="00A57973"/>
    <w:rsid w:val="00A57F43"/>
    <w:rsid w:val="00A60A79"/>
    <w:rsid w:val="00A60DAF"/>
    <w:rsid w:val="00A61912"/>
    <w:rsid w:val="00A63014"/>
    <w:rsid w:val="00A6569F"/>
    <w:rsid w:val="00A66853"/>
    <w:rsid w:val="00A67877"/>
    <w:rsid w:val="00A72057"/>
    <w:rsid w:val="00A752F7"/>
    <w:rsid w:val="00A76183"/>
    <w:rsid w:val="00A8014F"/>
    <w:rsid w:val="00A80A4D"/>
    <w:rsid w:val="00A821AF"/>
    <w:rsid w:val="00A83A5D"/>
    <w:rsid w:val="00A84794"/>
    <w:rsid w:val="00A851C3"/>
    <w:rsid w:val="00A8644E"/>
    <w:rsid w:val="00A86EA0"/>
    <w:rsid w:val="00A92A9C"/>
    <w:rsid w:val="00A935CB"/>
    <w:rsid w:val="00A9382B"/>
    <w:rsid w:val="00A93F31"/>
    <w:rsid w:val="00A94366"/>
    <w:rsid w:val="00A95555"/>
    <w:rsid w:val="00A957FE"/>
    <w:rsid w:val="00A967CE"/>
    <w:rsid w:val="00AA01B1"/>
    <w:rsid w:val="00AA0E9C"/>
    <w:rsid w:val="00AA1084"/>
    <w:rsid w:val="00AA2A8F"/>
    <w:rsid w:val="00AA2B4B"/>
    <w:rsid w:val="00AA2D4E"/>
    <w:rsid w:val="00AA574B"/>
    <w:rsid w:val="00AA700E"/>
    <w:rsid w:val="00AB185B"/>
    <w:rsid w:val="00AB331F"/>
    <w:rsid w:val="00AB4116"/>
    <w:rsid w:val="00AB699E"/>
    <w:rsid w:val="00AB71B9"/>
    <w:rsid w:val="00AB76A4"/>
    <w:rsid w:val="00AC5D2E"/>
    <w:rsid w:val="00AC62CF"/>
    <w:rsid w:val="00AC69C5"/>
    <w:rsid w:val="00AC6B20"/>
    <w:rsid w:val="00AC6E03"/>
    <w:rsid w:val="00AD01B0"/>
    <w:rsid w:val="00AD1AEF"/>
    <w:rsid w:val="00AD2EA4"/>
    <w:rsid w:val="00AD33E6"/>
    <w:rsid w:val="00AD42EA"/>
    <w:rsid w:val="00AE19DA"/>
    <w:rsid w:val="00AE30B5"/>
    <w:rsid w:val="00AE3475"/>
    <w:rsid w:val="00AE3E6F"/>
    <w:rsid w:val="00AE4F57"/>
    <w:rsid w:val="00AE50BF"/>
    <w:rsid w:val="00AF018A"/>
    <w:rsid w:val="00AF3F48"/>
    <w:rsid w:val="00B028A9"/>
    <w:rsid w:val="00B04ACA"/>
    <w:rsid w:val="00B05FB6"/>
    <w:rsid w:val="00B0761A"/>
    <w:rsid w:val="00B1269B"/>
    <w:rsid w:val="00B14796"/>
    <w:rsid w:val="00B15B26"/>
    <w:rsid w:val="00B170B2"/>
    <w:rsid w:val="00B20C6D"/>
    <w:rsid w:val="00B20E27"/>
    <w:rsid w:val="00B2182A"/>
    <w:rsid w:val="00B24A72"/>
    <w:rsid w:val="00B27F3F"/>
    <w:rsid w:val="00B300B4"/>
    <w:rsid w:val="00B3078F"/>
    <w:rsid w:val="00B311D5"/>
    <w:rsid w:val="00B3190F"/>
    <w:rsid w:val="00B32B9A"/>
    <w:rsid w:val="00B33FEC"/>
    <w:rsid w:val="00B3473E"/>
    <w:rsid w:val="00B35F82"/>
    <w:rsid w:val="00B375AD"/>
    <w:rsid w:val="00B4148F"/>
    <w:rsid w:val="00B42E86"/>
    <w:rsid w:val="00B430AF"/>
    <w:rsid w:val="00B45067"/>
    <w:rsid w:val="00B4521E"/>
    <w:rsid w:val="00B45C6C"/>
    <w:rsid w:val="00B54337"/>
    <w:rsid w:val="00B57C04"/>
    <w:rsid w:val="00B6143C"/>
    <w:rsid w:val="00B614C0"/>
    <w:rsid w:val="00B61EF1"/>
    <w:rsid w:val="00B65419"/>
    <w:rsid w:val="00B66751"/>
    <w:rsid w:val="00B675A8"/>
    <w:rsid w:val="00B708B5"/>
    <w:rsid w:val="00B70DB5"/>
    <w:rsid w:val="00B72182"/>
    <w:rsid w:val="00B72945"/>
    <w:rsid w:val="00B74A88"/>
    <w:rsid w:val="00B8329E"/>
    <w:rsid w:val="00B83D03"/>
    <w:rsid w:val="00B83FEF"/>
    <w:rsid w:val="00B84108"/>
    <w:rsid w:val="00B84D73"/>
    <w:rsid w:val="00B91C3C"/>
    <w:rsid w:val="00B92783"/>
    <w:rsid w:val="00B939A2"/>
    <w:rsid w:val="00B964DE"/>
    <w:rsid w:val="00B97D2E"/>
    <w:rsid w:val="00B97E36"/>
    <w:rsid w:val="00BA040B"/>
    <w:rsid w:val="00BA203A"/>
    <w:rsid w:val="00BA2446"/>
    <w:rsid w:val="00BA656B"/>
    <w:rsid w:val="00BB05E0"/>
    <w:rsid w:val="00BB0BF7"/>
    <w:rsid w:val="00BB0F88"/>
    <w:rsid w:val="00BB12A3"/>
    <w:rsid w:val="00BB3DED"/>
    <w:rsid w:val="00BB5490"/>
    <w:rsid w:val="00BC021A"/>
    <w:rsid w:val="00BC0938"/>
    <w:rsid w:val="00BC2E6F"/>
    <w:rsid w:val="00BC3AAC"/>
    <w:rsid w:val="00BC5934"/>
    <w:rsid w:val="00BD2D68"/>
    <w:rsid w:val="00BD5540"/>
    <w:rsid w:val="00BD6553"/>
    <w:rsid w:val="00BD7C5F"/>
    <w:rsid w:val="00BE0489"/>
    <w:rsid w:val="00BE1A2A"/>
    <w:rsid w:val="00BE2188"/>
    <w:rsid w:val="00BE363E"/>
    <w:rsid w:val="00BE4D4A"/>
    <w:rsid w:val="00BE4E7C"/>
    <w:rsid w:val="00BE5895"/>
    <w:rsid w:val="00BE6A75"/>
    <w:rsid w:val="00BE798A"/>
    <w:rsid w:val="00BE7B15"/>
    <w:rsid w:val="00BF2768"/>
    <w:rsid w:val="00BF65D0"/>
    <w:rsid w:val="00BF6B05"/>
    <w:rsid w:val="00BF7612"/>
    <w:rsid w:val="00BF7FA8"/>
    <w:rsid w:val="00C0205C"/>
    <w:rsid w:val="00C020A1"/>
    <w:rsid w:val="00C027D2"/>
    <w:rsid w:val="00C0287C"/>
    <w:rsid w:val="00C02CE4"/>
    <w:rsid w:val="00C0423D"/>
    <w:rsid w:val="00C05166"/>
    <w:rsid w:val="00C05301"/>
    <w:rsid w:val="00C06EE7"/>
    <w:rsid w:val="00C06F0D"/>
    <w:rsid w:val="00C07D5F"/>
    <w:rsid w:val="00C10A75"/>
    <w:rsid w:val="00C113C5"/>
    <w:rsid w:val="00C11CBF"/>
    <w:rsid w:val="00C1259C"/>
    <w:rsid w:val="00C137EF"/>
    <w:rsid w:val="00C160F7"/>
    <w:rsid w:val="00C1641F"/>
    <w:rsid w:val="00C17DBA"/>
    <w:rsid w:val="00C211F3"/>
    <w:rsid w:val="00C21D2F"/>
    <w:rsid w:val="00C2263B"/>
    <w:rsid w:val="00C22EC7"/>
    <w:rsid w:val="00C22F27"/>
    <w:rsid w:val="00C23C1F"/>
    <w:rsid w:val="00C243D0"/>
    <w:rsid w:val="00C24ECC"/>
    <w:rsid w:val="00C25AC3"/>
    <w:rsid w:val="00C25C22"/>
    <w:rsid w:val="00C25CCE"/>
    <w:rsid w:val="00C26130"/>
    <w:rsid w:val="00C27D94"/>
    <w:rsid w:val="00C3096C"/>
    <w:rsid w:val="00C315D1"/>
    <w:rsid w:val="00C31A61"/>
    <w:rsid w:val="00C31CB1"/>
    <w:rsid w:val="00C334C5"/>
    <w:rsid w:val="00C35C60"/>
    <w:rsid w:val="00C407C7"/>
    <w:rsid w:val="00C419BB"/>
    <w:rsid w:val="00C41CB4"/>
    <w:rsid w:val="00C42804"/>
    <w:rsid w:val="00C42AC2"/>
    <w:rsid w:val="00C430A9"/>
    <w:rsid w:val="00C43167"/>
    <w:rsid w:val="00C44C59"/>
    <w:rsid w:val="00C45854"/>
    <w:rsid w:val="00C5206D"/>
    <w:rsid w:val="00C52305"/>
    <w:rsid w:val="00C52F26"/>
    <w:rsid w:val="00C546F6"/>
    <w:rsid w:val="00C55920"/>
    <w:rsid w:val="00C56DBE"/>
    <w:rsid w:val="00C60D91"/>
    <w:rsid w:val="00C61E30"/>
    <w:rsid w:val="00C64B65"/>
    <w:rsid w:val="00C66016"/>
    <w:rsid w:val="00C67C6A"/>
    <w:rsid w:val="00C67F5F"/>
    <w:rsid w:val="00C70C0C"/>
    <w:rsid w:val="00C718F0"/>
    <w:rsid w:val="00C72C74"/>
    <w:rsid w:val="00C72D84"/>
    <w:rsid w:val="00C74FFA"/>
    <w:rsid w:val="00C76C56"/>
    <w:rsid w:val="00C77169"/>
    <w:rsid w:val="00C8485B"/>
    <w:rsid w:val="00C85088"/>
    <w:rsid w:val="00C85DC2"/>
    <w:rsid w:val="00C86610"/>
    <w:rsid w:val="00C86A5E"/>
    <w:rsid w:val="00C902FC"/>
    <w:rsid w:val="00C91A83"/>
    <w:rsid w:val="00C91C87"/>
    <w:rsid w:val="00C92512"/>
    <w:rsid w:val="00C96FB1"/>
    <w:rsid w:val="00C96FC5"/>
    <w:rsid w:val="00C97F77"/>
    <w:rsid w:val="00CA2EDB"/>
    <w:rsid w:val="00CA3EF3"/>
    <w:rsid w:val="00CA5066"/>
    <w:rsid w:val="00CA5202"/>
    <w:rsid w:val="00CA613A"/>
    <w:rsid w:val="00CA6B85"/>
    <w:rsid w:val="00CB01C9"/>
    <w:rsid w:val="00CB060D"/>
    <w:rsid w:val="00CB1238"/>
    <w:rsid w:val="00CB14D1"/>
    <w:rsid w:val="00CB204D"/>
    <w:rsid w:val="00CB6DC6"/>
    <w:rsid w:val="00CB7AF7"/>
    <w:rsid w:val="00CB7BE6"/>
    <w:rsid w:val="00CC1378"/>
    <w:rsid w:val="00CC2509"/>
    <w:rsid w:val="00CC3A86"/>
    <w:rsid w:val="00CC544A"/>
    <w:rsid w:val="00CC5DF5"/>
    <w:rsid w:val="00CC6F4E"/>
    <w:rsid w:val="00CD79D9"/>
    <w:rsid w:val="00CD7C59"/>
    <w:rsid w:val="00CE0C8D"/>
    <w:rsid w:val="00CE1062"/>
    <w:rsid w:val="00CE39C3"/>
    <w:rsid w:val="00CE4E1F"/>
    <w:rsid w:val="00CE5F8F"/>
    <w:rsid w:val="00CE618C"/>
    <w:rsid w:val="00CE6635"/>
    <w:rsid w:val="00CF0E0C"/>
    <w:rsid w:val="00CF62B4"/>
    <w:rsid w:val="00CF6AA6"/>
    <w:rsid w:val="00CF72AD"/>
    <w:rsid w:val="00CF7648"/>
    <w:rsid w:val="00CF7B20"/>
    <w:rsid w:val="00D015BC"/>
    <w:rsid w:val="00D01637"/>
    <w:rsid w:val="00D021F0"/>
    <w:rsid w:val="00D075FC"/>
    <w:rsid w:val="00D10F6F"/>
    <w:rsid w:val="00D11D57"/>
    <w:rsid w:val="00D11FE0"/>
    <w:rsid w:val="00D12A2D"/>
    <w:rsid w:val="00D15693"/>
    <w:rsid w:val="00D157A3"/>
    <w:rsid w:val="00D16C79"/>
    <w:rsid w:val="00D20B2B"/>
    <w:rsid w:val="00D21746"/>
    <w:rsid w:val="00D237BD"/>
    <w:rsid w:val="00D268E7"/>
    <w:rsid w:val="00D26C2C"/>
    <w:rsid w:val="00D26C9F"/>
    <w:rsid w:val="00D30990"/>
    <w:rsid w:val="00D32E67"/>
    <w:rsid w:val="00D3511B"/>
    <w:rsid w:val="00D376EA"/>
    <w:rsid w:val="00D43295"/>
    <w:rsid w:val="00D52787"/>
    <w:rsid w:val="00D5319B"/>
    <w:rsid w:val="00D53EB3"/>
    <w:rsid w:val="00D55486"/>
    <w:rsid w:val="00D56659"/>
    <w:rsid w:val="00D57CDC"/>
    <w:rsid w:val="00D621C2"/>
    <w:rsid w:val="00D6422F"/>
    <w:rsid w:val="00D64DED"/>
    <w:rsid w:val="00D65AA6"/>
    <w:rsid w:val="00D66AC8"/>
    <w:rsid w:val="00D66F9B"/>
    <w:rsid w:val="00D72B64"/>
    <w:rsid w:val="00D7305A"/>
    <w:rsid w:val="00D730EC"/>
    <w:rsid w:val="00D7446A"/>
    <w:rsid w:val="00D747F2"/>
    <w:rsid w:val="00D748B5"/>
    <w:rsid w:val="00D74C11"/>
    <w:rsid w:val="00D846E1"/>
    <w:rsid w:val="00D8649D"/>
    <w:rsid w:val="00D869EC"/>
    <w:rsid w:val="00D91410"/>
    <w:rsid w:val="00D915D6"/>
    <w:rsid w:val="00D92557"/>
    <w:rsid w:val="00D9272D"/>
    <w:rsid w:val="00D93059"/>
    <w:rsid w:val="00D95FD1"/>
    <w:rsid w:val="00D96B18"/>
    <w:rsid w:val="00D97F96"/>
    <w:rsid w:val="00DA01A5"/>
    <w:rsid w:val="00DA0294"/>
    <w:rsid w:val="00DA0F17"/>
    <w:rsid w:val="00DA312A"/>
    <w:rsid w:val="00DA3506"/>
    <w:rsid w:val="00DA5FFD"/>
    <w:rsid w:val="00DB3A3C"/>
    <w:rsid w:val="00DB44A5"/>
    <w:rsid w:val="00DC0486"/>
    <w:rsid w:val="00DC10EB"/>
    <w:rsid w:val="00DC396A"/>
    <w:rsid w:val="00DC5CBB"/>
    <w:rsid w:val="00DC66DB"/>
    <w:rsid w:val="00DC7F3D"/>
    <w:rsid w:val="00DD123B"/>
    <w:rsid w:val="00DD3378"/>
    <w:rsid w:val="00DD3B2D"/>
    <w:rsid w:val="00DD4872"/>
    <w:rsid w:val="00DD49CB"/>
    <w:rsid w:val="00DD6816"/>
    <w:rsid w:val="00DD6A69"/>
    <w:rsid w:val="00DE303D"/>
    <w:rsid w:val="00DE37C7"/>
    <w:rsid w:val="00DE5789"/>
    <w:rsid w:val="00DE57D6"/>
    <w:rsid w:val="00DE6669"/>
    <w:rsid w:val="00DF005A"/>
    <w:rsid w:val="00DF201A"/>
    <w:rsid w:val="00DF25F2"/>
    <w:rsid w:val="00DF480C"/>
    <w:rsid w:val="00DF483D"/>
    <w:rsid w:val="00DF6429"/>
    <w:rsid w:val="00DF6531"/>
    <w:rsid w:val="00E0188F"/>
    <w:rsid w:val="00E023D8"/>
    <w:rsid w:val="00E0323E"/>
    <w:rsid w:val="00E03518"/>
    <w:rsid w:val="00E03FDB"/>
    <w:rsid w:val="00E0555B"/>
    <w:rsid w:val="00E06F51"/>
    <w:rsid w:val="00E101EC"/>
    <w:rsid w:val="00E10736"/>
    <w:rsid w:val="00E1167F"/>
    <w:rsid w:val="00E121B1"/>
    <w:rsid w:val="00E1642F"/>
    <w:rsid w:val="00E20289"/>
    <w:rsid w:val="00E20A84"/>
    <w:rsid w:val="00E215AF"/>
    <w:rsid w:val="00E2178C"/>
    <w:rsid w:val="00E228E0"/>
    <w:rsid w:val="00E2554C"/>
    <w:rsid w:val="00E302AA"/>
    <w:rsid w:val="00E30386"/>
    <w:rsid w:val="00E31F7E"/>
    <w:rsid w:val="00E337D3"/>
    <w:rsid w:val="00E35E4A"/>
    <w:rsid w:val="00E37C82"/>
    <w:rsid w:val="00E37ED4"/>
    <w:rsid w:val="00E42255"/>
    <w:rsid w:val="00E430B2"/>
    <w:rsid w:val="00E430BE"/>
    <w:rsid w:val="00E451B9"/>
    <w:rsid w:val="00E45BF4"/>
    <w:rsid w:val="00E52C64"/>
    <w:rsid w:val="00E55741"/>
    <w:rsid w:val="00E56588"/>
    <w:rsid w:val="00E62F76"/>
    <w:rsid w:val="00E63970"/>
    <w:rsid w:val="00E65352"/>
    <w:rsid w:val="00E66A84"/>
    <w:rsid w:val="00E67255"/>
    <w:rsid w:val="00E67BF6"/>
    <w:rsid w:val="00E70378"/>
    <w:rsid w:val="00E704D7"/>
    <w:rsid w:val="00E72BE6"/>
    <w:rsid w:val="00E72E37"/>
    <w:rsid w:val="00E76743"/>
    <w:rsid w:val="00E77300"/>
    <w:rsid w:val="00E7784C"/>
    <w:rsid w:val="00E778F4"/>
    <w:rsid w:val="00E82277"/>
    <w:rsid w:val="00E834CF"/>
    <w:rsid w:val="00E839F5"/>
    <w:rsid w:val="00E85DF1"/>
    <w:rsid w:val="00E875FB"/>
    <w:rsid w:val="00E933E0"/>
    <w:rsid w:val="00E9401A"/>
    <w:rsid w:val="00E959C7"/>
    <w:rsid w:val="00E95D58"/>
    <w:rsid w:val="00E962B3"/>
    <w:rsid w:val="00E96716"/>
    <w:rsid w:val="00E967E8"/>
    <w:rsid w:val="00E96D71"/>
    <w:rsid w:val="00EA06D5"/>
    <w:rsid w:val="00EA08F5"/>
    <w:rsid w:val="00EA0917"/>
    <w:rsid w:val="00EA24B5"/>
    <w:rsid w:val="00EA7987"/>
    <w:rsid w:val="00EB2B28"/>
    <w:rsid w:val="00EB312D"/>
    <w:rsid w:val="00EB3EFC"/>
    <w:rsid w:val="00EB408B"/>
    <w:rsid w:val="00EB468F"/>
    <w:rsid w:val="00EB4CB7"/>
    <w:rsid w:val="00EB573E"/>
    <w:rsid w:val="00EB5C12"/>
    <w:rsid w:val="00EC151A"/>
    <w:rsid w:val="00EC3C85"/>
    <w:rsid w:val="00EC3F07"/>
    <w:rsid w:val="00EC45F1"/>
    <w:rsid w:val="00EC50D0"/>
    <w:rsid w:val="00EC79EB"/>
    <w:rsid w:val="00ED143E"/>
    <w:rsid w:val="00ED22E9"/>
    <w:rsid w:val="00ED3ACD"/>
    <w:rsid w:val="00ED557E"/>
    <w:rsid w:val="00ED5721"/>
    <w:rsid w:val="00EE26D4"/>
    <w:rsid w:val="00EE30D7"/>
    <w:rsid w:val="00EE42A8"/>
    <w:rsid w:val="00EE5103"/>
    <w:rsid w:val="00EE72E7"/>
    <w:rsid w:val="00EE7C64"/>
    <w:rsid w:val="00EF33B0"/>
    <w:rsid w:val="00EF5CEB"/>
    <w:rsid w:val="00F0102A"/>
    <w:rsid w:val="00F01358"/>
    <w:rsid w:val="00F01E28"/>
    <w:rsid w:val="00F03C3B"/>
    <w:rsid w:val="00F0749D"/>
    <w:rsid w:val="00F07692"/>
    <w:rsid w:val="00F10E19"/>
    <w:rsid w:val="00F11577"/>
    <w:rsid w:val="00F11EED"/>
    <w:rsid w:val="00F12047"/>
    <w:rsid w:val="00F13A8D"/>
    <w:rsid w:val="00F13D8D"/>
    <w:rsid w:val="00F17862"/>
    <w:rsid w:val="00F206F3"/>
    <w:rsid w:val="00F20EE0"/>
    <w:rsid w:val="00F21C74"/>
    <w:rsid w:val="00F22515"/>
    <w:rsid w:val="00F251B2"/>
    <w:rsid w:val="00F26614"/>
    <w:rsid w:val="00F271DB"/>
    <w:rsid w:val="00F31D8F"/>
    <w:rsid w:val="00F33A4E"/>
    <w:rsid w:val="00F3445B"/>
    <w:rsid w:val="00F36565"/>
    <w:rsid w:val="00F366E8"/>
    <w:rsid w:val="00F36789"/>
    <w:rsid w:val="00F37A9E"/>
    <w:rsid w:val="00F4198A"/>
    <w:rsid w:val="00F426B9"/>
    <w:rsid w:val="00F44368"/>
    <w:rsid w:val="00F460D0"/>
    <w:rsid w:val="00F46CAF"/>
    <w:rsid w:val="00F51B44"/>
    <w:rsid w:val="00F54679"/>
    <w:rsid w:val="00F66CD4"/>
    <w:rsid w:val="00F67EA5"/>
    <w:rsid w:val="00F726FC"/>
    <w:rsid w:val="00F73901"/>
    <w:rsid w:val="00F73C29"/>
    <w:rsid w:val="00F7622B"/>
    <w:rsid w:val="00F768A8"/>
    <w:rsid w:val="00F77BC2"/>
    <w:rsid w:val="00F80132"/>
    <w:rsid w:val="00F81D5D"/>
    <w:rsid w:val="00F81F0A"/>
    <w:rsid w:val="00F82461"/>
    <w:rsid w:val="00F82511"/>
    <w:rsid w:val="00F82FB0"/>
    <w:rsid w:val="00F86A5F"/>
    <w:rsid w:val="00F87EFA"/>
    <w:rsid w:val="00F92ED5"/>
    <w:rsid w:val="00FA002B"/>
    <w:rsid w:val="00FA0753"/>
    <w:rsid w:val="00FA0CB4"/>
    <w:rsid w:val="00FA1756"/>
    <w:rsid w:val="00FA4BFE"/>
    <w:rsid w:val="00FB255C"/>
    <w:rsid w:val="00FB2DA8"/>
    <w:rsid w:val="00FB2FE4"/>
    <w:rsid w:val="00FB5E07"/>
    <w:rsid w:val="00FB6AEB"/>
    <w:rsid w:val="00FB7EA0"/>
    <w:rsid w:val="00FC13B9"/>
    <w:rsid w:val="00FC13ED"/>
    <w:rsid w:val="00FC1D0D"/>
    <w:rsid w:val="00FC3A58"/>
    <w:rsid w:val="00FC438C"/>
    <w:rsid w:val="00FC61AE"/>
    <w:rsid w:val="00FD38CA"/>
    <w:rsid w:val="00FD50D4"/>
    <w:rsid w:val="00FD52A1"/>
    <w:rsid w:val="00FD5575"/>
    <w:rsid w:val="00FD6B64"/>
    <w:rsid w:val="00FD71A5"/>
    <w:rsid w:val="00FE090B"/>
    <w:rsid w:val="00FE3C53"/>
    <w:rsid w:val="00FE3CB0"/>
    <w:rsid w:val="00FE4470"/>
    <w:rsid w:val="00FE72E3"/>
    <w:rsid w:val="00FF0A71"/>
    <w:rsid w:val="00FF2DFF"/>
    <w:rsid w:val="00FF5299"/>
    <w:rsid w:val="00FF52BD"/>
    <w:rsid w:val="00FF6280"/>
    <w:rsid w:val="00FF71FF"/>
    <w:rsid w:val="00F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8E"/>
    <w:rPr>
      <w:sz w:val="24"/>
      <w:szCs w:val="24"/>
      <w:lang w:eastAsia="en-US"/>
    </w:rPr>
  </w:style>
  <w:style w:type="paragraph" w:styleId="Heading1">
    <w:name w:val="heading 1"/>
    <w:basedOn w:val="Normal"/>
    <w:link w:val="Heading1Char"/>
    <w:uiPriority w:val="9"/>
    <w:qFormat/>
    <w:rsid w:val="008B31F9"/>
    <w:pPr>
      <w:spacing w:before="100" w:beforeAutospacing="1" w:after="100" w:afterAutospacing="1"/>
      <w:outlineLvl w:val="0"/>
    </w:pPr>
    <w:rPr>
      <w:rFonts w:ascii="Arial" w:hAnsi="Arial"/>
      <w:b/>
      <w:bCs/>
      <w:kern w:val="36"/>
      <w:sz w:val="48"/>
      <w:szCs w:val="48"/>
      <w:lang w:eastAsia="ro-RO"/>
    </w:rPr>
  </w:style>
  <w:style w:type="paragraph" w:styleId="Heading2">
    <w:name w:val="heading 2"/>
    <w:basedOn w:val="Normal"/>
    <w:link w:val="Heading2Char"/>
    <w:uiPriority w:val="9"/>
    <w:qFormat/>
    <w:rsid w:val="008B31F9"/>
    <w:pPr>
      <w:spacing w:before="100" w:beforeAutospacing="1" w:after="100" w:afterAutospacing="1"/>
      <w:outlineLvl w:val="1"/>
    </w:pPr>
    <w:rPr>
      <w:rFonts w:ascii="Arial" w:hAnsi="Arial"/>
      <w:b/>
      <w:bCs/>
      <w:sz w:val="36"/>
      <w:szCs w:val="36"/>
      <w:lang w:eastAsia="ro-RO"/>
    </w:rPr>
  </w:style>
  <w:style w:type="paragraph" w:styleId="Heading3">
    <w:name w:val="heading 3"/>
    <w:basedOn w:val="Normal"/>
    <w:next w:val="Normal"/>
    <w:link w:val="Heading3Char"/>
    <w:uiPriority w:val="9"/>
    <w:semiHidden/>
    <w:unhideWhenUsed/>
    <w:qFormat/>
    <w:rsid w:val="008B31F9"/>
    <w:pPr>
      <w:keepNext/>
      <w:spacing w:before="240" w:after="60"/>
      <w:outlineLvl w:val="2"/>
    </w:pPr>
    <w:rPr>
      <w:rFonts w:ascii="Cambria" w:hAnsi="Cambria"/>
      <w:b/>
      <w:bCs/>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7C6"/>
    <w:rPr>
      <w:rFonts w:ascii="Arial" w:hAnsi="Arial" w:cs="Arial"/>
      <w:sz w:val="20"/>
      <w:szCs w:val="20"/>
    </w:rPr>
  </w:style>
  <w:style w:type="paragraph" w:customStyle="1" w:styleId="CaracterCaracterCharCharCharCharChar">
    <w:name w:val="Caracter Caracter Char Char Char Char Char"/>
    <w:basedOn w:val="Normal"/>
    <w:rsid w:val="00CB7AF7"/>
    <w:pPr>
      <w:spacing w:after="160" w:line="240" w:lineRule="exact"/>
    </w:pPr>
    <w:rPr>
      <w:rFonts w:ascii="Tahoma" w:hAnsi="Tahoma" w:cs="Arial"/>
      <w:b/>
      <w:bCs/>
      <w:sz w:val="20"/>
      <w:szCs w:val="20"/>
      <w:lang w:val="en-US"/>
    </w:rPr>
  </w:style>
  <w:style w:type="paragraph" w:styleId="Header">
    <w:name w:val="header"/>
    <w:aliases w:val=" Char Char Char Char,Char Char Char Char, Char Char, Char Char Char Char Char, Char Char Char"/>
    <w:basedOn w:val="Normal"/>
    <w:link w:val="HeaderChar"/>
    <w:uiPriority w:val="99"/>
    <w:rsid w:val="00A02F96"/>
    <w:pPr>
      <w:tabs>
        <w:tab w:val="center" w:pos="4320"/>
        <w:tab w:val="right" w:pos="8640"/>
      </w:tabs>
    </w:pPr>
  </w:style>
  <w:style w:type="paragraph" w:styleId="Footer">
    <w:name w:val="footer"/>
    <w:basedOn w:val="Normal"/>
    <w:link w:val="FooterChar"/>
    <w:uiPriority w:val="99"/>
    <w:rsid w:val="00A02F96"/>
    <w:pPr>
      <w:tabs>
        <w:tab w:val="center" w:pos="4320"/>
        <w:tab w:val="right" w:pos="8640"/>
      </w:tabs>
    </w:pPr>
  </w:style>
  <w:style w:type="character" w:styleId="PageNumber">
    <w:name w:val="page number"/>
    <w:basedOn w:val="DefaultParagraphFont"/>
    <w:rsid w:val="00FB7EA0"/>
  </w:style>
  <w:style w:type="paragraph" w:customStyle="1" w:styleId="CaracterCaracterCharCharCaracterCaracterCharCharCaracterCaracterCharChar">
    <w:name w:val="Caracter Caracter Char Char Caracter Caracter Char Char Caracter Caracter Char Char"/>
    <w:basedOn w:val="Normal"/>
    <w:rsid w:val="000F639C"/>
    <w:rPr>
      <w:lang w:val="pl-PL" w:eastAsia="pl-PL"/>
    </w:rPr>
  </w:style>
  <w:style w:type="character" w:customStyle="1" w:styleId="HeaderChar">
    <w:name w:val="Header Char"/>
    <w:aliases w:val=" Char Char Char Char Char1,Char Char Char Char Char, Char Char Char1, Char Char Char Char Char Char, Char Char Char Char1"/>
    <w:link w:val="Header"/>
    <w:uiPriority w:val="99"/>
    <w:rsid w:val="000F639C"/>
    <w:rPr>
      <w:sz w:val="24"/>
      <w:szCs w:val="24"/>
      <w:lang w:val="ro-RO" w:eastAsia="en-US" w:bidi="ar-SA"/>
    </w:rPr>
  </w:style>
  <w:style w:type="character" w:styleId="Hyperlink">
    <w:name w:val="Hyperlink"/>
    <w:rsid w:val="000F639C"/>
    <w:rPr>
      <w:color w:val="0000FF"/>
      <w:u w:val="single"/>
    </w:rPr>
  </w:style>
  <w:style w:type="character" w:customStyle="1" w:styleId="sttpar">
    <w:name w:val="st_tpar"/>
    <w:basedOn w:val="DefaultParagraphFont"/>
    <w:rsid w:val="000F639C"/>
  </w:style>
  <w:style w:type="character" w:customStyle="1" w:styleId="stpunct">
    <w:name w:val="st_punct"/>
    <w:basedOn w:val="DefaultParagraphFont"/>
    <w:rsid w:val="000F639C"/>
  </w:style>
  <w:style w:type="character" w:customStyle="1" w:styleId="sttpunct">
    <w:name w:val="st_tpunct"/>
    <w:basedOn w:val="DefaultParagraphFont"/>
    <w:rsid w:val="000F639C"/>
  </w:style>
  <w:style w:type="character" w:customStyle="1" w:styleId="stpar">
    <w:name w:val="st_par"/>
    <w:basedOn w:val="DefaultParagraphFont"/>
    <w:rsid w:val="000F639C"/>
  </w:style>
  <w:style w:type="character" w:customStyle="1" w:styleId="stlitera">
    <w:name w:val="st_litera"/>
    <w:basedOn w:val="DefaultParagraphFont"/>
    <w:rsid w:val="000F639C"/>
  </w:style>
  <w:style w:type="character" w:customStyle="1" w:styleId="sttlitera">
    <w:name w:val="st_tlitera"/>
    <w:basedOn w:val="DefaultParagraphFont"/>
    <w:rsid w:val="000F639C"/>
  </w:style>
  <w:style w:type="paragraph" w:styleId="HTMLPreformatted">
    <w:name w:val="HTML Preformatted"/>
    <w:basedOn w:val="Normal"/>
    <w:rsid w:val="000F6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sttabel">
    <w:name w:val="st_tabel"/>
    <w:basedOn w:val="DefaultParagraphFont"/>
    <w:rsid w:val="000F639C"/>
  </w:style>
  <w:style w:type="character" w:customStyle="1" w:styleId="stlinie">
    <w:name w:val="st_linie"/>
    <w:basedOn w:val="DefaultParagraphFont"/>
    <w:rsid w:val="000F639C"/>
  </w:style>
  <w:style w:type="character" w:customStyle="1" w:styleId="sttlinie">
    <w:name w:val="st_tlinie"/>
    <w:basedOn w:val="DefaultParagraphFont"/>
    <w:rsid w:val="000F639C"/>
  </w:style>
  <w:style w:type="character" w:customStyle="1" w:styleId="start">
    <w:name w:val="st_art"/>
    <w:basedOn w:val="DefaultParagraphFont"/>
    <w:rsid w:val="000F639C"/>
  </w:style>
  <w:style w:type="character" w:customStyle="1" w:styleId="sttart">
    <w:name w:val="st_tart"/>
    <w:basedOn w:val="DefaultParagraphFont"/>
    <w:rsid w:val="000F639C"/>
  </w:style>
  <w:style w:type="character" w:customStyle="1" w:styleId="stalineat">
    <w:name w:val="st_alineat"/>
    <w:basedOn w:val="DefaultParagraphFont"/>
    <w:rsid w:val="000F639C"/>
  </w:style>
  <w:style w:type="character" w:customStyle="1" w:styleId="sttalineat">
    <w:name w:val="st_talineat"/>
    <w:basedOn w:val="DefaultParagraphFont"/>
    <w:rsid w:val="000F639C"/>
  </w:style>
  <w:style w:type="character" w:customStyle="1" w:styleId="stanx">
    <w:name w:val="st_anx"/>
    <w:basedOn w:val="DefaultParagraphFont"/>
    <w:rsid w:val="000F639C"/>
  </w:style>
  <w:style w:type="character" w:customStyle="1" w:styleId="sttanx">
    <w:name w:val="st_tanx"/>
    <w:basedOn w:val="DefaultParagraphFont"/>
    <w:rsid w:val="000F639C"/>
  </w:style>
  <w:style w:type="character" w:customStyle="1" w:styleId="ax1">
    <w:name w:val="ax1"/>
    <w:basedOn w:val="DefaultParagraphFont"/>
    <w:rsid w:val="000F639C"/>
  </w:style>
  <w:style w:type="character" w:customStyle="1" w:styleId="tpa1">
    <w:name w:val="tpa1"/>
    <w:basedOn w:val="DefaultParagraphFont"/>
    <w:rsid w:val="000F639C"/>
  </w:style>
  <w:style w:type="character" w:customStyle="1" w:styleId="tax1">
    <w:name w:val="tax1"/>
    <w:basedOn w:val="DefaultParagraphFont"/>
    <w:rsid w:val="000F639C"/>
  </w:style>
  <w:style w:type="paragraph" w:styleId="BodyText">
    <w:name w:val="Body Text"/>
    <w:basedOn w:val="Normal"/>
    <w:rsid w:val="00EC79EB"/>
    <w:pPr>
      <w:jc w:val="both"/>
    </w:pPr>
    <w:rPr>
      <w:lang w:eastAsia="ro-RO"/>
    </w:rPr>
  </w:style>
  <w:style w:type="table" w:styleId="TableGrid">
    <w:name w:val="Table Grid"/>
    <w:basedOn w:val="TableNormal"/>
    <w:uiPriority w:val="59"/>
    <w:rsid w:val="00E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har">
    <w:name w:val="Caracter Caracter Char Char Char"/>
    <w:basedOn w:val="Normal"/>
    <w:rsid w:val="00730072"/>
    <w:pPr>
      <w:spacing w:after="160" w:line="240" w:lineRule="exact"/>
    </w:pPr>
    <w:rPr>
      <w:rFonts w:ascii="Tahoma" w:hAnsi="Tahoma" w:cs="Arial"/>
      <w:b/>
      <w:bCs/>
      <w:sz w:val="20"/>
      <w:szCs w:val="20"/>
      <w:lang w:val="en-US"/>
    </w:rPr>
  </w:style>
  <w:style w:type="character" w:styleId="FollowedHyperlink">
    <w:name w:val="FollowedHyperlink"/>
    <w:rsid w:val="001D1F9A"/>
    <w:rPr>
      <w:color w:val="800080"/>
      <w:u w:val="single"/>
    </w:rPr>
  </w:style>
  <w:style w:type="character" w:customStyle="1" w:styleId="CharCharCharCharCharChar">
    <w:name w:val="Char Char Char Char Char Char"/>
    <w:locked/>
    <w:rsid w:val="001D1F9A"/>
    <w:rPr>
      <w:sz w:val="24"/>
      <w:szCs w:val="24"/>
      <w:lang w:val="ro-RO" w:eastAsia="en-US" w:bidi="ar-SA"/>
    </w:rPr>
  </w:style>
  <w:style w:type="paragraph" w:customStyle="1" w:styleId="CaracterCaracterCharCharCaracterCaracterCharCharCaracterCaracterCharChar0">
    <w:name w:val="Caracter Caracter Char Char Caracter Caracter Char Char Caracter Caracter Char Char"/>
    <w:basedOn w:val="Normal"/>
    <w:rsid w:val="001D1F9A"/>
    <w:rPr>
      <w:lang w:val="pl-PL" w:eastAsia="pl-PL"/>
    </w:rPr>
  </w:style>
  <w:style w:type="paragraph" w:styleId="FootnoteText">
    <w:name w:val="footnote text"/>
    <w:basedOn w:val="Normal"/>
    <w:semiHidden/>
    <w:rsid w:val="00B939A2"/>
    <w:rPr>
      <w:sz w:val="20"/>
      <w:szCs w:val="20"/>
    </w:rPr>
  </w:style>
  <w:style w:type="character" w:styleId="FootnoteReference">
    <w:name w:val="footnote reference"/>
    <w:semiHidden/>
    <w:rsid w:val="00B939A2"/>
    <w:rPr>
      <w:vertAlign w:val="superscript"/>
    </w:rPr>
  </w:style>
  <w:style w:type="character" w:customStyle="1" w:styleId="ln2tparagraf">
    <w:name w:val="ln2tparagraf"/>
    <w:basedOn w:val="DefaultParagraphFont"/>
    <w:rsid w:val="00AB185B"/>
  </w:style>
  <w:style w:type="paragraph" w:customStyle="1" w:styleId="CaracterCaracterCharCharCaracterCaracterCharCharCaracterCaracterCharCharChar">
    <w:name w:val="Caracter Caracter Char Char Caracter Caracter Char Char Caracter Caracter Char Char Char"/>
    <w:basedOn w:val="Normal"/>
    <w:rsid w:val="00F0749D"/>
    <w:rPr>
      <w:lang w:val="pl-PL" w:eastAsia="pl-PL"/>
    </w:rPr>
  </w:style>
  <w:style w:type="character" w:customStyle="1" w:styleId="CharChar1">
    <w:name w:val="Char Char1"/>
    <w:locked/>
    <w:rsid w:val="00587544"/>
    <w:rPr>
      <w:lang w:val="en-GB" w:eastAsia="ro-RO" w:bidi="ar-SA"/>
    </w:rPr>
  </w:style>
  <w:style w:type="paragraph" w:customStyle="1" w:styleId="CharChar2">
    <w:name w:val="Char Char2"/>
    <w:basedOn w:val="Normal"/>
    <w:rsid w:val="007B41CD"/>
    <w:pPr>
      <w:spacing w:after="160" w:line="240" w:lineRule="exact"/>
    </w:pPr>
    <w:rPr>
      <w:rFonts w:ascii="Tahoma" w:hAnsi="Tahoma" w:cs="Arial"/>
      <w:b/>
      <w:bCs/>
      <w:sz w:val="20"/>
      <w:szCs w:val="20"/>
      <w:lang w:val="en-US"/>
    </w:rPr>
  </w:style>
  <w:style w:type="paragraph" w:customStyle="1" w:styleId="Default">
    <w:name w:val="Default"/>
    <w:rsid w:val="007B41CD"/>
    <w:pPr>
      <w:snapToGrid w:val="0"/>
    </w:pPr>
    <w:rPr>
      <w:color w:val="000000"/>
      <w:sz w:val="24"/>
      <w:lang w:val="en-GB" w:eastAsia="en-US"/>
    </w:rPr>
  </w:style>
  <w:style w:type="paragraph" w:styleId="ListParagraph">
    <w:name w:val="List Paragraph"/>
    <w:basedOn w:val="Normal"/>
    <w:uiPriority w:val="34"/>
    <w:qFormat/>
    <w:rsid w:val="00D20B2B"/>
    <w:pPr>
      <w:ind w:left="720"/>
    </w:pPr>
  </w:style>
  <w:style w:type="paragraph" w:styleId="BodyTextIndent">
    <w:name w:val="Body Text Indent"/>
    <w:basedOn w:val="Normal"/>
    <w:link w:val="BodyTextIndentChar"/>
    <w:rsid w:val="00BE7B15"/>
    <w:pPr>
      <w:spacing w:after="120"/>
      <w:ind w:left="283"/>
    </w:pPr>
  </w:style>
  <w:style w:type="character" w:customStyle="1" w:styleId="BodyTextIndentChar">
    <w:name w:val="Body Text Indent Char"/>
    <w:link w:val="BodyTextIndent"/>
    <w:rsid w:val="00BE7B15"/>
    <w:rPr>
      <w:sz w:val="24"/>
      <w:szCs w:val="24"/>
      <w:lang w:eastAsia="en-US"/>
    </w:rPr>
  </w:style>
  <w:style w:type="paragraph" w:styleId="BodyTextIndent3">
    <w:name w:val="Body Text Indent 3"/>
    <w:basedOn w:val="Normal"/>
    <w:link w:val="BodyTextIndent3Char"/>
    <w:rsid w:val="00BE7B15"/>
    <w:pPr>
      <w:spacing w:after="120"/>
      <w:ind w:left="283"/>
    </w:pPr>
    <w:rPr>
      <w:sz w:val="16"/>
      <w:szCs w:val="16"/>
    </w:rPr>
  </w:style>
  <w:style w:type="character" w:customStyle="1" w:styleId="BodyTextIndent3Char">
    <w:name w:val="Body Text Indent 3 Char"/>
    <w:link w:val="BodyTextIndent3"/>
    <w:rsid w:val="00BE7B15"/>
    <w:rPr>
      <w:sz w:val="16"/>
      <w:szCs w:val="16"/>
      <w:lang w:eastAsia="en-US"/>
    </w:rPr>
  </w:style>
  <w:style w:type="paragraph" w:styleId="BalloonText">
    <w:name w:val="Balloon Text"/>
    <w:basedOn w:val="Normal"/>
    <w:link w:val="BalloonTextChar"/>
    <w:rsid w:val="00B33FEC"/>
    <w:rPr>
      <w:rFonts w:ascii="Tahoma" w:hAnsi="Tahoma" w:cs="Tahoma"/>
      <w:sz w:val="16"/>
      <w:szCs w:val="16"/>
    </w:rPr>
  </w:style>
  <w:style w:type="character" w:customStyle="1" w:styleId="BalloonTextChar">
    <w:name w:val="Balloon Text Char"/>
    <w:link w:val="BalloonText"/>
    <w:rsid w:val="00B33FEC"/>
    <w:rPr>
      <w:rFonts w:ascii="Tahoma" w:hAnsi="Tahoma" w:cs="Tahoma"/>
      <w:sz w:val="16"/>
      <w:szCs w:val="16"/>
      <w:lang w:eastAsia="en-US"/>
    </w:rPr>
  </w:style>
  <w:style w:type="paragraph" w:styleId="BodyTextIndent2">
    <w:name w:val="Body Text Indent 2"/>
    <w:basedOn w:val="Normal"/>
    <w:link w:val="BodyTextIndent2Char"/>
    <w:rsid w:val="00164BD5"/>
    <w:pPr>
      <w:spacing w:after="120" w:line="480" w:lineRule="auto"/>
      <w:ind w:left="283"/>
    </w:pPr>
  </w:style>
  <w:style w:type="character" w:customStyle="1" w:styleId="BodyTextIndent2Char">
    <w:name w:val="Body Text Indent 2 Char"/>
    <w:basedOn w:val="DefaultParagraphFont"/>
    <w:link w:val="BodyTextIndent2"/>
    <w:rsid w:val="00164BD5"/>
    <w:rPr>
      <w:sz w:val="24"/>
      <w:szCs w:val="24"/>
      <w:lang w:eastAsia="en-US"/>
    </w:rPr>
  </w:style>
  <w:style w:type="character" w:customStyle="1" w:styleId="Heading1Char">
    <w:name w:val="Heading 1 Char"/>
    <w:basedOn w:val="DefaultParagraphFont"/>
    <w:link w:val="Heading1"/>
    <w:uiPriority w:val="9"/>
    <w:rsid w:val="008B31F9"/>
    <w:rPr>
      <w:rFonts w:ascii="Arial" w:hAnsi="Arial"/>
      <w:b/>
      <w:bCs/>
      <w:kern w:val="36"/>
      <w:sz w:val="48"/>
      <w:szCs w:val="48"/>
    </w:rPr>
  </w:style>
  <w:style w:type="character" w:customStyle="1" w:styleId="Heading2Char">
    <w:name w:val="Heading 2 Char"/>
    <w:basedOn w:val="DefaultParagraphFont"/>
    <w:link w:val="Heading2"/>
    <w:uiPriority w:val="9"/>
    <w:rsid w:val="008B31F9"/>
    <w:rPr>
      <w:rFonts w:ascii="Arial" w:hAnsi="Arial"/>
      <w:b/>
      <w:bCs/>
      <w:sz w:val="36"/>
      <w:szCs w:val="36"/>
    </w:rPr>
  </w:style>
  <w:style w:type="character" w:customStyle="1" w:styleId="Heading3Char">
    <w:name w:val="Heading 3 Char"/>
    <w:basedOn w:val="DefaultParagraphFont"/>
    <w:link w:val="Heading3"/>
    <w:uiPriority w:val="9"/>
    <w:semiHidden/>
    <w:rsid w:val="008B31F9"/>
    <w:rPr>
      <w:rFonts w:ascii="Cambria" w:hAnsi="Cambria"/>
      <w:b/>
      <w:bCs/>
      <w:sz w:val="26"/>
      <w:szCs w:val="26"/>
    </w:rPr>
  </w:style>
  <w:style w:type="paragraph" w:customStyle="1" w:styleId="meta">
    <w:name w:val="meta"/>
    <w:basedOn w:val="Normal"/>
    <w:rsid w:val="008B31F9"/>
    <w:pPr>
      <w:spacing w:before="100" w:beforeAutospacing="1" w:after="100" w:afterAutospacing="1"/>
    </w:pPr>
    <w:rPr>
      <w:rFonts w:ascii="Arial" w:hAnsi="Arial"/>
      <w:lang w:eastAsia="ro-RO"/>
    </w:rPr>
  </w:style>
  <w:style w:type="paragraph" w:customStyle="1" w:styleId="Date1">
    <w:name w:val="Date1"/>
    <w:basedOn w:val="Normal"/>
    <w:rsid w:val="008B31F9"/>
    <w:pPr>
      <w:spacing w:before="100" w:beforeAutospacing="1" w:after="100" w:afterAutospacing="1"/>
    </w:pPr>
    <w:rPr>
      <w:rFonts w:ascii="Arial" w:hAnsi="Arial"/>
      <w:lang w:eastAsia="ro-RO"/>
    </w:rPr>
  </w:style>
  <w:style w:type="character" w:styleId="Strong">
    <w:name w:val="Strong"/>
    <w:basedOn w:val="DefaultParagraphFont"/>
    <w:qFormat/>
    <w:rsid w:val="008B31F9"/>
    <w:rPr>
      <w:b/>
      <w:bCs/>
    </w:rPr>
  </w:style>
  <w:style w:type="paragraph" w:styleId="NormalWeb">
    <w:name w:val="Normal (Web)"/>
    <w:basedOn w:val="Normal"/>
    <w:uiPriority w:val="99"/>
    <w:rsid w:val="008B31F9"/>
    <w:pPr>
      <w:spacing w:before="100" w:beforeAutospacing="1" w:after="100" w:afterAutospacing="1"/>
    </w:pPr>
    <w:rPr>
      <w:rFonts w:ascii="Arial" w:hAnsi="Arial"/>
      <w:lang w:eastAsia="ro-RO"/>
    </w:rPr>
  </w:style>
  <w:style w:type="character" w:customStyle="1" w:styleId="stpreambul">
    <w:name w:val="st_preambul"/>
    <w:basedOn w:val="DefaultParagraphFont"/>
    <w:rsid w:val="008B31F9"/>
  </w:style>
  <w:style w:type="character" w:customStyle="1" w:styleId="sttpreambul">
    <w:name w:val="st_tpreambul"/>
    <w:basedOn w:val="DefaultParagraphFont"/>
    <w:rsid w:val="008B31F9"/>
  </w:style>
  <w:style w:type="character" w:customStyle="1" w:styleId="stttl">
    <w:name w:val="st_ttl"/>
    <w:basedOn w:val="DefaultParagraphFont"/>
    <w:rsid w:val="008B31F9"/>
  </w:style>
  <w:style w:type="character" w:customStyle="1" w:styleId="sttttl">
    <w:name w:val="st_tttl"/>
    <w:basedOn w:val="DefaultParagraphFont"/>
    <w:rsid w:val="008B31F9"/>
  </w:style>
  <w:style w:type="character" w:customStyle="1" w:styleId="stcpt">
    <w:name w:val="st_cpt"/>
    <w:basedOn w:val="DefaultParagraphFont"/>
    <w:rsid w:val="008B31F9"/>
  </w:style>
  <w:style w:type="character" w:customStyle="1" w:styleId="sttcpt">
    <w:name w:val="st_tcpt"/>
    <w:basedOn w:val="DefaultParagraphFont"/>
    <w:rsid w:val="008B31F9"/>
  </w:style>
  <w:style w:type="character" w:customStyle="1" w:styleId="stsct">
    <w:name w:val="st_sct"/>
    <w:basedOn w:val="DefaultParagraphFont"/>
    <w:rsid w:val="008B31F9"/>
  </w:style>
  <w:style w:type="character" w:customStyle="1" w:styleId="sttsct">
    <w:name w:val="st_tsct"/>
    <w:basedOn w:val="DefaultParagraphFont"/>
    <w:rsid w:val="008B31F9"/>
  </w:style>
  <w:style w:type="character" w:customStyle="1" w:styleId="ppar">
    <w:name w:val="p_par"/>
    <w:basedOn w:val="DefaultParagraphFont"/>
    <w:rsid w:val="008B31F9"/>
  </w:style>
  <w:style w:type="character" w:customStyle="1" w:styleId="plge">
    <w:name w:val="p_lge"/>
    <w:basedOn w:val="DefaultParagraphFont"/>
    <w:rsid w:val="008B31F9"/>
  </w:style>
  <w:style w:type="character" w:customStyle="1" w:styleId="part">
    <w:name w:val="p_art"/>
    <w:basedOn w:val="DefaultParagraphFont"/>
    <w:rsid w:val="008B31F9"/>
  </w:style>
  <w:style w:type="character" w:customStyle="1" w:styleId="FooterChar">
    <w:name w:val="Footer Char"/>
    <w:basedOn w:val="DefaultParagraphFont"/>
    <w:link w:val="Footer"/>
    <w:uiPriority w:val="99"/>
    <w:rsid w:val="008B31F9"/>
    <w:rPr>
      <w:sz w:val="24"/>
      <w:szCs w:val="24"/>
      <w:lang w:eastAsia="en-US"/>
    </w:rPr>
  </w:style>
  <w:style w:type="paragraph" w:styleId="NoSpacing">
    <w:name w:val="No Spacing"/>
    <w:link w:val="NoSpacingChar"/>
    <w:uiPriority w:val="1"/>
    <w:qFormat/>
    <w:rsid w:val="008B31F9"/>
    <w:rPr>
      <w:rFonts w:ascii="Calibri" w:hAnsi="Calibri"/>
      <w:sz w:val="22"/>
      <w:szCs w:val="22"/>
      <w:lang w:val="en-US" w:eastAsia="en-US"/>
    </w:rPr>
  </w:style>
  <w:style w:type="character" w:customStyle="1" w:styleId="NoSpacingChar">
    <w:name w:val="No Spacing Char"/>
    <w:basedOn w:val="DefaultParagraphFont"/>
    <w:link w:val="NoSpacing"/>
    <w:uiPriority w:val="1"/>
    <w:rsid w:val="008B31F9"/>
    <w:rPr>
      <w:rFonts w:ascii="Calibri" w:hAnsi="Calibri"/>
      <w:sz w:val="22"/>
      <w:szCs w:val="22"/>
      <w:lang w:val="en-US" w:eastAsia="en-US"/>
    </w:rPr>
  </w:style>
  <w:style w:type="paragraph" w:styleId="EndnoteText">
    <w:name w:val="endnote text"/>
    <w:basedOn w:val="Normal"/>
    <w:link w:val="EndnoteTextChar"/>
    <w:uiPriority w:val="99"/>
    <w:unhideWhenUsed/>
    <w:rsid w:val="008B31F9"/>
    <w:rPr>
      <w:rFonts w:ascii="Arial" w:hAnsi="Arial"/>
      <w:sz w:val="20"/>
      <w:szCs w:val="20"/>
      <w:lang w:eastAsia="ro-RO"/>
    </w:rPr>
  </w:style>
  <w:style w:type="character" w:customStyle="1" w:styleId="EndnoteTextChar">
    <w:name w:val="Endnote Text Char"/>
    <w:basedOn w:val="DefaultParagraphFont"/>
    <w:link w:val="EndnoteText"/>
    <w:uiPriority w:val="99"/>
    <w:rsid w:val="008B31F9"/>
    <w:rPr>
      <w:rFonts w:ascii="Arial" w:hAnsi="Arial"/>
    </w:rPr>
  </w:style>
  <w:style w:type="character" w:styleId="EndnoteReference">
    <w:name w:val="endnote reference"/>
    <w:basedOn w:val="DefaultParagraphFont"/>
    <w:uiPriority w:val="99"/>
    <w:unhideWhenUsed/>
    <w:rsid w:val="008B31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8E"/>
    <w:rPr>
      <w:sz w:val="24"/>
      <w:szCs w:val="24"/>
      <w:lang w:eastAsia="en-US"/>
    </w:rPr>
  </w:style>
  <w:style w:type="paragraph" w:styleId="Heading1">
    <w:name w:val="heading 1"/>
    <w:basedOn w:val="Normal"/>
    <w:link w:val="Heading1Char"/>
    <w:uiPriority w:val="9"/>
    <w:qFormat/>
    <w:rsid w:val="008B31F9"/>
    <w:pPr>
      <w:spacing w:before="100" w:beforeAutospacing="1" w:after="100" w:afterAutospacing="1"/>
      <w:outlineLvl w:val="0"/>
    </w:pPr>
    <w:rPr>
      <w:rFonts w:ascii="Arial" w:hAnsi="Arial"/>
      <w:b/>
      <w:bCs/>
      <w:kern w:val="36"/>
      <w:sz w:val="48"/>
      <w:szCs w:val="48"/>
      <w:lang w:eastAsia="ro-RO"/>
    </w:rPr>
  </w:style>
  <w:style w:type="paragraph" w:styleId="Heading2">
    <w:name w:val="heading 2"/>
    <w:basedOn w:val="Normal"/>
    <w:link w:val="Heading2Char"/>
    <w:uiPriority w:val="9"/>
    <w:qFormat/>
    <w:rsid w:val="008B31F9"/>
    <w:pPr>
      <w:spacing w:before="100" w:beforeAutospacing="1" w:after="100" w:afterAutospacing="1"/>
      <w:outlineLvl w:val="1"/>
    </w:pPr>
    <w:rPr>
      <w:rFonts w:ascii="Arial" w:hAnsi="Arial"/>
      <w:b/>
      <w:bCs/>
      <w:sz w:val="36"/>
      <w:szCs w:val="36"/>
      <w:lang w:eastAsia="ro-RO"/>
    </w:rPr>
  </w:style>
  <w:style w:type="paragraph" w:styleId="Heading3">
    <w:name w:val="heading 3"/>
    <w:basedOn w:val="Normal"/>
    <w:next w:val="Normal"/>
    <w:link w:val="Heading3Char"/>
    <w:uiPriority w:val="9"/>
    <w:semiHidden/>
    <w:unhideWhenUsed/>
    <w:qFormat/>
    <w:rsid w:val="008B31F9"/>
    <w:pPr>
      <w:keepNext/>
      <w:spacing w:before="240" w:after="60"/>
      <w:outlineLvl w:val="2"/>
    </w:pPr>
    <w:rPr>
      <w:rFonts w:ascii="Cambria" w:hAnsi="Cambria"/>
      <w:b/>
      <w:bCs/>
      <w:sz w:val="26"/>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7C6"/>
    <w:rPr>
      <w:rFonts w:ascii="Arial" w:hAnsi="Arial" w:cs="Arial"/>
      <w:sz w:val="20"/>
      <w:szCs w:val="20"/>
    </w:rPr>
  </w:style>
  <w:style w:type="paragraph" w:customStyle="1" w:styleId="CaracterCaracterCharCharCharCharChar">
    <w:name w:val="Caracter Caracter Char Char Char Char Char"/>
    <w:basedOn w:val="Normal"/>
    <w:rsid w:val="00CB7AF7"/>
    <w:pPr>
      <w:spacing w:after="160" w:line="240" w:lineRule="exact"/>
    </w:pPr>
    <w:rPr>
      <w:rFonts w:ascii="Tahoma" w:hAnsi="Tahoma" w:cs="Arial"/>
      <w:b/>
      <w:bCs/>
      <w:sz w:val="20"/>
      <w:szCs w:val="20"/>
      <w:lang w:val="en-US"/>
    </w:rPr>
  </w:style>
  <w:style w:type="paragraph" w:styleId="Header">
    <w:name w:val="header"/>
    <w:aliases w:val=" Char Char Char Char,Char Char Char Char, Char Char, Char Char Char Char Char, Char Char Char"/>
    <w:basedOn w:val="Normal"/>
    <w:link w:val="HeaderChar"/>
    <w:uiPriority w:val="99"/>
    <w:rsid w:val="00A02F96"/>
    <w:pPr>
      <w:tabs>
        <w:tab w:val="center" w:pos="4320"/>
        <w:tab w:val="right" w:pos="8640"/>
      </w:tabs>
    </w:pPr>
  </w:style>
  <w:style w:type="paragraph" w:styleId="Footer">
    <w:name w:val="footer"/>
    <w:basedOn w:val="Normal"/>
    <w:link w:val="FooterChar"/>
    <w:uiPriority w:val="99"/>
    <w:rsid w:val="00A02F96"/>
    <w:pPr>
      <w:tabs>
        <w:tab w:val="center" w:pos="4320"/>
        <w:tab w:val="right" w:pos="8640"/>
      </w:tabs>
    </w:pPr>
  </w:style>
  <w:style w:type="character" w:styleId="PageNumber">
    <w:name w:val="page number"/>
    <w:basedOn w:val="DefaultParagraphFont"/>
    <w:rsid w:val="00FB7EA0"/>
  </w:style>
  <w:style w:type="paragraph" w:customStyle="1" w:styleId="CaracterCaracterCharCharCaracterCaracterCharCharCaracterCaracterCharChar">
    <w:name w:val="Caracter Caracter Char Char Caracter Caracter Char Char Caracter Caracter Char Char"/>
    <w:basedOn w:val="Normal"/>
    <w:rsid w:val="000F639C"/>
    <w:rPr>
      <w:lang w:val="pl-PL" w:eastAsia="pl-PL"/>
    </w:rPr>
  </w:style>
  <w:style w:type="character" w:customStyle="1" w:styleId="HeaderChar">
    <w:name w:val="Header Char"/>
    <w:aliases w:val=" Char Char Char Char Char1,Char Char Char Char Char, Char Char Char1, Char Char Char Char Char Char, Char Char Char Char1"/>
    <w:link w:val="Header"/>
    <w:uiPriority w:val="99"/>
    <w:rsid w:val="000F639C"/>
    <w:rPr>
      <w:sz w:val="24"/>
      <w:szCs w:val="24"/>
      <w:lang w:val="ro-RO" w:eastAsia="en-US" w:bidi="ar-SA"/>
    </w:rPr>
  </w:style>
  <w:style w:type="character" w:styleId="Hyperlink">
    <w:name w:val="Hyperlink"/>
    <w:rsid w:val="000F639C"/>
    <w:rPr>
      <w:color w:val="0000FF"/>
      <w:u w:val="single"/>
    </w:rPr>
  </w:style>
  <w:style w:type="character" w:customStyle="1" w:styleId="sttpar">
    <w:name w:val="st_tpar"/>
    <w:basedOn w:val="DefaultParagraphFont"/>
    <w:rsid w:val="000F639C"/>
  </w:style>
  <w:style w:type="character" w:customStyle="1" w:styleId="stpunct">
    <w:name w:val="st_punct"/>
    <w:basedOn w:val="DefaultParagraphFont"/>
    <w:rsid w:val="000F639C"/>
  </w:style>
  <w:style w:type="character" w:customStyle="1" w:styleId="sttpunct">
    <w:name w:val="st_tpunct"/>
    <w:basedOn w:val="DefaultParagraphFont"/>
    <w:rsid w:val="000F639C"/>
  </w:style>
  <w:style w:type="character" w:customStyle="1" w:styleId="stpar">
    <w:name w:val="st_par"/>
    <w:basedOn w:val="DefaultParagraphFont"/>
    <w:rsid w:val="000F639C"/>
  </w:style>
  <w:style w:type="character" w:customStyle="1" w:styleId="stlitera">
    <w:name w:val="st_litera"/>
    <w:basedOn w:val="DefaultParagraphFont"/>
    <w:rsid w:val="000F639C"/>
  </w:style>
  <w:style w:type="character" w:customStyle="1" w:styleId="sttlitera">
    <w:name w:val="st_tlitera"/>
    <w:basedOn w:val="DefaultParagraphFont"/>
    <w:rsid w:val="000F639C"/>
  </w:style>
  <w:style w:type="paragraph" w:styleId="HTMLPreformatted">
    <w:name w:val="HTML Preformatted"/>
    <w:basedOn w:val="Normal"/>
    <w:rsid w:val="000F6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sttabel">
    <w:name w:val="st_tabel"/>
    <w:basedOn w:val="DefaultParagraphFont"/>
    <w:rsid w:val="000F639C"/>
  </w:style>
  <w:style w:type="character" w:customStyle="1" w:styleId="stlinie">
    <w:name w:val="st_linie"/>
    <w:basedOn w:val="DefaultParagraphFont"/>
    <w:rsid w:val="000F639C"/>
  </w:style>
  <w:style w:type="character" w:customStyle="1" w:styleId="sttlinie">
    <w:name w:val="st_tlinie"/>
    <w:basedOn w:val="DefaultParagraphFont"/>
    <w:rsid w:val="000F639C"/>
  </w:style>
  <w:style w:type="character" w:customStyle="1" w:styleId="start">
    <w:name w:val="st_art"/>
    <w:basedOn w:val="DefaultParagraphFont"/>
    <w:rsid w:val="000F639C"/>
  </w:style>
  <w:style w:type="character" w:customStyle="1" w:styleId="sttart">
    <w:name w:val="st_tart"/>
    <w:basedOn w:val="DefaultParagraphFont"/>
    <w:rsid w:val="000F639C"/>
  </w:style>
  <w:style w:type="character" w:customStyle="1" w:styleId="stalineat">
    <w:name w:val="st_alineat"/>
    <w:basedOn w:val="DefaultParagraphFont"/>
    <w:rsid w:val="000F639C"/>
  </w:style>
  <w:style w:type="character" w:customStyle="1" w:styleId="sttalineat">
    <w:name w:val="st_talineat"/>
    <w:basedOn w:val="DefaultParagraphFont"/>
    <w:rsid w:val="000F639C"/>
  </w:style>
  <w:style w:type="character" w:customStyle="1" w:styleId="stanx">
    <w:name w:val="st_anx"/>
    <w:basedOn w:val="DefaultParagraphFont"/>
    <w:rsid w:val="000F639C"/>
  </w:style>
  <w:style w:type="character" w:customStyle="1" w:styleId="sttanx">
    <w:name w:val="st_tanx"/>
    <w:basedOn w:val="DefaultParagraphFont"/>
    <w:rsid w:val="000F639C"/>
  </w:style>
  <w:style w:type="character" w:customStyle="1" w:styleId="ax1">
    <w:name w:val="ax1"/>
    <w:basedOn w:val="DefaultParagraphFont"/>
    <w:rsid w:val="000F639C"/>
  </w:style>
  <w:style w:type="character" w:customStyle="1" w:styleId="tpa1">
    <w:name w:val="tpa1"/>
    <w:basedOn w:val="DefaultParagraphFont"/>
    <w:rsid w:val="000F639C"/>
  </w:style>
  <w:style w:type="character" w:customStyle="1" w:styleId="tax1">
    <w:name w:val="tax1"/>
    <w:basedOn w:val="DefaultParagraphFont"/>
    <w:rsid w:val="000F639C"/>
  </w:style>
  <w:style w:type="paragraph" w:styleId="BodyText">
    <w:name w:val="Body Text"/>
    <w:basedOn w:val="Normal"/>
    <w:rsid w:val="00EC79EB"/>
    <w:pPr>
      <w:jc w:val="both"/>
    </w:pPr>
    <w:rPr>
      <w:lang w:eastAsia="ro-RO"/>
    </w:rPr>
  </w:style>
  <w:style w:type="table" w:styleId="TableGrid">
    <w:name w:val="Table Grid"/>
    <w:basedOn w:val="TableNormal"/>
    <w:uiPriority w:val="59"/>
    <w:rsid w:val="00EC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har">
    <w:name w:val="Caracter Caracter Char Char Char"/>
    <w:basedOn w:val="Normal"/>
    <w:rsid w:val="00730072"/>
    <w:pPr>
      <w:spacing w:after="160" w:line="240" w:lineRule="exact"/>
    </w:pPr>
    <w:rPr>
      <w:rFonts w:ascii="Tahoma" w:hAnsi="Tahoma" w:cs="Arial"/>
      <w:b/>
      <w:bCs/>
      <w:sz w:val="20"/>
      <w:szCs w:val="20"/>
      <w:lang w:val="en-US"/>
    </w:rPr>
  </w:style>
  <w:style w:type="character" w:styleId="FollowedHyperlink">
    <w:name w:val="FollowedHyperlink"/>
    <w:rsid w:val="001D1F9A"/>
    <w:rPr>
      <w:color w:val="800080"/>
      <w:u w:val="single"/>
    </w:rPr>
  </w:style>
  <w:style w:type="character" w:customStyle="1" w:styleId="CharCharCharCharCharChar">
    <w:name w:val="Char Char Char Char Char Char"/>
    <w:locked/>
    <w:rsid w:val="001D1F9A"/>
    <w:rPr>
      <w:sz w:val="24"/>
      <w:szCs w:val="24"/>
      <w:lang w:val="ro-RO" w:eastAsia="en-US" w:bidi="ar-SA"/>
    </w:rPr>
  </w:style>
  <w:style w:type="paragraph" w:customStyle="1" w:styleId="CaracterCaracterCharCharCaracterCaracterCharCharCaracterCaracterCharChar0">
    <w:name w:val="Caracter Caracter Char Char Caracter Caracter Char Char Caracter Caracter Char Char"/>
    <w:basedOn w:val="Normal"/>
    <w:rsid w:val="001D1F9A"/>
    <w:rPr>
      <w:lang w:val="pl-PL" w:eastAsia="pl-PL"/>
    </w:rPr>
  </w:style>
  <w:style w:type="paragraph" w:styleId="FootnoteText">
    <w:name w:val="footnote text"/>
    <w:basedOn w:val="Normal"/>
    <w:semiHidden/>
    <w:rsid w:val="00B939A2"/>
    <w:rPr>
      <w:sz w:val="20"/>
      <w:szCs w:val="20"/>
    </w:rPr>
  </w:style>
  <w:style w:type="character" w:styleId="FootnoteReference">
    <w:name w:val="footnote reference"/>
    <w:semiHidden/>
    <w:rsid w:val="00B939A2"/>
    <w:rPr>
      <w:vertAlign w:val="superscript"/>
    </w:rPr>
  </w:style>
  <w:style w:type="character" w:customStyle="1" w:styleId="ln2tparagraf">
    <w:name w:val="ln2tparagraf"/>
    <w:basedOn w:val="DefaultParagraphFont"/>
    <w:rsid w:val="00AB185B"/>
  </w:style>
  <w:style w:type="paragraph" w:customStyle="1" w:styleId="CaracterCaracterCharCharCaracterCaracterCharCharCaracterCaracterCharCharChar">
    <w:name w:val="Caracter Caracter Char Char Caracter Caracter Char Char Caracter Caracter Char Char Char"/>
    <w:basedOn w:val="Normal"/>
    <w:rsid w:val="00F0749D"/>
    <w:rPr>
      <w:lang w:val="pl-PL" w:eastAsia="pl-PL"/>
    </w:rPr>
  </w:style>
  <w:style w:type="character" w:customStyle="1" w:styleId="CharChar1">
    <w:name w:val="Char Char1"/>
    <w:locked/>
    <w:rsid w:val="00587544"/>
    <w:rPr>
      <w:lang w:val="en-GB" w:eastAsia="ro-RO" w:bidi="ar-SA"/>
    </w:rPr>
  </w:style>
  <w:style w:type="paragraph" w:customStyle="1" w:styleId="CharChar2">
    <w:name w:val="Char Char2"/>
    <w:basedOn w:val="Normal"/>
    <w:rsid w:val="007B41CD"/>
    <w:pPr>
      <w:spacing w:after="160" w:line="240" w:lineRule="exact"/>
    </w:pPr>
    <w:rPr>
      <w:rFonts w:ascii="Tahoma" w:hAnsi="Tahoma" w:cs="Arial"/>
      <w:b/>
      <w:bCs/>
      <w:sz w:val="20"/>
      <w:szCs w:val="20"/>
      <w:lang w:val="en-US"/>
    </w:rPr>
  </w:style>
  <w:style w:type="paragraph" w:customStyle="1" w:styleId="Default">
    <w:name w:val="Default"/>
    <w:rsid w:val="007B41CD"/>
    <w:pPr>
      <w:snapToGrid w:val="0"/>
    </w:pPr>
    <w:rPr>
      <w:color w:val="000000"/>
      <w:sz w:val="24"/>
      <w:lang w:val="en-GB" w:eastAsia="en-US"/>
    </w:rPr>
  </w:style>
  <w:style w:type="paragraph" w:styleId="ListParagraph">
    <w:name w:val="List Paragraph"/>
    <w:basedOn w:val="Normal"/>
    <w:uiPriority w:val="34"/>
    <w:qFormat/>
    <w:rsid w:val="00D20B2B"/>
    <w:pPr>
      <w:ind w:left="720"/>
    </w:pPr>
  </w:style>
  <w:style w:type="paragraph" w:styleId="BodyTextIndent">
    <w:name w:val="Body Text Indent"/>
    <w:basedOn w:val="Normal"/>
    <w:link w:val="BodyTextIndentChar"/>
    <w:rsid w:val="00BE7B15"/>
    <w:pPr>
      <w:spacing w:after="120"/>
      <w:ind w:left="283"/>
    </w:pPr>
  </w:style>
  <w:style w:type="character" w:customStyle="1" w:styleId="BodyTextIndentChar">
    <w:name w:val="Body Text Indent Char"/>
    <w:link w:val="BodyTextIndent"/>
    <w:rsid w:val="00BE7B15"/>
    <w:rPr>
      <w:sz w:val="24"/>
      <w:szCs w:val="24"/>
      <w:lang w:eastAsia="en-US"/>
    </w:rPr>
  </w:style>
  <w:style w:type="paragraph" w:styleId="BodyTextIndent3">
    <w:name w:val="Body Text Indent 3"/>
    <w:basedOn w:val="Normal"/>
    <w:link w:val="BodyTextIndent3Char"/>
    <w:rsid w:val="00BE7B15"/>
    <w:pPr>
      <w:spacing w:after="120"/>
      <w:ind w:left="283"/>
    </w:pPr>
    <w:rPr>
      <w:sz w:val="16"/>
      <w:szCs w:val="16"/>
    </w:rPr>
  </w:style>
  <w:style w:type="character" w:customStyle="1" w:styleId="BodyTextIndent3Char">
    <w:name w:val="Body Text Indent 3 Char"/>
    <w:link w:val="BodyTextIndent3"/>
    <w:rsid w:val="00BE7B15"/>
    <w:rPr>
      <w:sz w:val="16"/>
      <w:szCs w:val="16"/>
      <w:lang w:eastAsia="en-US"/>
    </w:rPr>
  </w:style>
  <w:style w:type="paragraph" w:styleId="BalloonText">
    <w:name w:val="Balloon Text"/>
    <w:basedOn w:val="Normal"/>
    <w:link w:val="BalloonTextChar"/>
    <w:rsid w:val="00B33FEC"/>
    <w:rPr>
      <w:rFonts w:ascii="Tahoma" w:hAnsi="Tahoma" w:cs="Tahoma"/>
      <w:sz w:val="16"/>
      <w:szCs w:val="16"/>
    </w:rPr>
  </w:style>
  <w:style w:type="character" w:customStyle="1" w:styleId="BalloonTextChar">
    <w:name w:val="Balloon Text Char"/>
    <w:link w:val="BalloonText"/>
    <w:rsid w:val="00B33FEC"/>
    <w:rPr>
      <w:rFonts w:ascii="Tahoma" w:hAnsi="Tahoma" w:cs="Tahoma"/>
      <w:sz w:val="16"/>
      <w:szCs w:val="16"/>
      <w:lang w:eastAsia="en-US"/>
    </w:rPr>
  </w:style>
  <w:style w:type="paragraph" w:styleId="BodyTextIndent2">
    <w:name w:val="Body Text Indent 2"/>
    <w:basedOn w:val="Normal"/>
    <w:link w:val="BodyTextIndent2Char"/>
    <w:rsid w:val="00164BD5"/>
    <w:pPr>
      <w:spacing w:after="120" w:line="480" w:lineRule="auto"/>
      <w:ind w:left="283"/>
    </w:pPr>
  </w:style>
  <w:style w:type="character" w:customStyle="1" w:styleId="BodyTextIndent2Char">
    <w:name w:val="Body Text Indent 2 Char"/>
    <w:basedOn w:val="DefaultParagraphFont"/>
    <w:link w:val="BodyTextIndent2"/>
    <w:rsid w:val="00164BD5"/>
    <w:rPr>
      <w:sz w:val="24"/>
      <w:szCs w:val="24"/>
      <w:lang w:eastAsia="en-US"/>
    </w:rPr>
  </w:style>
  <w:style w:type="character" w:customStyle="1" w:styleId="Heading1Char">
    <w:name w:val="Heading 1 Char"/>
    <w:basedOn w:val="DefaultParagraphFont"/>
    <w:link w:val="Heading1"/>
    <w:uiPriority w:val="9"/>
    <w:rsid w:val="008B31F9"/>
    <w:rPr>
      <w:rFonts w:ascii="Arial" w:hAnsi="Arial"/>
      <w:b/>
      <w:bCs/>
      <w:kern w:val="36"/>
      <w:sz w:val="48"/>
      <w:szCs w:val="48"/>
    </w:rPr>
  </w:style>
  <w:style w:type="character" w:customStyle="1" w:styleId="Heading2Char">
    <w:name w:val="Heading 2 Char"/>
    <w:basedOn w:val="DefaultParagraphFont"/>
    <w:link w:val="Heading2"/>
    <w:uiPriority w:val="9"/>
    <w:rsid w:val="008B31F9"/>
    <w:rPr>
      <w:rFonts w:ascii="Arial" w:hAnsi="Arial"/>
      <w:b/>
      <w:bCs/>
      <w:sz w:val="36"/>
      <w:szCs w:val="36"/>
    </w:rPr>
  </w:style>
  <w:style w:type="character" w:customStyle="1" w:styleId="Heading3Char">
    <w:name w:val="Heading 3 Char"/>
    <w:basedOn w:val="DefaultParagraphFont"/>
    <w:link w:val="Heading3"/>
    <w:uiPriority w:val="9"/>
    <w:semiHidden/>
    <w:rsid w:val="008B31F9"/>
    <w:rPr>
      <w:rFonts w:ascii="Cambria" w:hAnsi="Cambria"/>
      <w:b/>
      <w:bCs/>
      <w:sz w:val="26"/>
      <w:szCs w:val="26"/>
    </w:rPr>
  </w:style>
  <w:style w:type="paragraph" w:customStyle="1" w:styleId="meta">
    <w:name w:val="meta"/>
    <w:basedOn w:val="Normal"/>
    <w:rsid w:val="008B31F9"/>
    <w:pPr>
      <w:spacing w:before="100" w:beforeAutospacing="1" w:after="100" w:afterAutospacing="1"/>
    </w:pPr>
    <w:rPr>
      <w:rFonts w:ascii="Arial" w:hAnsi="Arial"/>
      <w:lang w:eastAsia="ro-RO"/>
    </w:rPr>
  </w:style>
  <w:style w:type="paragraph" w:customStyle="1" w:styleId="Date1">
    <w:name w:val="Date1"/>
    <w:basedOn w:val="Normal"/>
    <w:rsid w:val="008B31F9"/>
    <w:pPr>
      <w:spacing w:before="100" w:beforeAutospacing="1" w:after="100" w:afterAutospacing="1"/>
    </w:pPr>
    <w:rPr>
      <w:rFonts w:ascii="Arial" w:hAnsi="Arial"/>
      <w:lang w:eastAsia="ro-RO"/>
    </w:rPr>
  </w:style>
  <w:style w:type="character" w:styleId="Strong">
    <w:name w:val="Strong"/>
    <w:basedOn w:val="DefaultParagraphFont"/>
    <w:qFormat/>
    <w:rsid w:val="008B31F9"/>
    <w:rPr>
      <w:b/>
      <w:bCs/>
    </w:rPr>
  </w:style>
  <w:style w:type="paragraph" w:styleId="NormalWeb">
    <w:name w:val="Normal (Web)"/>
    <w:basedOn w:val="Normal"/>
    <w:uiPriority w:val="99"/>
    <w:rsid w:val="008B31F9"/>
    <w:pPr>
      <w:spacing w:before="100" w:beforeAutospacing="1" w:after="100" w:afterAutospacing="1"/>
    </w:pPr>
    <w:rPr>
      <w:rFonts w:ascii="Arial" w:hAnsi="Arial"/>
      <w:lang w:eastAsia="ro-RO"/>
    </w:rPr>
  </w:style>
  <w:style w:type="character" w:customStyle="1" w:styleId="stpreambul">
    <w:name w:val="st_preambul"/>
    <w:basedOn w:val="DefaultParagraphFont"/>
    <w:rsid w:val="008B31F9"/>
  </w:style>
  <w:style w:type="character" w:customStyle="1" w:styleId="sttpreambul">
    <w:name w:val="st_tpreambul"/>
    <w:basedOn w:val="DefaultParagraphFont"/>
    <w:rsid w:val="008B31F9"/>
  </w:style>
  <w:style w:type="character" w:customStyle="1" w:styleId="stttl">
    <w:name w:val="st_ttl"/>
    <w:basedOn w:val="DefaultParagraphFont"/>
    <w:rsid w:val="008B31F9"/>
  </w:style>
  <w:style w:type="character" w:customStyle="1" w:styleId="sttttl">
    <w:name w:val="st_tttl"/>
    <w:basedOn w:val="DefaultParagraphFont"/>
    <w:rsid w:val="008B31F9"/>
  </w:style>
  <w:style w:type="character" w:customStyle="1" w:styleId="stcpt">
    <w:name w:val="st_cpt"/>
    <w:basedOn w:val="DefaultParagraphFont"/>
    <w:rsid w:val="008B31F9"/>
  </w:style>
  <w:style w:type="character" w:customStyle="1" w:styleId="sttcpt">
    <w:name w:val="st_tcpt"/>
    <w:basedOn w:val="DefaultParagraphFont"/>
    <w:rsid w:val="008B31F9"/>
  </w:style>
  <w:style w:type="character" w:customStyle="1" w:styleId="stsct">
    <w:name w:val="st_sct"/>
    <w:basedOn w:val="DefaultParagraphFont"/>
    <w:rsid w:val="008B31F9"/>
  </w:style>
  <w:style w:type="character" w:customStyle="1" w:styleId="sttsct">
    <w:name w:val="st_tsct"/>
    <w:basedOn w:val="DefaultParagraphFont"/>
    <w:rsid w:val="008B31F9"/>
  </w:style>
  <w:style w:type="character" w:customStyle="1" w:styleId="ppar">
    <w:name w:val="p_par"/>
    <w:basedOn w:val="DefaultParagraphFont"/>
    <w:rsid w:val="008B31F9"/>
  </w:style>
  <w:style w:type="character" w:customStyle="1" w:styleId="plge">
    <w:name w:val="p_lge"/>
    <w:basedOn w:val="DefaultParagraphFont"/>
    <w:rsid w:val="008B31F9"/>
  </w:style>
  <w:style w:type="character" w:customStyle="1" w:styleId="part">
    <w:name w:val="p_art"/>
    <w:basedOn w:val="DefaultParagraphFont"/>
    <w:rsid w:val="008B31F9"/>
  </w:style>
  <w:style w:type="character" w:customStyle="1" w:styleId="FooterChar">
    <w:name w:val="Footer Char"/>
    <w:basedOn w:val="DefaultParagraphFont"/>
    <w:link w:val="Footer"/>
    <w:uiPriority w:val="99"/>
    <w:rsid w:val="008B31F9"/>
    <w:rPr>
      <w:sz w:val="24"/>
      <w:szCs w:val="24"/>
      <w:lang w:eastAsia="en-US"/>
    </w:rPr>
  </w:style>
  <w:style w:type="paragraph" w:styleId="NoSpacing">
    <w:name w:val="No Spacing"/>
    <w:link w:val="NoSpacingChar"/>
    <w:uiPriority w:val="1"/>
    <w:qFormat/>
    <w:rsid w:val="008B31F9"/>
    <w:rPr>
      <w:rFonts w:ascii="Calibri" w:hAnsi="Calibri"/>
      <w:sz w:val="22"/>
      <w:szCs w:val="22"/>
      <w:lang w:val="en-US" w:eastAsia="en-US"/>
    </w:rPr>
  </w:style>
  <w:style w:type="character" w:customStyle="1" w:styleId="NoSpacingChar">
    <w:name w:val="No Spacing Char"/>
    <w:basedOn w:val="DefaultParagraphFont"/>
    <w:link w:val="NoSpacing"/>
    <w:uiPriority w:val="1"/>
    <w:rsid w:val="008B31F9"/>
    <w:rPr>
      <w:rFonts w:ascii="Calibri" w:hAnsi="Calibri"/>
      <w:sz w:val="22"/>
      <w:szCs w:val="22"/>
      <w:lang w:val="en-US" w:eastAsia="en-US"/>
    </w:rPr>
  </w:style>
  <w:style w:type="paragraph" w:styleId="EndnoteText">
    <w:name w:val="endnote text"/>
    <w:basedOn w:val="Normal"/>
    <w:link w:val="EndnoteTextChar"/>
    <w:uiPriority w:val="99"/>
    <w:unhideWhenUsed/>
    <w:rsid w:val="008B31F9"/>
    <w:rPr>
      <w:rFonts w:ascii="Arial" w:hAnsi="Arial"/>
      <w:sz w:val="20"/>
      <w:szCs w:val="20"/>
      <w:lang w:eastAsia="ro-RO"/>
    </w:rPr>
  </w:style>
  <w:style w:type="character" w:customStyle="1" w:styleId="EndnoteTextChar">
    <w:name w:val="Endnote Text Char"/>
    <w:basedOn w:val="DefaultParagraphFont"/>
    <w:link w:val="EndnoteText"/>
    <w:uiPriority w:val="99"/>
    <w:rsid w:val="008B31F9"/>
    <w:rPr>
      <w:rFonts w:ascii="Arial" w:hAnsi="Arial"/>
    </w:rPr>
  </w:style>
  <w:style w:type="character" w:styleId="EndnoteReference">
    <w:name w:val="endnote reference"/>
    <w:basedOn w:val="DefaultParagraphFont"/>
    <w:uiPriority w:val="99"/>
    <w:unhideWhenUsed/>
    <w:rsid w:val="008B3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5092">
      <w:bodyDiv w:val="1"/>
      <w:marLeft w:val="0"/>
      <w:marRight w:val="0"/>
      <w:marTop w:val="0"/>
      <w:marBottom w:val="0"/>
      <w:divBdr>
        <w:top w:val="none" w:sz="0" w:space="0" w:color="auto"/>
        <w:left w:val="none" w:sz="0" w:space="0" w:color="auto"/>
        <w:bottom w:val="none" w:sz="0" w:space="0" w:color="auto"/>
        <w:right w:val="none" w:sz="0" w:space="0" w:color="auto"/>
      </w:divBdr>
    </w:div>
    <w:div w:id="114181328">
      <w:bodyDiv w:val="1"/>
      <w:marLeft w:val="0"/>
      <w:marRight w:val="0"/>
      <w:marTop w:val="0"/>
      <w:marBottom w:val="0"/>
      <w:divBdr>
        <w:top w:val="none" w:sz="0" w:space="0" w:color="auto"/>
        <w:left w:val="none" w:sz="0" w:space="0" w:color="auto"/>
        <w:bottom w:val="none" w:sz="0" w:space="0" w:color="auto"/>
        <w:right w:val="none" w:sz="0" w:space="0" w:color="auto"/>
      </w:divBdr>
    </w:div>
    <w:div w:id="195849576">
      <w:bodyDiv w:val="1"/>
      <w:marLeft w:val="0"/>
      <w:marRight w:val="0"/>
      <w:marTop w:val="0"/>
      <w:marBottom w:val="0"/>
      <w:divBdr>
        <w:top w:val="none" w:sz="0" w:space="0" w:color="auto"/>
        <w:left w:val="none" w:sz="0" w:space="0" w:color="auto"/>
        <w:bottom w:val="none" w:sz="0" w:space="0" w:color="auto"/>
        <w:right w:val="none" w:sz="0" w:space="0" w:color="auto"/>
      </w:divBdr>
    </w:div>
    <w:div w:id="377515120">
      <w:bodyDiv w:val="1"/>
      <w:marLeft w:val="0"/>
      <w:marRight w:val="0"/>
      <w:marTop w:val="0"/>
      <w:marBottom w:val="0"/>
      <w:divBdr>
        <w:top w:val="none" w:sz="0" w:space="0" w:color="auto"/>
        <w:left w:val="none" w:sz="0" w:space="0" w:color="auto"/>
        <w:bottom w:val="none" w:sz="0" w:space="0" w:color="auto"/>
        <w:right w:val="none" w:sz="0" w:space="0" w:color="auto"/>
      </w:divBdr>
    </w:div>
    <w:div w:id="595944351">
      <w:bodyDiv w:val="1"/>
      <w:marLeft w:val="0"/>
      <w:marRight w:val="0"/>
      <w:marTop w:val="0"/>
      <w:marBottom w:val="0"/>
      <w:divBdr>
        <w:top w:val="none" w:sz="0" w:space="0" w:color="auto"/>
        <w:left w:val="none" w:sz="0" w:space="0" w:color="auto"/>
        <w:bottom w:val="none" w:sz="0" w:space="0" w:color="auto"/>
        <w:right w:val="none" w:sz="0" w:space="0" w:color="auto"/>
      </w:divBdr>
    </w:div>
    <w:div w:id="771782931">
      <w:bodyDiv w:val="1"/>
      <w:marLeft w:val="0"/>
      <w:marRight w:val="0"/>
      <w:marTop w:val="0"/>
      <w:marBottom w:val="0"/>
      <w:divBdr>
        <w:top w:val="none" w:sz="0" w:space="0" w:color="auto"/>
        <w:left w:val="none" w:sz="0" w:space="0" w:color="auto"/>
        <w:bottom w:val="none" w:sz="0" w:space="0" w:color="auto"/>
        <w:right w:val="none" w:sz="0" w:space="0" w:color="auto"/>
      </w:divBdr>
    </w:div>
    <w:div w:id="906499112">
      <w:bodyDiv w:val="1"/>
      <w:marLeft w:val="0"/>
      <w:marRight w:val="0"/>
      <w:marTop w:val="0"/>
      <w:marBottom w:val="0"/>
      <w:divBdr>
        <w:top w:val="none" w:sz="0" w:space="0" w:color="auto"/>
        <w:left w:val="none" w:sz="0" w:space="0" w:color="auto"/>
        <w:bottom w:val="none" w:sz="0" w:space="0" w:color="auto"/>
        <w:right w:val="none" w:sz="0" w:space="0" w:color="auto"/>
      </w:divBdr>
    </w:div>
    <w:div w:id="937373171">
      <w:bodyDiv w:val="1"/>
      <w:marLeft w:val="0"/>
      <w:marRight w:val="0"/>
      <w:marTop w:val="0"/>
      <w:marBottom w:val="0"/>
      <w:divBdr>
        <w:top w:val="none" w:sz="0" w:space="0" w:color="auto"/>
        <w:left w:val="none" w:sz="0" w:space="0" w:color="auto"/>
        <w:bottom w:val="none" w:sz="0" w:space="0" w:color="auto"/>
        <w:right w:val="none" w:sz="0" w:space="0" w:color="auto"/>
      </w:divBdr>
    </w:div>
    <w:div w:id="1213351054">
      <w:bodyDiv w:val="1"/>
      <w:marLeft w:val="0"/>
      <w:marRight w:val="0"/>
      <w:marTop w:val="0"/>
      <w:marBottom w:val="0"/>
      <w:divBdr>
        <w:top w:val="none" w:sz="0" w:space="0" w:color="auto"/>
        <w:left w:val="none" w:sz="0" w:space="0" w:color="auto"/>
        <w:bottom w:val="none" w:sz="0" w:space="0" w:color="auto"/>
        <w:right w:val="none" w:sz="0" w:space="0" w:color="auto"/>
      </w:divBdr>
    </w:div>
    <w:div w:id="1254703979">
      <w:bodyDiv w:val="1"/>
      <w:marLeft w:val="0"/>
      <w:marRight w:val="0"/>
      <w:marTop w:val="0"/>
      <w:marBottom w:val="0"/>
      <w:divBdr>
        <w:top w:val="none" w:sz="0" w:space="0" w:color="auto"/>
        <w:left w:val="none" w:sz="0" w:space="0" w:color="auto"/>
        <w:bottom w:val="none" w:sz="0" w:space="0" w:color="auto"/>
        <w:right w:val="none" w:sz="0" w:space="0" w:color="auto"/>
      </w:divBdr>
    </w:div>
    <w:div w:id="1264070150">
      <w:bodyDiv w:val="1"/>
      <w:marLeft w:val="0"/>
      <w:marRight w:val="0"/>
      <w:marTop w:val="0"/>
      <w:marBottom w:val="0"/>
      <w:divBdr>
        <w:top w:val="none" w:sz="0" w:space="0" w:color="auto"/>
        <w:left w:val="none" w:sz="0" w:space="0" w:color="auto"/>
        <w:bottom w:val="none" w:sz="0" w:space="0" w:color="auto"/>
        <w:right w:val="none" w:sz="0" w:space="0" w:color="auto"/>
      </w:divBdr>
    </w:div>
    <w:div w:id="1279680392">
      <w:bodyDiv w:val="1"/>
      <w:marLeft w:val="0"/>
      <w:marRight w:val="0"/>
      <w:marTop w:val="0"/>
      <w:marBottom w:val="0"/>
      <w:divBdr>
        <w:top w:val="none" w:sz="0" w:space="0" w:color="auto"/>
        <w:left w:val="none" w:sz="0" w:space="0" w:color="auto"/>
        <w:bottom w:val="none" w:sz="0" w:space="0" w:color="auto"/>
        <w:right w:val="none" w:sz="0" w:space="0" w:color="auto"/>
      </w:divBdr>
    </w:div>
    <w:div w:id="1537888669">
      <w:bodyDiv w:val="1"/>
      <w:marLeft w:val="0"/>
      <w:marRight w:val="0"/>
      <w:marTop w:val="0"/>
      <w:marBottom w:val="0"/>
      <w:divBdr>
        <w:top w:val="none" w:sz="0" w:space="0" w:color="auto"/>
        <w:left w:val="none" w:sz="0" w:space="0" w:color="auto"/>
        <w:bottom w:val="none" w:sz="0" w:space="0" w:color="auto"/>
        <w:right w:val="none" w:sz="0" w:space="0" w:color="auto"/>
      </w:divBdr>
    </w:div>
    <w:div w:id="1675916108">
      <w:bodyDiv w:val="1"/>
      <w:marLeft w:val="0"/>
      <w:marRight w:val="0"/>
      <w:marTop w:val="0"/>
      <w:marBottom w:val="0"/>
      <w:divBdr>
        <w:top w:val="none" w:sz="0" w:space="0" w:color="auto"/>
        <w:left w:val="none" w:sz="0" w:space="0" w:color="auto"/>
        <w:bottom w:val="none" w:sz="0" w:space="0" w:color="auto"/>
        <w:right w:val="none" w:sz="0" w:space="0" w:color="auto"/>
      </w:divBdr>
    </w:div>
    <w:div w:id="1684865577">
      <w:bodyDiv w:val="1"/>
      <w:marLeft w:val="0"/>
      <w:marRight w:val="0"/>
      <w:marTop w:val="0"/>
      <w:marBottom w:val="0"/>
      <w:divBdr>
        <w:top w:val="none" w:sz="0" w:space="0" w:color="auto"/>
        <w:left w:val="none" w:sz="0" w:space="0" w:color="auto"/>
        <w:bottom w:val="none" w:sz="0" w:space="0" w:color="auto"/>
        <w:right w:val="none" w:sz="0" w:space="0" w:color="auto"/>
      </w:divBdr>
    </w:div>
    <w:div w:id="1877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file:///C:\Documents%20and%20Settings\Y\Local%20Settings\Documents%20and%20Settings\Y\Local%20Settings\Documents%20and%20Settings\Y\Local%20Settings\Temporary%20Internet%20Files\Content.IE5\1TTEPZWL\sintact%203.0\cache\Legislatie\temp593116\33011012.ht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DAC4-8348-459D-8BCF-21973E95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6788</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REG.04</vt:lpstr>
    </vt:vector>
  </TitlesOfParts>
  <Company>Grizli777</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REG.04</dc:title>
  <dc:creator>Delia</dc:creator>
  <cp:lastModifiedBy>Conta</cp:lastModifiedBy>
  <cp:revision>5</cp:revision>
  <cp:lastPrinted>2014-11-12T05:14:00Z</cp:lastPrinted>
  <dcterms:created xsi:type="dcterms:W3CDTF">2018-10-02T11:54:00Z</dcterms:created>
  <dcterms:modified xsi:type="dcterms:W3CDTF">2020-05-07T12:00:00Z</dcterms:modified>
</cp:coreProperties>
</file>