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125" w:rsidRDefault="00667536" w:rsidP="00C27125">
      <w:pPr>
        <w:pStyle w:val="Title"/>
        <w:tabs>
          <w:tab w:val="left" w:pos="2250"/>
          <w:tab w:val="center" w:pos="4680"/>
        </w:tabs>
        <w:jc w:val="left"/>
      </w:pPr>
      <w:r w:rsidRPr="00C27125">
        <w:tab/>
      </w:r>
      <w:r w:rsidRPr="00C27125">
        <w:tab/>
      </w:r>
    </w:p>
    <w:p w:rsidR="00C27125" w:rsidRPr="00C27125" w:rsidRDefault="00C27125" w:rsidP="00C27125">
      <w:pPr>
        <w:pStyle w:val="Title"/>
        <w:tabs>
          <w:tab w:val="left" w:pos="2250"/>
          <w:tab w:val="center" w:pos="4680"/>
        </w:tabs>
        <w:jc w:val="left"/>
      </w:pPr>
    </w:p>
    <w:p w:rsidR="00E31653" w:rsidRPr="002174B7" w:rsidRDefault="00E31653" w:rsidP="00E31653">
      <w:pPr>
        <w:rPr>
          <w:b/>
          <w:bCs/>
        </w:rPr>
      </w:pPr>
    </w:p>
    <w:p w:rsidR="00E31653" w:rsidRPr="00E31653" w:rsidRDefault="00E31653" w:rsidP="00E3165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1653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7E74119" wp14:editId="2DB94176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784860" cy="647700"/>
            <wp:effectExtent l="0" t="0" r="0" b="0"/>
            <wp:wrapSquare wrapText="bothSides"/>
            <wp:docPr id="2" name="Picture 2" descr="SIGLA GRADINITE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LA GRADINITE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Pr="00E31653">
        <w:rPr>
          <w:rFonts w:ascii="Times New Roman" w:hAnsi="Times New Roman" w:cs="Times New Roman"/>
          <w:sz w:val="20"/>
          <w:szCs w:val="20"/>
        </w:rPr>
        <w:t>Grădiniţa</w:t>
      </w:r>
      <w:proofErr w:type="spellEnd"/>
      <w:r w:rsidRPr="00E31653">
        <w:rPr>
          <w:rFonts w:ascii="Times New Roman" w:hAnsi="Times New Roman" w:cs="Times New Roman"/>
          <w:sz w:val="20"/>
          <w:szCs w:val="20"/>
        </w:rPr>
        <w:t xml:space="preserve"> cu Program </w:t>
      </w:r>
      <w:proofErr w:type="spellStart"/>
      <w:r w:rsidRPr="00E31653">
        <w:rPr>
          <w:rFonts w:ascii="Times New Roman" w:hAnsi="Times New Roman" w:cs="Times New Roman"/>
          <w:sz w:val="20"/>
          <w:szCs w:val="20"/>
        </w:rPr>
        <w:t>Prelungit</w:t>
      </w:r>
      <w:proofErr w:type="spellEnd"/>
      <w:r w:rsidRPr="00E31653">
        <w:rPr>
          <w:rFonts w:ascii="Times New Roman" w:hAnsi="Times New Roman" w:cs="Times New Roman"/>
          <w:sz w:val="20"/>
          <w:szCs w:val="20"/>
        </w:rPr>
        <w:t xml:space="preserve"> nr. 18 </w:t>
      </w:r>
      <w:proofErr w:type="spellStart"/>
      <w:r w:rsidRPr="00E31653">
        <w:rPr>
          <w:rFonts w:ascii="Times New Roman" w:hAnsi="Times New Roman" w:cs="Times New Roman"/>
          <w:sz w:val="20"/>
          <w:szCs w:val="20"/>
        </w:rPr>
        <w:t>Iași</w:t>
      </w:r>
      <w:proofErr w:type="spellEnd"/>
    </w:p>
    <w:p w:rsidR="00E31653" w:rsidRPr="00E31653" w:rsidRDefault="00E31653" w:rsidP="00E3165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31653">
        <w:rPr>
          <w:rFonts w:ascii="Times New Roman" w:hAnsi="Times New Roman" w:cs="Times New Roman"/>
          <w:sz w:val="20"/>
          <w:szCs w:val="20"/>
        </w:rPr>
        <w:t>Aleea</w:t>
      </w:r>
      <w:proofErr w:type="spellEnd"/>
      <w:r w:rsidRPr="00E316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1653">
        <w:rPr>
          <w:rFonts w:ascii="Times New Roman" w:hAnsi="Times New Roman" w:cs="Times New Roman"/>
          <w:sz w:val="20"/>
          <w:szCs w:val="20"/>
        </w:rPr>
        <w:t>Decebal</w:t>
      </w:r>
      <w:proofErr w:type="spellEnd"/>
      <w:r w:rsidRPr="00E31653">
        <w:rPr>
          <w:rFonts w:ascii="Times New Roman" w:hAnsi="Times New Roman" w:cs="Times New Roman"/>
          <w:sz w:val="20"/>
          <w:szCs w:val="20"/>
        </w:rPr>
        <w:t xml:space="preserve"> nr. 10 cod 700230</w:t>
      </w:r>
    </w:p>
    <w:p w:rsidR="00E31653" w:rsidRPr="00E31653" w:rsidRDefault="00E31653" w:rsidP="00E3165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1653">
        <w:rPr>
          <w:rFonts w:ascii="Times New Roman" w:hAnsi="Times New Roman" w:cs="Times New Roman"/>
          <w:sz w:val="20"/>
          <w:szCs w:val="20"/>
        </w:rPr>
        <w:t>Tel. 0232-210 645</w:t>
      </w:r>
    </w:p>
    <w:p w:rsidR="00E31653" w:rsidRPr="00E31653" w:rsidRDefault="00E31653" w:rsidP="00E3165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165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proofErr w:type="spellStart"/>
      <w:r w:rsidRPr="00E31653">
        <w:rPr>
          <w:rFonts w:ascii="Times New Roman" w:hAnsi="Times New Roman" w:cs="Times New Roman"/>
          <w:sz w:val="20"/>
          <w:szCs w:val="20"/>
        </w:rPr>
        <w:t>E_mail</w:t>
      </w:r>
      <w:proofErr w:type="spellEnd"/>
      <w:r w:rsidRPr="00E31653">
        <w:rPr>
          <w:rFonts w:ascii="Times New Roman" w:hAnsi="Times New Roman" w:cs="Times New Roman"/>
          <w:sz w:val="20"/>
          <w:szCs w:val="20"/>
        </w:rPr>
        <w:t>: gpp18_iasi@yahoo.com</w:t>
      </w:r>
    </w:p>
    <w:p w:rsidR="00E31653" w:rsidRPr="002174B7" w:rsidRDefault="00E31653" w:rsidP="00E31653">
      <w:pPr>
        <w:jc w:val="center"/>
        <w:rPr>
          <w:b/>
          <w:bCs/>
        </w:rPr>
      </w:pPr>
    </w:p>
    <w:p w:rsidR="00667536" w:rsidRPr="00C27125" w:rsidRDefault="00667536" w:rsidP="00E31653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C27125">
        <w:rPr>
          <w:rFonts w:ascii="Times New Roman" w:hAnsi="Times New Roman" w:cs="Times New Roman"/>
          <w:b/>
          <w:sz w:val="24"/>
          <w:szCs w:val="24"/>
          <w:lang w:eastAsia="ro-RO"/>
        </w:rPr>
        <w:t>Discutat</w:t>
      </w:r>
      <w:proofErr w:type="spellEnd"/>
      <w:r w:rsidRPr="00C27125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sz w:val="24"/>
          <w:szCs w:val="24"/>
          <w:lang w:eastAsia="ro-RO"/>
        </w:rPr>
        <w:t>în</w:t>
      </w:r>
      <w:proofErr w:type="spellEnd"/>
      <w:r w:rsidRPr="00C27125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sz w:val="24"/>
          <w:szCs w:val="24"/>
          <w:lang w:eastAsia="ro-RO"/>
        </w:rPr>
        <w:t>şedinţa</w:t>
      </w:r>
      <w:proofErr w:type="spellEnd"/>
      <w:r w:rsidRPr="00C27125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CP</w:t>
      </w:r>
      <w:r w:rsidR="00E31653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/</w:t>
      </w:r>
      <w:r w:rsidR="00764C1F" w:rsidRPr="00C27125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2</w:t>
      </w:r>
      <w:r w:rsidR="00E31653">
        <w:rPr>
          <w:rFonts w:ascii="Times New Roman" w:hAnsi="Times New Roman" w:cs="Times New Roman"/>
          <w:b/>
          <w:sz w:val="24"/>
          <w:szCs w:val="24"/>
          <w:lang w:eastAsia="ro-RO"/>
        </w:rPr>
        <w:t>4</w:t>
      </w:r>
      <w:r w:rsidR="00764C1F" w:rsidRPr="00C27125">
        <w:rPr>
          <w:rFonts w:ascii="Times New Roman" w:hAnsi="Times New Roman" w:cs="Times New Roman"/>
          <w:b/>
          <w:sz w:val="24"/>
          <w:szCs w:val="24"/>
          <w:lang w:eastAsia="ro-RO"/>
        </w:rPr>
        <w:t>.09.201</w:t>
      </w:r>
      <w:r w:rsidR="00E31653">
        <w:rPr>
          <w:rFonts w:ascii="Times New Roman" w:hAnsi="Times New Roman" w:cs="Times New Roman"/>
          <w:b/>
          <w:sz w:val="24"/>
          <w:szCs w:val="24"/>
          <w:lang w:eastAsia="ro-RO"/>
        </w:rPr>
        <w:t>9</w:t>
      </w:r>
    </w:p>
    <w:p w:rsidR="00667536" w:rsidRPr="00C27125" w:rsidRDefault="00667536" w:rsidP="00E31653">
      <w:pPr>
        <w:spacing w:line="276" w:lineRule="auto"/>
        <w:ind w:left="2160" w:firstLine="720"/>
        <w:jc w:val="right"/>
        <w:rPr>
          <w:rFonts w:ascii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C27125">
        <w:rPr>
          <w:rFonts w:ascii="Times New Roman" w:hAnsi="Times New Roman" w:cs="Times New Roman"/>
          <w:b/>
          <w:sz w:val="24"/>
          <w:szCs w:val="24"/>
          <w:lang w:eastAsia="ro-RO"/>
        </w:rPr>
        <w:t>Aprobat</w:t>
      </w:r>
      <w:proofErr w:type="spellEnd"/>
      <w:r w:rsidRPr="00C27125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sz w:val="24"/>
          <w:szCs w:val="24"/>
          <w:lang w:eastAsia="ro-RO"/>
        </w:rPr>
        <w:t>în</w:t>
      </w:r>
      <w:proofErr w:type="spellEnd"/>
      <w:r w:rsidRPr="00C27125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sz w:val="24"/>
          <w:szCs w:val="24"/>
          <w:lang w:eastAsia="ro-RO"/>
        </w:rPr>
        <w:t>şedinţa</w:t>
      </w:r>
      <w:proofErr w:type="spellEnd"/>
      <w:r w:rsidRPr="00C27125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CA</w:t>
      </w:r>
      <w:r w:rsidR="00E31653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/ </w:t>
      </w:r>
      <w:r w:rsidR="00764C1F" w:rsidRPr="00C27125">
        <w:rPr>
          <w:rFonts w:ascii="Times New Roman" w:hAnsi="Times New Roman" w:cs="Times New Roman"/>
          <w:b/>
          <w:sz w:val="24"/>
          <w:szCs w:val="24"/>
          <w:lang w:eastAsia="ro-RO"/>
        </w:rPr>
        <w:t>25.</w:t>
      </w:r>
      <w:r w:rsidR="00E31653">
        <w:rPr>
          <w:rFonts w:ascii="Times New Roman" w:hAnsi="Times New Roman" w:cs="Times New Roman"/>
          <w:b/>
          <w:sz w:val="24"/>
          <w:szCs w:val="24"/>
          <w:lang w:eastAsia="ro-RO"/>
        </w:rPr>
        <w:t>09</w:t>
      </w:r>
      <w:r w:rsidR="00764C1F" w:rsidRPr="00C27125">
        <w:rPr>
          <w:rFonts w:ascii="Times New Roman" w:hAnsi="Times New Roman" w:cs="Times New Roman"/>
          <w:b/>
          <w:sz w:val="24"/>
          <w:szCs w:val="24"/>
          <w:lang w:eastAsia="ro-RO"/>
        </w:rPr>
        <w:t>.201</w:t>
      </w:r>
      <w:r w:rsidR="00E31653">
        <w:rPr>
          <w:rFonts w:ascii="Times New Roman" w:hAnsi="Times New Roman" w:cs="Times New Roman"/>
          <w:b/>
          <w:sz w:val="24"/>
          <w:szCs w:val="24"/>
          <w:lang w:eastAsia="ro-RO"/>
        </w:rPr>
        <w:t>9</w:t>
      </w:r>
    </w:p>
    <w:p w:rsidR="00E31653" w:rsidRDefault="00667536" w:rsidP="00E31653">
      <w:pPr>
        <w:spacing w:line="276" w:lineRule="auto"/>
        <w:ind w:left="2880" w:firstLine="720"/>
        <w:jc w:val="right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C27125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Director, </w:t>
      </w:r>
    </w:p>
    <w:p w:rsidR="00667536" w:rsidRPr="004308F7" w:rsidRDefault="00667536" w:rsidP="00E31653">
      <w:pPr>
        <w:spacing w:line="276" w:lineRule="auto"/>
        <w:ind w:left="2880" w:firstLine="720"/>
        <w:jc w:val="right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C27125">
        <w:rPr>
          <w:rFonts w:ascii="Times New Roman" w:hAnsi="Times New Roman" w:cs="Times New Roman"/>
          <w:b/>
          <w:bCs/>
          <w:noProof/>
          <w:sz w:val="24"/>
          <w:szCs w:val="24"/>
          <w:lang w:eastAsia="ro-RO"/>
        </w:rPr>
        <w:t>Prof.</w:t>
      </w:r>
      <w:r w:rsidR="00D83965" w:rsidRPr="00C27125">
        <w:rPr>
          <w:rFonts w:ascii="Times New Roman" w:hAnsi="Times New Roman" w:cs="Times New Roman"/>
          <w:b/>
          <w:bCs/>
          <w:noProof/>
          <w:sz w:val="24"/>
          <w:szCs w:val="24"/>
          <w:lang w:eastAsia="ro-RO"/>
        </w:rPr>
        <w:t>FIRUŢA  E</w:t>
      </w:r>
      <w:r w:rsidR="004308F7">
        <w:rPr>
          <w:rFonts w:ascii="Times New Roman" w:hAnsi="Times New Roman" w:cs="Times New Roman"/>
          <w:b/>
          <w:bCs/>
          <w:noProof/>
          <w:sz w:val="24"/>
          <w:szCs w:val="24"/>
          <w:lang w:eastAsia="ro-RO"/>
        </w:rPr>
        <w:t>NACHE</w:t>
      </w:r>
    </w:p>
    <w:p w:rsidR="00C27125" w:rsidRPr="00C27125" w:rsidRDefault="00C27125" w:rsidP="00E31653">
      <w:pPr>
        <w:jc w:val="right"/>
        <w:rPr>
          <w:rFonts w:ascii="Times New Roman" w:hAnsi="Times New Roman" w:cs="Times New Roman"/>
          <w:b/>
          <w:caps/>
          <w:color w:val="FF0000"/>
          <w:sz w:val="24"/>
          <w:szCs w:val="24"/>
          <w:lang w:val="it-IT"/>
        </w:rPr>
      </w:pPr>
    </w:p>
    <w:p w:rsidR="00667536" w:rsidRPr="00C27125" w:rsidRDefault="00667536" w:rsidP="00667536">
      <w:pPr>
        <w:rPr>
          <w:rFonts w:ascii="Times New Roman" w:hAnsi="Times New Roman" w:cs="Times New Roman"/>
          <w:b/>
          <w:caps/>
          <w:color w:val="FF0000"/>
          <w:sz w:val="28"/>
          <w:szCs w:val="28"/>
          <w:lang w:val="it-IT"/>
        </w:rPr>
      </w:pPr>
    </w:p>
    <w:p w:rsidR="00E31653" w:rsidRDefault="00E31653" w:rsidP="00667536">
      <w:pPr>
        <w:spacing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it-IT"/>
        </w:rPr>
      </w:pPr>
    </w:p>
    <w:p w:rsidR="00E31653" w:rsidRDefault="00E31653" w:rsidP="00667536">
      <w:pPr>
        <w:spacing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it-IT"/>
        </w:rPr>
      </w:pPr>
    </w:p>
    <w:p w:rsidR="00E31653" w:rsidRDefault="00E31653" w:rsidP="00667536">
      <w:pPr>
        <w:spacing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it-IT"/>
        </w:rPr>
      </w:pPr>
    </w:p>
    <w:p w:rsidR="00E31653" w:rsidRDefault="00E31653" w:rsidP="00667536">
      <w:pPr>
        <w:spacing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it-IT"/>
        </w:rPr>
      </w:pPr>
    </w:p>
    <w:p w:rsidR="00667536" w:rsidRPr="00C27125" w:rsidRDefault="00667536" w:rsidP="00667536">
      <w:pPr>
        <w:spacing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it-IT"/>
        </w:rPr>
      </w:pPr>
      <w:r w:rsidRPr="00C27125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it-IT"/>
        </w:rPr>
        <w:t xml:space="preserve">REGULAMENTUL DE ORGANIZARE </w:t>
      </w:r>
      <w:r w:rsidRPr="00C27125">
        <w:rPr>
          <w:rFonts w:ascii="Times New Roman" w:hAnsi="Cambria" w:cs="Times New Roman"/>
          <w:b/>
          <w:caps/>
          <w:color w:val="000000" w:themeColor="text1"/>
          <w:sz w:val="28"/>
          <w:szCs w:val="28"/>
          <w:lang w:val="it-IT"/>
        </w:rPr>
        <w:t>ș</w:t>
      </w:r>
      <w:r w:rsidRPr="00C27125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it-IT"/>
        </w:rPr>
        <w:t>I FUNCţIONARE</w:t>
      </w:r>
      <w:r w:rsidR="0062772E" w:rsidRPr="00C27125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it-IT"/>
        </w:rPr>
        <w:t xml:space="preserve"> a</w:t>
      </w:r>
    </w:p>
    <w:p w:rsidR="00667536" w:rsidRPr="00C27125" w:rsidRDefault="00CE1691" w:rsidP="00667536">
      <w:pPr>
        <w:spacing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ro-RO"/>
        </w:rPr>
      </w:pPr>
      <w:r w:rsidRPr="00C27125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it-IT"/>
        </w:rPr>
        <w:softHyphen/>
      </w:r>
      <w:r w:rsidRPr="00C27125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it-IT"/>
        </w:rPr>
        <w:softHyphen/>
      </w:r>
      <w:r w:rsidR="0062772E" w:rsidRPr="00C27125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ro-RO"/>
        </w:rPr>
        <w:t>grădiniţei</w:t>
      </w:r>
      <w:r w:rsidR="003B16CB" w:rsidRPr="00C27125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ro-RO"/>
        </w:rPr>
        <w:t xml:space="preserve"> cu program prelungit nr.18, iaşi</w:t>
      </w:r>
    </w:p>
    <w:p w:rsidR="00667536" w:rsidRPr="00C27125" w:rsidRDefault="00667536" w:rsidP="00667536">
      <w:pPr>
        <w:spacing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it-IT"/>
        </w:rPr>
      </w:pPr>
      <w:r w:rsidRPr="00C27125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it-IT"/>
        </w:rPr>
        <w:t xml:space="preserve">AN </w:t>
      </w:r>
      <w:r w:rsidRPr="00C27125">
        <w:rPr>
          <w:rFonts w:ascii="Times New Roman" w:hAnsi="Cambria" w:cs="Times New Roman"/>
          <w:b/>
          <w:caps/>
          <w:color w:val="000000" w:themeColor="text1"/>
          <w:sz w:val="28"/>
          <w:szCs w:val="28"/>
          <w:lang w:val="it-IT"/>
        </w:rPr>
        <w:t>ș</w:t>
      </w:r>
      <w:r w:rsidRPr="00C27125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it-IT"/>
        </w:rPr>
        <w:t>COLAR 2018-2019</w:t>
      </w:r>
    </w:p>
    <w:p w:rsidR="00667536" w:rsidRPr="00C27125" w:rsidRDefault="00667536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536" w:rsidRPr="00C27125" w:rsidRDefault="00667536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536" w:rsidRPr="00C27125" w:rsidRDefault="00667536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536" w:rsidRPr="00C27125" w:rsidRDefault="00667536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02A" w:rsidRPr="00C27125" w:rsidRDefault="00E8702A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536" w:rsidRPr="00C27125" w:rsidRDefault="00667536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02A" w:rsidRPr="00C27125" w:rsidRDefault="00EE602A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02A" w:rsidRPr="00C27125" w:rsidRDefault="00EE602A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02A" w:rsidRPr="00C27125" w:rsidRDefault="00EE602A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536" w:rsidRPr="00C27125" w:rsidRDefault="00667536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691" w:rsidRPr="00C27125" w:rsidRDefault="00CE1691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691" w:rsidRPr="00C27125" w:rsidRDefault="00CE1691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691" w:rsidRPr="00C27125" w:rsidRDefault="00CE1691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691" w:rsidRDefault="00CE1691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125" w:rsidRDefault="00C2712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9E5" w:rsidRPr="00C27125" w:rsidRDefault="00CB49E5" w:rsidP="00C27125">
      <w:pPr>
        <w:spacing w:after="120" w:line="240" w:lineRule="auto"/>
        <w:ind w:right="17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7125">
        <w:rPr>
          <w:rFonts w:ascii="Times New Roman" w:hAnsi="Times New Roman" w:cs="Times New Roman"/>
          <w:sz w:val="24"/>
          <w:szCs w:val="24"/>
          <w:lang w:val="ro-RO"/>
        </w:rPr>
        <w:t>Având în vedere prevederile Legii educaţiei naţionale nr. 1/2011, cu modificările şi completările ulterioare, ale Regulamentului-cadru de organizare şi funcţionare a unităţilor de învăţământ’preuniversitar, aprobat prin Ordinul Ministrului Educaţiei Naţionale şi Cercetării Ştiinţifice nr. 5.079/2016,</w:t>
      </w:r>
      <w:r w:rsidR="00A33EE9" w:rsidRPr="00C27125">
        <w:rPr>
          <w:rFonts w:ascii="Times New Roman" w:hAnsi="Times New Roman" w:cs="Times New Roman"/>
          <w:sz w:val="24"/>
          <w:szCs w:val="24"/>
          <w:lang w:val="ro-RO"/>
        </w:rPr>
        <w:t xml:space="preserve"> modificat prin OMEN nr. 3027/2018,</w:t>
      </w:r>
      <w:r w:rsidRPr="00C27125">
        <w:rPr>
          <w:rFonts w:ascii="Times New Roman" w:hAnsi="Times New Roman" w:cs="Times New Roman"/>
          <w:sz w:val="24"/>
          <w:szCs w:val="24"/>
          <w:lang w:val="ro-RO"/>
        </w:rPr>
        <w:t xml:space="preserve"> ale Legii nr. 272/2004  privind protecţia şi promovarea drepturilor copilului, republicată, cu modificările şi completările ulterioare se emite următorul Regulament de organizare şi funcţionare al Grădiniţei cu program prelungit nr 18 Iaşi. </w:t>
      </w:r>
    </w:p>
    <w:p w:rsidR="00CB49E5" w:rsidRPr="00C27125" w:rsidRDefault="00CB49E5" w:rsidP="00CB49E5">
      <w:pPr>
        <w:spacing w:after="120" w:line="240" w:lineRule="auto"/>
        <w:ind w:right="1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49E5" w:rsidRDefault="00CB49E5" w:rsidP="00CB49E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C27125">
        <w:rPr>
          <w:rFonts w:ascii="Times New Roman" w:hAnsi="Times New Roman" w:cs="Times New Roman"/>
          <w:b/>
          <w:sz w:val="24"/>
          <w:szCs w:val="24"/>
          <w:lang w:eastAsia="ro-RO"/>
        </w:rPr>
        <w:t>1. LISTA RESPONSABILILOR CU ELABORAREA, VERIFICAREA ŞI APROBAREA EDIŢIEI/ REVIZIEI</w:t>
      </w:r>
    </w:p>
    <w:p w:rsidR="009C0AF3" w:rsidRPr="00C27125" w:rsidRDefault="009C0AF3" w:rsidP="00CB49E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510"/>
        <w:gridCol w:w="2760"/>
        <w:gridCol w:w="1387"/>
        <w:gridCol w:w="1440"/>
        <w:gridCol w:w="1422"/>
      </w:tblGrid>
      <w:tr w:rsidR="00CB49E5" w:rsidRPr="00C27125" w:rsidTr="00C13471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49E5" w:rsidRPr="00C27125" w:rsidRDefault="00CB49E5" w:rsidP="00B13B87">
            <w:pPr>
              <w:ind w:left="90" w:hanging="90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 w:rsidRPr="00C2712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Ediţia</w:t>
            </w:r>
            <w:proofErr w:type="spellEnd"/>
            <w:r w:rsidRPr="00C2712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 xml:space="preserve">/ </w:t>
            </w:r>
            <w:proofErr w:type="spellStart"/>
            <w:r w:rsidRPr="00C2712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Revizia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9E5" w:rsidRPr="00C27125" w:rsidRDefault="00CB49E5" w:rsidP="00B13B87">
            <w:pPr>
              <w:ind w:left="90" w:hanging="90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 w:rsidRPr="00C2712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Operaţiunea</w:t>
            </w:r>
            <w:proofErr w:type="spellEnd"/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9E5" w:rsidRPr="00C27125" w:rsidRDefault="00CB49E5" w:rsidP="00B13B87">
            <w:pPr>
              <w:ind w:left="108" w:hanging="90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 w:rsidRPr="00C2712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Numele</w:t>
            </w:r>
            <w:proofErr w:type="spellEnd"/>
            <w:r w:rsidRPr="00C2712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şi</w:t>
            </w:r>
            <w:proofErr w:type="spellEnd"/>
            <w:r w:rsidRPr="00C2712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prenumele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9E5" w:rsidRPr="00C27125" w:rsidRDefault="00CB49E5" w:rsidP="00B13B87">
            <w:pPr>
              <w:ind w:left="50" w:hanging="50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 w:rsidRPr="00C2712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Funcţia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9E5" w:rsidRPr="00C27125" w:rsidRDefault="00CB49E5" w:rsidP="00B13B87">
            <w:pPr>
              <w:ind w:left="42" w:hanging="42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C2712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9E5" w:rsidRPr="00C27125" w:rsidRDefault="00CB49E5" w:rsidP="00B13B87">
            <w:pPr>
              <w:ind w:left="53" w:hanging="177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 w:rsidRPr="00C2712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Semnătura</w:t>
            </w:r>
            <w:proofErr w:type="spellEnd"/>
          </w:p>
        </w:tc>
      </w:tr>
      <w:tr w:rsidR="00CB49E5" w:rsidRPr="00C27125" w:rsidTr="00C13471"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E5" w:rsidRPr="00C27125" w:rsidRDefault="00CB49E5" w:rsidP="00B13B87">
            <w:pPr>
              <w:ind w:hanging="879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C271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Ediţia</w:t>
            </w:r>
            <w:proofErr w:type="spellEnd"/>
            <w:r w:rsidRPr="00C271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E5" w:rsidRPr="00C27125" w:rsidRDefault="00CB49E5" w:rsidP="00B13B87">
            <w:pPr>
              <w:ind w:left="38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C271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Elaborat</w:t>
            </w:r>
            <w:proofErr w:type="spellEnd"/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E5" w:rsidRPr="00C27125" w:rsidRDefault="00C13471" w:rsidP="00B13B87">
            <w:pPr>
              <w:ind w:left="121" w:hanging="9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27125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Prof.înv.preşc. Firuţa Enache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E5" w:rsidRPr="00C27125" w:rsidRDefault="00CB49E5" w:rsidP="00B13B87">
            <w:pPr>
              <w:ind w:left="30" w:hanging="9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C271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Comisie</w:t>
            </w:r>
            <w:proofErr w:type="spellEnd"/>
            <w:r w:rsidRPr="00C271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RI,</w:t>
            </w:r>
          </w:p>
          <w:p w:rsidR="00CB49E5" w:rsidRPr="00C27125" w:rsidRDefault="00CB49E5" w:rsidP="00B13B87">
            <w:pPr>
              <w:ind w:left="118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Director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E5" w:rsidRPr="00C27125" w:rsidRDefault="00CB49E5" w:rsidP="00B13B87">
            <w:pPr>
              <w:ind w:left="85" w:hanging="9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C271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septemb</w:t>
            </w:r>
            <w:r w:rsidR="00C13471" w:rsidRPr="00C271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rie</w:t>
            </w:r>
            <w:proofErr w:type="spellEnd"/>
            <w:r w:rsidR="00C13471" w:rsidRPr="00C271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201</w:t>
            </w:r>
            <w:r w:rsidR="00E3165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E5" w:rsidRPr="00C27125" w:rsidRDefault="00CB49E5" w:rsidP="00B13B8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B49E5" w:rsidRPr="00C27125" w:rsidTr="00C13471"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E5" w:rsidRPr="00C27125" w:rsidRDefault="00CB49E5" w:rsidP="00B13B87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E5" w:rsidRPr="00C27125" w:rsidRDefault="00CB49E5" w:rsidP="00B13B87">
            <w:pPr>
              <w:ind w:left="109" w:firstLine="3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C271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Verificat</w:t>
            </w:r>
            <w:proofErr w:type="spellEnd"/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E5" w:rsidRPr="00C27125" w:rsidRDefault="00C13471" w:rsidP="00B13B87">
            <w:pPr>
              <w:ind w:left="65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27125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Prof. înv. Preşc. Mihaela Ciulu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E5" w:rsidRPr="00C27125" w:rsidRDefault="00CB49E5" w:rsidP="00B13B87">
            <w:pPr>
              <w:ind w:left="121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C271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Preşedinte</w:t>
            </w:r>
            <w:proofErr w:type="spellEnd"/>
            <w:r w:rsidRPr="00C271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CSCIM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E5" w:rsidRPr="00C27125" w:rsidRDefault="00C13471" w:rsidP="00B13B87">
            <w:pPr>
              <w:ind w:left="125" w:hanging="9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C271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septembrie</w:t>
            </w:r>
            <w:proofErr w:type="spellEnd"/>
            <w:r w:rsidRPr="00C271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201</w:t>
            </w:r>
            <w:r w:rsidR="00E3165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E5" w:rsidRPr="00C27125" w:rsidRDefault="00CB49E5" w:rsidP="00B13B8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B49E5" w:rsidRPr="00C27125" w:rsidTr="00C13471"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E5" w:rsidRPr="00C27125" w:rsidRDefault="00CB49E5" w:rsidP="00B13B87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E5" w:rsidRPr="00C27125" w:rsidRDefault="00F23740" w:rsidP="00F2374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C271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Aprobat</w:t>
            </w:r>
            <w:proofErr w:type="spellEnd"/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E5" w:rsidRPr="00C27125" w:rsidRDefault="00C13471" w:rsidP="00B13B87">
            <w:pPr>
              <w:ind w:left="4" w:hanging="4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27125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Prof.înv.preşc. Firuţa Enache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E5" w:rsidRPr="00C27125" w:rsidRDefault="00B13B87" w:rsidP="00F23740">
            <w:pPr>
              <w:ind w:hanging="739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Direct</w:t>
            </w:r>
            <w:r w:rsidR="00F23740" w:rsidRPr="00C271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    Director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E5" w:rsidRPr="00C27125" w:rsidRDefault="00F23740" w:rsidP="00B13B87">
            <w:pPr>
              <w:ind w:left="155" w:hanging="3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25.10.201</w:t>
            </w:r>
            <w:r w:rsidR="00E3165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9</w:t>
            </w:r>
            <w:bookmarkStart w:id="0" w:name="_GoBack"/>
            <w:bookmarkEnd w:id="0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E5" w:rsidRPr="00C27125" w:rsidRDefault="00CB49E5" w:rsidP="00B13B87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CB49E5" w:rsidRPr="00C27125" w:rsidRDefault="00CB49E5" w:rsidP="00CB49E5">
      <w:pPr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</w:pPr>
    </w:p>
    <w:p w:rsidR="00CB49E5" w:rsidRPr="00C27125" w:rsidRDefault="00CB49E5" w:rsidP="00C27125">
      <w:p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  <w:u w:val="single"/>
          <w:lang w:eastAsia="ro-RO"/>
        </w:rPr>
        <w:t>Notă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  <w:u w:val="single"/>
          <w:lang w:eastAsia="ro-RO"/>
        </w:rPr>
        <w:t>:</w:t>
      </w:r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Acest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document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conţine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informaţii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care sunt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proprietatea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C27125">
        <w:rPr>
          <w:rFonts w:ascii="Times New Roman" w:hAnsi="Times New Roman" w:cs="Times New Roman"/>
          <w:noProof/>
          <w:sz w:val="24"/>
          <w:szCs w:val="24"/>
          <w:lang w:eastAsia="ro-RO"/>
        </w:rPr>
        <w:t>Grădiniţei cu Program Prelungit nr. 18 Iaşi</w:t>
      </w:r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destinat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utilizării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exclusive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propriile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cerinţe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Utilizarea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integrală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parţială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acestei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proceduri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orice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scop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activitate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reproducerea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parţială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integrală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orice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publicaţie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orice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procedeu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(electronic,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mecanic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fotocopiere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microfilmare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etc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)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interzisă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fără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acordul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scris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Directorului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C27125">
        <w:rPr>
          <w:rFonts w:ascii="Times New Roman" w:hAnsi="Times New Roman" w:cs="Times New Roman"/>
          <w:noProof/>
          <w:sz w:val="24"/>
          <w:szCs w:val="24"/>
          <w:lang w:eastAsia="ro-RO"/>
        </w:rPr>
        <w:t>Grădiniţei cu Program Prelungit nr. 18 Iaşi</w:t>
      </w:r>
      <w:r w:rsidRPr="00C27125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:rsidR="00CB49E5" w:rsidRPr="00C27125" w:rsidRDefault="00CB49E5" w:rsidP="00C27125">
      <w:p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CB49E5" w:rsidRPr="00C27125" w:rsidRDefault="00CB49E5" w:rsidP="00CB49E5">
      <w:pPr>
        <w:rPr>
          <w:rFonts w:ascii="Times New Roman" w:hAnsi="Times New Roman" w:cs="Times New Roman"/>
          <w:sz w:val="24"/>
          <w:szCs w:val="24"/>
          <w:lang w:eastAsia="ro-RO"/>
        </w:rPr>
      </w:pPr>
    </w:p>
    <w:p w:rsidR="00CB49E5" w:rsidRPr="00C27125" w:rsidRDefault="00CB49E5" w:rsidP="00CB49E5">
      <w:pPr>
        <w:rPr>
          <w:rFonts w:ascii="Times New Roman" w:hAnsi="Times New Roman" w:cs="Times New Roman"/>
          <w:sz w:val="24"/>
          <w:szCs w:val="24"/>
          <w:lang w:eastAsia="ro-RO"/>
        </w:rPr>
      </w:pPr>
    </w:p>
    <w:p w:rsidR="00CB49E5" w:rsidRPr="00C27125" w:rsidRDefault="00CB49E5" w:rsidP="00CB49E5">
      <w:pPr>
        <w:rPr>
          <w:rFonts w:ascii="Times New Roman" w:hAnsi="Times New Roman" w:cs="Times New Roman"/>
          <w:sz w:val="24"/>
          <w:szCs w:val="24"/>
          <w:lang w:eastAsia="ro-RO"/>
        </w:rPr>
      </w:pPr>
    </w:p>
    <w:p w:rsidR="00CB49E5" w:rsidRPr="00C27125" w:rsidRDefault="00CB49E5" w:rsidP="00CB49E5">
      <w:pPr>
        <w:rPr>
          <w:rFonts w:ascii="Times New Roman" w:hAnsi="Times New Roman" w:cs="Times New Roman"/>
          <w:sz w:val="24"/>
          <w:szCs w:val="24"/>
          <w:lang w:eastAsia="ro-RO"/>
        </w:rPr>
      </w:pPr>
    </w:p>
    <w:p w:rsidR="00CB49E5" w:rsidRPr="00C27125" w:rsidRDefault="00CB49E5" w:rsidP="00CB49E5">
      <w:pPr>
        <w:rPr>
          <w:rFonts w:ascii="Times New Roman" w:hAnsi="Times New Roman" w:cs="Times New Roman"/>
          <w:sz w:val="24"/>
          <w:szCs w:val="24"/>
          <w:lang w:eastAsia="ro-RO"/>
        </w:rPr>
      </w:pPr>
    </w:p>
    <w:p w:rsidR="00CB49E5" w:rsidRPr="00C27125" w:rsidRDefault="00CB49E5" w:rsidP="00CB49E5">
      <w:pPr>
        <w:rPr>
          <w:rFonts w:ascii="Times New Roman" w:hAnsi="Times New Roman" w:cs="Times New Roman"/>
          <w:sz w:val="24"/>
          <w:szCs w:val="24"/>
          <w:lang w:eastAsia="ro-RO"/>
        </w:rPr>
      </w:pPr>
    </w:p>
    <w:p w:rsidR="00CB49E5" w:rsidRPr="00C27125" w:rsidRDefault="00CB49E5" w:rsidP="00CB49E5">
      <w:pPr>
        <w:rPr>
          <w:rFonts w:ascii="Times New Roman" w:hAnsi="Times New Roman" w:cs="Times New Roman"/>
          <w:sz w:val="24"/>
          <w:szCs w:val="24"/>
          <w:lang w:eastAsia="ro-RO"/>
        </w:rPr>
      </w:pPr>
    </w:p>
    <w:p w:rsidR="00CB49E5" w:rsidRPr="00C27125" w:rsidRDefault="00CB49E5" w:rsidP="00CB49E5">
      <w:pPr>
        <w:rPr>
          <w:rFonts w:ascii="Times New Roman" w:hAnsi="Times New Roman" w:cs="Times New Roman"/>
          <w:sz w:val="24"/>
          <w:szCs w:val="24"/>
          <w:lang w:eastAsia="ro-RO"/>
        </w:rPr>
      </w:pPr>
    </w:p>
    <w:p w:rsidR="00C27125" w:rsidRDefault="00C27125" w:rsidP="00CB49E5">
      <w:pPr>
        <w:spacing w:after="120"/>
        <w:rPr>
          <w:rFonts w:ascii="Times New Roman" w:hAnsi="Times New Roman" w:cs="Times New Roman"/>
          <w:b/>
          <w:sz w:val="24"/>
          <w:szCs w:val="24"/>
          <w:lang w:eastAsia="ro-RO"/>
        </w:rPr>
      </w:pPr>
    </w:p>
    <w:p w:rsidR="00DA641C" w:rsidRDefault="00DA641C" w:rsidP="00CB49E5">
      <w:pPr>
        <w:spacing w:after="120"/>
        <w:rPr>
          <w:rFonts w:ascii="Times New Roman" w:hAnsi="Times New Roman" w:cs="Times New Roman"/>
          <w:b/>
          <w:sz w:val="24"/>
          <w:szCs w:val="24"/>
          <w:lang w:eastAsia="ro-RO"/>
        </w:rPr>
      </w:pPr>
    </w:p>
    <w:p w:rsidR="00CB49E5" w:rsidRPr="00C27125" w:rsidRDefault="00CB49E5" w:rsidP="00CB49E5">
      <w:pPr>
        <w:spacing w:after="120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C27125">
        <w:rPr>
          <w:rFonts w:ascii="Times New Roman" w:hAnsi="Times New Roman" w:cs="Times New Roman"/>
          <w:b/>
          <w:sz w:val="24"/>
          <w:szCs w:val="24"/>
          <w:lang w:eastAsia="ro-RO"/>
        </w:rPr>
        <w:t>2. SITUAŢIA EDIŢIILOR ŞI A REVIZIILOR ÎN CADRUL EDIŢIILOR</w:t>
      </w:r>
    </w:p>
    <w:p w:rsidR="00CB49E5" w:rsidRPr="00C27125" w:rsidRDefault="00CB49E5" w:rsidP="00CB49E5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5972"/>
        <w:gridCol w:w="1849"/>
      </w:tblGrid>
      <w:tr w:rsidR="00CB49E5" w:rsidRPr="00C27125" w:rsidTr="00B13B87">
        <w:trPr>
          <w:trHeight w:val="57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49E5" w:rsidRPr="00C27125" w:rsidRDefault="00CB49E5" w:rsidP="00B13B87">
            <w:pPr>
              <w:spacing w:line="240" w:lineRule="auto"/>
              <w:ind w:left="779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 w:rsidRPr="00C2712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Ediţia</w:t>
            </w:r>
            <w:proofErr w:type="spellEnd"/>
            <w:r w:rsidRPr="00C2712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 xml:space="preserve">/ </w:t>
            </w:r>
            <w:proofErr w:type="spellStart"/>
            <w:r w:rsidRPr="00C2712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Revizia</w:t>
            </w:r>
            <w:proofErr w:type="spellEnd"/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49E5" w:rsidRPr="00C27125" w:rsidRDefault="00CB49E5" w:rsidP="00B13B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C2712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 xml:space="preserve">Componenta </w:t>
            </w:r>
            <w:proofErr w:type="spellStart"/>
            <w:r w:rsidRPr="00C2712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revizuită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49E5" w:rsidRPr="00C27125" w:rsidRDefault="00CB49E5" w:rsidP="00B13B87">
            <w:pPr>
              <w:spacing w:line="240" w:lineRule="auto"/>
              <w:ind w:left="779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C2712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 xml:space="preserve">Data </w:t>
            </w:r>
            <w:proofErr w:type="spellStart"/>
            <w:r w:rsidRPr="00C2712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aplicării</w:t>
            </w:r>
            <w:proofErr w:type="spellEnd"/>
          </w:p>
        </w:tc>
      </w:tr>
      <w:tr w:rsidR="00CB49E5" w:rsidRPr="00C27125" w:rsidTr="00B13B87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E5" w:rsidRPr="00C27125" w:rsidRDefault="00CB49E5" w:rsidP="00B13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C271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Ediţia</w:t>
            </w:r>
            <w:proofErr w:type="spellEnd"/>
            <w:r w:rsidRPr="00C271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1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E5" w:rsidRPr="00C27125" w:rsidRDefault="00CB49E5" w:rsidP="00B13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C271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Regulamentul</w:t>
            </w:r>
            <w:proofErr w:type="spellEnd"/>
            <w:r w:rsidRPr="00C271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complet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E5" w:rsidRPr="00C27125" w:rsidRDefault="00CB49E5" w:rsidP="00B13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CB49E5" w:rsidRPr="00C27125" w:rsidRDefault="00CB49E5" w:rsidP="00CB49E5">
      <w:pPr>
        <w:tabs>
          <w:tab w:val="left" w:pos="567"/>
          <w:tab w:val="left" w:pos="709"/>
          <w:tab w:val="center" w:pos="4153"/>
          <w:tab w:val="right" w:pos="8306"/>
        </w:tabs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B49E5" w:rsidRPr="00C27125" w:rsidRDefault="00CB49E5" w:rsidP="00CB49E5">
      <w:pPr>
        <w:tabs>
          <w:tab w:val="left" w:pos="567"/>
          <w:tab w:val="left" w:pos="709"/>
          <w:tab w:val="center" w:pos="4153"/>
          <w:tab w:val="right" w:pos="8306"/>
        </w:tabs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B49E5" w:rsidRPr="00C27125" w:rsidRDefault="00CB49E5" w:rsidP="00CB49E5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 xml:space="preserve">LISTA DE DIFUZARE </w:t>
      </w:r>
    </w:p>
    <w:p w:rsidR="00CB49E5" w:rsidRPr="00C27125" w:rsidRDefault="00CB49E5" w:rsidP="00CB49E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1623"/>
        <w:gridCol w:w="1063"/>
        <w:gridCol w:w="1433"/>
        <w:gridCol w:w="1157"/>
        <w:gridCol w:w="1250"/>
        <w:gridCol w:w="1391"/>
        <w:gridCol w:w="1350"/>
      </w:tblGrid>
      <w:tr w:rsidR="00CB49E5" w:rsidRPr="00C27125" w:rsidTr="00B13B87">
        <w:trPr>
          <w:cantSplit/>
          <w:trHeight w:val="135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9E5" w:rsidRPr="00C27125" w:rsidRDefault="00CB49E5" w:rsidP="00B13B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9E5" w:rsidRPr="00C27125" w:rsidRDefault="00CB49E5" w:rsidP="00B13B87">
            <w:pPr>
              <w:spacing w:line="240" w:lineRule="auto"/>
              <w:ind w:hanging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125">
              <w:rPr>
                <w:rFonts w:ascii="Times New Roman" w:hAnsi="Times New Roman" w:cs="Times New Roman"/>
                <w:b/>
                <w:sz w:val="24"/>
                <w:szCs w:val="24"/>
              </w:rPr>
              <w:t>Scopul</w:t>
            </w:r>
            <w:proofErr w:type="spellEnd"/>
            <w:r w:rsidRPr="00C27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b/>
                <w:sz w:val="24"/>
                <w:szCs w:val="24"/>
              </w:rPr>
              <w:t>difuzării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9E5" w:rsidRPr="00C27125" w:rsidRDefault="00CB49E5" w:rsidP="00B13B87">
            <w:pPr>
              <w:spacing w:line="240" w:lineRule="auto"/>
              <w:ind w:lef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b/>
                <w:sz w:val="24"/>
                <w:szCs w:val="24"/>
              </w:rPr>
              <w:t>Ex.</w:t>
            </w:r>
          </w:p>
          <w:p w:rsidR="00CB49E5" w:rsidRPr="00C27125" w:rsidRDefault="00CB49E5" w:rsidP="00B13B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9E5" w:rsidRPr="00C27125" w:rsidRDefault="00CB49E5" w:rsidP="00B13B87">
            <w:pPr>
              <w:spacing w:line="240" w:lineRule="auto"/>
              <w:ind w:left="46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125">
              <w:rPr>
                <w:rFonts w:ascii="Times New Roman" w:hAnsi="Times New Roman" w:cs="Times New Roman"/>
                <w:b/>
                <w:sz w:val="24"/>
                <w:szCs w:val="24"/>
              </w:rPr>
              <w:t>Compar</w:t>
            </w:r>
            <w:proofErr w:type="spellEnd"/>
            <w:r w:rsidRPr="00C271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B49E5" w:rsidRPr="00C27125" w:rsidRDefault="00CB49E5" w:rsidP="00B13B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125">
              <w:rPr>
                <w:rFonts w:ascii="Times New Roman" w:hAnsi="Times New Roman" w:cs="Times New Roman"/>
                <w:b/>
                <w:sz w:val="24"/>
                <w:szCs w:val="24"/>
              </w:rPr>
              <w:t>timent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9E5" w:rsidRPr="00C27125" w:rsidRDefault="00CB49E5" w:rsidP="00B13B87">
            <w:pPr>
              <w:spacing w:line="240" w:lineRule="auto"/>
              <w:ind w:lef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125">
              <w:rPr>
                <w:rFonts w:ascii="Times New Roman" w:hAnsi="Times New Roman" w:cs="Times New Roman"/>
                <w:b/>
                <w:sz w:val="24"/>
                <w:szCs w:val="24"/>
              </w:rPr>
              <w:t>Funcţia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9E5" w:rsidRPr="00C27125" w:rsidRDefault="00CB49E5" w:rsidP="00B13B87">
            <w:pPr>
              <w:spacing w:line="240" w:lineRule="auto"/>
              <w:ind w:left="15"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125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 w:rsidRPr="00C27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C27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9E5" w:rsidRPr="00C27125" w:rsidRDefault="00CB49E5" w:rsidP="00B13B87">
            <w:pPr>
              <w:spacing w:line="240" w:lineRule="auto"/>
              <w:ind w:left="190" w:hanging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proofErr w:type="spellStart"/>
            <w:r w:rsidRPr="00C27125">
              <w:rPr>
                <w:rFonts w:ascii="Times New Roman" w:hAnsi="Times New Roman" w:cs="Times New Roman"/>
                <w:b/>
                <w:sz w:val="24"/>
                <w:szCs w:val="24"/>
              </w:rPr>
              <w:t>primirii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9E5" w:rsidRPr="00C27125" w:rsidRDefault="00CB49E5" w:rsidP="00B13B87">
            <w:pPr>
              <w:spacing w:line="240" w:lineRule="auto"/>
              <w:ind w:left="40" w:hanging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125">
              <w:rPr>
                <w:rFonts w:ascii="Times New Roman" w:hAnsi="Times New Roman" w:cs="Times New Roman"/>
                <w:b/>
                <w:sz w:val="24"/>
                <w:szCs w:val="24"/>
              </w:rPr>
              <w:t>Semnătura</w:t>
            </w:r>
            <w:proofErr w:type="spellEnd"/>
          </w:p>
        </w:tc>
      </w:tr>
      <w:tr w:rsidR="00CB49E5" w:rsidRPr="00C27125" w:rsidTr="00B13B87">
        <w:trPr>
          <w:trHeight w:val="683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line="240" w:lineRule="auto"/>
              <w:ind w:left="9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Arhivare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line="240" w:lineRule="auto"/>
              <w:ind w:left="-35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CSCIM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Secretar CSCIM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noProof/>
                <w:sz w:val="24"/>
                <w:szCs w:val="24"/>
              </w:rPr>
              <w:t>Gabriela Ciobanu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1B5246" w:rsidP="00B13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13B87" w:rsidRPr="00C27125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E5" w:rsidRPr="00C27125" w:rsidRDefault="00CB49E5" w:rsidP="00B13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9E5" w:rsidRPr="00C27125" w:rsidTr="00B13B87">
        <w:trPr>
          <w:trHeight w:val="60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line="240" w:lineRule="auto"/>
              <w:ind w:left="-9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Evidenţă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line="240" w:lineRule="auto"/>
              <w:ind w:left="-2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Secretariat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line="240" w:lineRule="auto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Secretar</w:t>
            </w:r>
            <w:proofErr w:type="spellEnd"/>
            <w:r w:rsidRPr="00C27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noProof/>
                <w:sz w:val="24"/>
                <w:szCs w:val="24"/>
              </w:rPr>
              <w:t>Gabriela Ciobanu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1B5246" w:rsidP="00B13B87">
            <w:pPr>
              <w:spacing w:line="240" w:lineRule="auto"/>
              <w:ind w:left="97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13B87" w:rsidRPr="00C27125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E5" w:rsidRPr="00C27125" w:rsidRDefault="00CB49E5" w:rsidP="00B13B87">
            <w:pPr>
              <w:spacing w:line="240" w:lineRule="auto"/>
              <w:ind w:left="-1077" w:right="288" w:firstLine="9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9E5" w:rsidRPr="00C27125" w:rsidTr="00B13B87">
        <w:trPr>
          <w:trHeight w:val="107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E5" w:rsidRPr="00C27125" w:rsidRDefault="00CB49E5" w:rsidP="00B13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E5" w:rsidRPr="00C27125" w:rsidRDefault="00CB49E5" w:rsidP="00B13B87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Aplicare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E5" w:rsidRPr="00C27125" w:rsidRDefault="00CB49E5" w:rsidP="00B13B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E5" w:rsidRPr="00C27125" w:rsidRDefault="00CB49E5" w:rsidP="00B13B87">
            <w:pPr>
              <w:tabs>
                <w:tab w:val="left" w:pos="747"/>
              </w:tabs>
              <w:spacing w:line="240" w:lineRule="auto"/>
              <w:ind w:hanging="7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E5" w:rsidRPr="00C27125" w:rsidRDefault="00CB49E5" w:rsidP="00B13B87">
            <w:pPr>
              <w:spacing w:line="240" w:lineRule="auto"/>
              <w:ind w:left="84" w:hanging="9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Toate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E5" w:rsidRPr="00C27125" w:rsidRDefault="00CB49E5" w:rsidP="00B13B87">
            <w:pPr>
              <w:spacing w:line="240" w:lineRule="auto"/>
              <w:ind w:left="77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</w:rPr>
              <w:t xml:space="preserve">Cf. </w:t>
            </w:r>
            <w:proofErr w:type="spellStart"/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Listei</w:t>
            </w:r>
            <w:proofErr w:type="spellEnd"/>
            <w:r w:rsidRPr="00C2712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difuzare</w:t>
            </w:r>
            <w:proofErr w:type="spellEnd"/>
            <w:r w:rsidRPr="00C27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ataşate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1B5246" w:rsidP="00B13B87">
            <w:pPr>
              <w:spacing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41A9C" w:rsidRPr="00C27125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E5" w:rsidRPr="00C27125" w:rsidRDefault="00CB49E5" w:rsidP="00B13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9E5" w:rsidRPr="00C27125" w:rsidTr="00B13B87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tabs>
                <w:tab w:val="left" w:pos="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line="240" w:lineRule="auto"/>
              <w:ind w:left="-469" w:firstLine="3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tabs>
                <w:tab w:val="left" w:pos="720"/>
              </w:tabs>
              <w:spacing w:line="240" w:lineRule="auto"/>
              <w:ind w:left="-947" w:right="1014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7125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line="240" w:lineRule="auto"/>
              <w:ind w:left="-171" w:right="-107"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E5" w:rsidRPr="00C27125" w:rsidRDefault="00CB49E5" w:rsidP="00B13B87">
            <w:pPr>
              <w:spacing w:line="240" w:lineRule="auto"/>
              <w:ind w:left="-846" w:right="-119" w:firstLine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Afişare</w:t>
            </w:r>
            <w:proofErr w:type="spellEnd"/>
            <w:r w:rsidRPr="00C2712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</w:p>
          <w:p w:rsidR="00CB49E5" w:rsidRPr="00C27125" w:rsidRDefault="00CB49E5" w:rsidP="00B13B87">
            <w:pPr>
              <w:spacing w:line="240" w:lineRule="auto"/>
              <w:ind w:left="-846" w:right="-119" w:firstLine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sediu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1B5246" w:rsidP="001B5246">
            <w:pPr>
              <w:spacing w:line="240" w:lineRule="auto"/>
              <w:ind w:right="-306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E5" w:rsidRPr="00C27125" w:rsidRDefault="00CB49E5" w:rsidP="00B13B87">
            <w:pPr>
              <w:spacing w:line="240" w:lineRule="auto"/>
              <w:ind w:left="-947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9E5" w:rsidRPr="00C27125" w:rsidRDefault="00CB49E5" w:rsidP="00CB49E5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</w:pPr>
    </w:p>
    <w:p w:rsidR="00CB49E5" w:rsidRPr="00C27125" w:rsidRDefault="00CB49E5" w:rsidP="00CB49E5">
      <w:pPr>
        <w:tabs>
          <w:tab w:val="num" w:pos="10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C27125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4. SCOPUL </w:t>
      </w:r>
    </w:p>
    <w:p w:rsidR="00CB49E5" w:rsidRPr="00C27125" w:rsidRDefault="00CB49E5" w:rsidP="00CB49E5">
      <w:pPr>
        <w:numPr>
          <w:ilvl w:val="12"/>
          <w:numId w:val="0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7125">
        <w:rPr>
          <w:rFonts w:ascii="Times New Roman" w:hAnsi="Times New Roman" w:cs="Times New Roman"/>
          <w:sz w:val="24"/>
          <w:szCs w:val="24"/>
          <w:lang w:eastAsia="ro-RO"/>
        </w:rPr>
        <w:tab/>
      </w:r>
      <w:r w:rsidRPr="00C27125">
        <w:rPr>
          <w:rFonts w:ascii="Times New Roman" w:hAnsi="Times New Roman" w:cs="Times New Roman"/>
          <w:sz w:val="24"/>
          <w:szCs w:val="24"/>
          <w:lang w:val="it-IT"/>
        </w:rPr>
        <w:tab/>
        <w:t>Scopul prezentei proceduri este de:</w:t>
      </w:r>
    </w:p>
    <w:p w:rsidR="00CB49E5" w:rsidRPr="00C27125" w:rsidRDefault="00CB49E5" w:rsidP="00CB49E5">
      <w:pPr>
        <w:numPr>
          <w:ilvl w:val="0"/>
          <w:numId w:val="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7125">
        <w:rPr>
          <w:rFonts w:ascii="Times New Roman" w:hAnsi="Times New Roman" w:cs="Times New Roman"/>
          <w:sz w:val="24"/>
          <w:szCs w:val="24"/>
          <w:lang w:val="it-IT"/>
        </w:rPr>
        <w:t xml:space="preserve">a stabili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drepturile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obligaţiile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salariaţilor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C27125">
        <w:rPr>
          <w:rFonts w:ascii="Times New Roman" w:hAnsi="Times New Roman" w:cs="Times New Roman"/>
          <w:noProof/>
          <w:sz w:val="24"/>
          <w:szCs w:val="24"/>
          <w:lang w:eastAsia="ro-RO"/>
        </w:rPr>
        <w:t>Grădiniţei cu Program Prelungit nr. 18 Iaşi</w:t>
      </w:r>
      <w:r w:rsidRPr="00C27125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:rsidR="00CB49E5" w:rsidRPr="00C27125" w:rsidRDefault="00CB49E5" w:rsidP="00CB49E5">
      <w:pPr>
        <w:numPr>
          <w:ilvl w:val="0"/>
          <w:numId w:val="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7125">
        <w:rPr>
          <w:rFonts w:ascii="Times New Roman" w:hAnsi="Times New Roman" w:cs="Times New Roman"/>
          <w:sz w:val="24"/>
          <w:szCs w:val="24"/>
          <w:lang w:val="it-IT"/>
        </w:rPr>
        <w:t>a da asigurări cu privire la existenţa documentaţiei adecvate derulării activităţii;</w:t>
      </w:r>
    </w:p>
    <w:p w:rsidR="00CB49E5" w:rsidRPr="00C27125" w:rsidRDefault="00CB49E5" w:rsidP="00CB49E5">
      <w:pPr>
        <w:numPr>
          <w:ilvl w:val="0"/>
          <w:numId w:val="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7125">
        <w:rPr>
          <w:rFonts w:ascii="Times New Roman" w:hAnsi="Times New Roman" w:cs="Times New Roman"/>
          <w:sz w:val="24"/>
          <w:szCs w:val="24"/>
          <w:lang w:val="it-IT"/>
        </w:rPr>
        <w:t>de a asigura continuitatea activităţii, inclusiv în condiţii de fluctuaţie a personalului;</w:t>
      </w:r>
    </w:p>
    <w:p w:rsidR="00CB49E5" w:rsidRPr="00C27125" w:rsidRDefault="00CB49E5" w:rsidP="00CB49E5">
      <w:pPr>
        <w:numPr>
          <w:ilvl w:val="0"/>
          <w:numId w:val="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7125">
        <w:rPr>
          <w:rFonts w:ascii="Times New Roman" w:hAnsi="Times New Roman" w:cs="Times New Roman"/>
          <w:sz w:val="24"/>
          <w:szCs w:val="24"/>
          <w:lang w:val="it-IT"/>
        </w:rPr>
        <w:t>de a sprijini auditul şi/ sau alte organisme abilitate în acţiuni de auditare şi/sau control, iar pe director, în luarea deciziei.</w:t>
      </w:r>
    </w:p>
    <w:p w:rsidR="00CB49E5" w:rsidRPr="00C27125" w:rsidRDefault="00CB49E5" w:rsidP="00CB49E5">
      <w:p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CB49E5" w:rsidRPr="00C27125" w:rsidRDefault="00CB49E5" w:rsidP="00CB49E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C27125">
        <w:rPr>
          <w:rFonts w:ascii="Times New Roman" w:hAnsi="Times New Roman" w:cs="Times New Roman"/>
          <w:b/>
          <w:sz w:val="24"/>
          <w:szCs w:val="24"/>
          <w:lang w:eastAsia="ro-RO"/>
        </w:rPr>
        <w:t>5. DOMENIUL DE APLICARE</w:t>
      </w:r>
    </w:p>
    <w:p w:rsidR="00CB49E5" w:rsidRPr="00C27125" w:rsidRDefault="00CB49E5" w:rsidP="00CB49E5">
      <w:pPr>
        <w:spacing w:line="276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Regulamentul</w:t>
      </w:r>
      <w:proofErr w:type="spellEnd"/>
      <w:r w:rsidR="00C16BA8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aplică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cadrul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C27125">
        <w:rPr>
          <w:rFonts w:ascii="Times New Roman" w:hAnsi="Times New Roman" w:cs="Times New Roman"/>
          <w:noProof/>
          <w:sz w:val="24"/>
          <w:szCs w:val="24"/>
          <w:lang w:eastAsia="ro-RO"/>
        </w:rPr>
        <w:t>Grădini</w:t>
      </w:r>
      <w:r w:rsidR="00C16BA8">
        <w:rPr>
          <w:rFonts w:ascii="Times New Roman" w:hAnsi="Times New Roman" w:cs="Times New Roman"/>
          <w:noProof/>
          <w:sz w:val="24"/>
          <w:szCs w:val="24"/>
          <w:lang w:eastAsia="ro-RO"/>
        </w:rPr>
        <w:t xml:space="preserve">ţei cu Program Prelungit nr. 18 </w:t>
      </w:r>
      <w:r w:rsidRPr="00C27125">
        <w:rPr>
          <w:rFonts w:ascii="Times New Roman" w:hAnsi="Times New Roman" w:cs="Times New Roman"/>
          <w:noProof/>
          <w:sz w:val="24"/>
          <w:szCs w:val="24"/>
          <w:lang w:eastAsia="ro-RO"/>
        </w:rPr>
        <w:t>Iaşi</w:t>
      </w:r>
      <w:r w:rsidR="00C16BA8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asigurarea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drepturilor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obligaţiilor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salariaţilor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C27125">
        <w:rPr>
          <w:rFonts w:ascii="Times New Roman" w:hAnsi="Times New Roman" w:cs="Times New Roman"/>
          <w:noProof/>
          <w:sz w:val="24"/>
          <w:szCs w:val="24"/>
          <w:lang w:eastAsia="ro-RO"/>
        </w:rPr>
        <w:t>Grădini</w:t>
      </w:r>
      <w:r w:rsidR="00C16BA8">
        <w:rPr>
          <w:rFonts w:ascii="Times New Roman" w:hAnsi="Times New Roman" w:cs="Times New Roman"/>
          <w:noProof/>
          <w:sz w:val="24"/>
          <w:szCs w:val="24"/>
          <w:lang w:eastAsia="ro-RO"/>
        </w:rPr>
        <w:t xml:space="preserve">ţei cu Program Prelungit nr. 18 </w:t>
      </w:r>
      <w:r w:rsidRPr="00C27125">
        <w:rPr>
          <w:rFonts w:ascii="Times New Roman" w:hAnsi="Times New Roman" w:cs="Times New Roman"/>
          <w:noProof/>
          <w:sz w:val="24"/>
          <w:szCs w:val="24"/>
          <w:lang w:eastAsia="ro-RO"/>
        </w:rPr>
        <w:t>Iaşi</w:t>
      </w:r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ale </w:t>
      </w:r>
      <w:r w:rsidRPr="00C27125">
        <w:rPr>
          <w:rFonts w:ascii="Times New Roman" w:hAnsi="Times New Roman" w:cs="Times New Roman"/>
          <w:noProof/>
          <w:sz w:val="24"/>
          <w:szCs w:val="24"/>
          <w:lang w:eastAsia="ro-RO"/>
        </w:rPr>
        <w:t>Grădiniţei cu Program Prelungit nr. 18 Iaşi</w:t>
      </w:r>
      <w:r w:rsidRPr="00C27125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B49E5" w:rsidRDefault="00CB49E5" w:rsidP="00CB49E5">
      <w:pPr>
        <w:numPr>
          <w:ilvl w:val="12"/>
          <w:numId w:val="0"/>
        </w:numPr>
        <w:tabs>
          <w:tab w:val="left" w:pos="567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sz w:val="24"/>
          <w:szCs w:val="24"/>
        </w:rPr>
        <w:lastRenderedPageBreak/>
        <w:t>Prezentul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tuturor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angajaţilor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celorlalte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categorii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persoane</w:t>
      </w:r>
      <w:proofErr w:type="spellEnd"/>
      <w:r w:rsidRPr="00C2712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lang w:eastAsia="ro-RO"/>
        </w:rPr>
        <w:t>interesate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DA641C" w:rsidRPr="00C27125" w:rsidRDefault="00DA641C" w:rsidP="00CB49E5">
      <w:pPr>
        <w:numPr>
          <w:ilvl w:val="12"/>
          <w:numId w:val="0"/>
        </w:numPr>
        <w:tabs>
          <w:tab w:val="left" w:pos="567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49E5" w:rsidRPr="00C27125" w:rsidRDefault="00C27125" w:rsidP="00C27125">
      <w:pPr>
        <w:pStyle w:val="ListParagraph"/>
        <w:numPr>
          <w:ilvl w:val="1"/>
          <w:numId w:val="10"/>
        </w:numPr>
        <w:tabs>
          <w:tab w:val="left" w:pos="360"/>
          <w:tab w:val="center" w:pos="1134"/>
          <w:tab w:val="right" w:pos="8306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9E5" w:rsidRPr="00C27125">
        <w:rPr>
          <w:rFonts w:ascii="Times New Roman" w:hAnsi="Times New Roman" w:cs="Times New Roman"/>
          <w:b/>
          <w:sz w:val="24"/>
          <w:szCs w:val="24"/>
        </w:rPr>
        <w:t xml:space="preserve">Date de </w:t>
      </w:r>
      <w:proofErr w:type="spellStart"/>
      <w:r w:rsidR="00CB49E5" w:rsidRPr="00C27125">
        <w:rPr>
          <w:rFonts w:ascii="Times New Roman" w:hAnsi="Times New Roman" w:cs="Times New Roman"/>
          <w:b/>
          <w:sz w:val="24"/>
          <w:szCs w:val="24"/>
        </w:rPr>
        <w:t>intrare</w:t>
      </w:r>
      <w:proofErr w:type="spellEnd"/>
    </w:p>
    <w:p w:rsidR="00CB49E5" w:rsidRPr="00C27125" w:rsidRDefault="00CB49E5" w:rsidP="00CB49E5">
      <w:pPr>
        <w:numPr>
          <w:ilvl w:val="2"/>
          <w:numId w:val="6"/>
        </w:numPr>
        <w:tabs>
          <w:tab w:val="left" w:pos="360"/>
          <w:tab w:val="left" w:pos="567"/>
          <w:tab w:val="center" w:pos="1276"/>
          <w:tab w:val="num" w:pos="1560"/>
          <w:tab w:val="right" w:pos="8306"/>
        </w:tabs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hotărâri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guvern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miniştrilor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decizii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cerinţe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reglementate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standarde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normative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);</w:t>
      </w:r>
    </w:p>
    <w:p w:rsidR="00CB49E5" w:rsidRPr="00C27125" w:rsidRDefault="00CB49E5" w:rsidP="00CB49E5">
      <w:pPr>
        <w:numPr>
          <w:ilvl w:val="2"/>
          <w:numId w:val="6"/>
        </w:numPr>
        <w:tabs>
          <w:tab w:val="left" w:pos="360"/>
          <w:tab w:val="left" w:pos="567"/>
          <w:tab w:val="center" w:pos="1276"/>
          <w:tab w:val="num" w:pos="1560"/>
          <w:tab w:val="right" w:pos="8306"/>
        </w:tabs>
        <w:spacing w:after="0" w:line="276" w:lineRule="auto"/>
        <w:ind w:hanging="4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procesele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Pr="00C27125">
        <w:rPr>
          <w:rFonts w:ascii="Times New Roman" w:hAnsi="Times New Roman" w:cs="Times New Roman"/>
          <w:noProof/>
          <w:sz w:val="24"/>
          <w:szCs w:val="24"/>
        </w:rPr>
        <w:t>Grădiniţei cu Program Prelungit nr. 18 Iaşi</w:t>
      </w:r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CB49E5" w:rsidRPr="00C27125" w:rsidRDefault="00CB49E5" w:rsidP="00CB49E5">
      <w:pPr>
        <w:numPr>
          <w:ilvl w:val="2"/>
          <w:numId w:val="6"/>
        </w:numPr>
        <w:tabs>
          <w:tab w:val="left" w:pos="360"/>
          <w:tab w:val="left" w:pos="567"/>
          <w:tab w:val="center" w:pos="1276"/>
          <w:tab w:val="num" w:pos="1560"/>
          <w:tab w:val="right" w:pos="8306"/>
        </w:tabs>
        <w:spacing w:after="0" w:line="276" w:lineRule="auto"/>
        <w:ind w:hanging="4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competenţa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implicat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CB49E5" w:rsidRPr="00C27125" w:rsidRDefault="00CB49E5" w:rsidP="00CB49E5">
      <w:pPr>
        <w:numPr>
          <w:ilvl w:val="2"/>
          <w:numId w:val="6"/>
        </w:numPr>
        <w:tabs>
          <w:tab w:val="left" w:pos="360"/>
          <w:tab w:val="left" w:pos="567"/>
          <w:tab w:val="center" w:pos="1276"/>
          <w:tab w:val="num" w:pos="1560"/>
          <w:tab w:val="right" w:pos="8306"/>
        </w:tabs>
        <w:spacing w:after="120" w:line="276" w:lineRule="auto"/>
        <w:ind w:hanging="4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alocate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CB49E5" w:rsidRPr="00C27125" w:rsidRDefault="00CB49E5" w:rsidP="00CB49E5">
      <w:pPr>
        <w:numPr>
          <w:ilvl w:val="1"/>
          <w:numId w:val="6"/>
        </w:numPr>
        <w:tabs>
          <w:tab w:val="left" w:pos="360"/>
          <w:tab w:val="center" w:pos="1134"/>
          <w:tab w:val="right" w:pos="8306"/>
        </w:tabs>
        <w:spacing w:after="0" w:line="276" w:lineRule="auto"/>
        <w:ind w:hanging="4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 xml:space="preserve">Date de </w:t>
      </w:r>
      <w:proofErr w:type="spellStart"/>
      <w:r w:rsidRPr="00C27125">
        <w:rPr>
          <w:rFonts w:ascii="Times New Roman" w:hAnsi="Times New Roman" w:cs="Times New Roman"/>
          <w:b/>
          <w:sz w:val="24"/>
          <w:szCs w:val="24"/>
        </w:rPr>
        <w:t>ieşire</w:t>
      </w:r>
      <w:proofErr w:type="spellEnd"/>
    </w:p>
    <w:p w:rsidR="00CB49E5" w:rsidRPr="00C27125" w:rsidRDefault="00CB49E5" w:rsidP="00CB49E5">
      <w:pPr>
        <w:numPr>
          <w:ilvl w:val="2"/>
          <w:numId w:val="6"/>
        </w:numPr>
        <w:tabs>
          <w:tab w:val="left" w:pos="360"/>
          <w:tab w:val="left" w:pos="567"/>
          <w:tab w:val="center" w:pos="1134"/>
          <w:tab w:val="num" w:pos="1560"/>
          <w:tab w:val="right" w:pos="8306"/>
        </w:tabs>
        <w:spacing w:after="120" w:line="276" w:lineRule="auto"/>
        <w:ind w:hanging="455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noProof/>
          <w:sz w:val="24"/>
          <w:szCs w:val="24"/>
        </w:rPr>
        <w:t>Grădiniţa cu Program Prelungit nr. 18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CB49E5" w:rsidRPr="00C27125" w:rsidRDefault="00CB49E5" w:rsidP="00CB49E5">
      <w:pPr>
        <w:numPr>
          <w:ilvl w:val="1"/>
          <w:numId w:val="6"/>
        </w:numPr>
        <w:tabs>
          <w:tab w:val="left" w:pos="360"/>
          <w:tab w:val="center" w:pos="1134"/>
          <w:tab w:val="right" w:pos="8306"/>
        </w:tabs>
        <w:spacing w:after="0" w:line="276" w:lineRule="auto"/>
        <w:ind w:hanging="4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 xml:space="preserve">Indicator de </w:t>
      </w:r>
      <w:proofErr w:type="spellStart"/>
      <w:r w:rsidRPr="00C27125">
        <w:rPr>
          <w:rFonts w:ascii="Times New Roman" w:hAnsi="Times New Roman" w:cs="Times New Roman"/>
          <w:b/>
          <w:sz w:val="24"/>
          <w:szCs w:val="24"/>
        </w:rPr>
        <w:t>performanţă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49E5" w:rsidRPr="00C27125" w:rsidRDefault="00CB49E5" w:rsidP="00CB49E5">
      <w:pPr>
        <w:numPr>
          <w:ilvl w:val="0"/>
          <w:numId w:val="7"/>
        </w:numPr>
        <w:tabs>
          <w:tab w:val="left" w:pos="360"/>
          <w:tab w:val="center" w:pos="1134"/>
          <w:tab w:val="right" w:pos="8306"/>
        </w:tabs>
        <w:spacing w:after="0" w:line="276" w:lineRule="auto"/>
        <w:ind w:hanging="45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CB49E5" w:rsidRPr="00C27125" w:rsidRDefault="00CB49E5" w:rsidP="00CB49E5">
      <w:pPr>
        <w:numPr>
          <w:ilvl w:val="0"/>
          <w:numId w:val="7"/>
        </w:numPr>
        <w:tabs>
          <w:tab w:val="left" w:pos="360"/>
          <w:tab w:val="center" w:pos="1134"/>
          <w:tab w:val="right" w:pos="8306"/>
        </w:tabs>
        <w:spacing w:after="0" w:line="276" w:lineRule="auto"/>
        <w:ind w:hanging="45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Organigrama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CB49E5" w:rsidRPr="00C27125" w:rsidRDefault="00CB49E5" w:rsidP="00CB49E5">
      <w:pPr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B49E5" w:rsidRPr="00C27125" w:rsidRDefault="00CB49E5" w:rsidP="00CB49E5">
      <w:pPr>
        <w:spacing w:after="12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27125">
        <w:rPr>
          <w:rFonts w:ascii="Times New Roman" w:hAnsi="Times New Roman" w:cs="Times New Roman"/>
          <w:b/>
          <w:snapToGrid w:val="0"/>
          <w:sz w:val="24"/>
          <w:szCs w:val="24"/>
        </w:rPr>
        <w:t>6. DOCUMENTE DE REFERINŢĂ</w:t>
      </w:r>
    </w:p>
    <w:p w:rsidR="00CB49E5" w:rsidRPr="00C27125" w:rsidRDefault="00CB49E5" w:rsidP="00CB49E5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Legea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naţionale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nr.1/2011 (cu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modificările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completările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ulterioare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>);</w:t>
      </w:r>
    </w:p>
    <w:p w:rsidR="00CB49E5" w:rsidRPr="00C27125" w:rsidRDefault="00CB49E5" w:rsidP="00CB49E5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Legea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nr. 87/ 2006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aprobarea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O.U.G. nr. 75/ 2005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asigurarea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calităţii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(cu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modificările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completările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ulterioare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:rsidR="00CB49E5" w:rsidRPr="00C27125" w:rsidRDefault="00CB49E5" w:rsidP="00CB49E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Legea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nr. 53/ 2003 –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Codul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muncii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republicată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modificările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completările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ulterioare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:rsidR="00CB49E5" w:rsidRPr="00C27125" w:rsidRDefault="00CB49E5" w:rsidP="00CB49E5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H.G. nr. 1534/ 2008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Standardelor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referinţă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indicatorilor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performanţă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</w:p>
    <w:p w:rsidR="00CB49E5" w:rsidRPr="00C27125" w:rsidRDefault="00CB49E5" w:rsidP="00CB49E5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OMEN nr. 5079/ 2016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="00741A9C" w:rsidRPr="00C27125">
        <w:rPr>
          <w:rFonts w:ascii="Times New Roman" w:hAnsi="Times New Roman" w:cs="Times New Roman"/>
          <w:sz w:val="24"/>
          <w:szCs w:val="24"/>
        </w:rPr>
        <w:t xml:space="preserve"> (cu </w:t>
      </w:r>
      <w:proofErr w:type="spellStart"/>
      <w:r w:rsidR="00741A9C" w:rsidRPr="00C27125">
        <w:rPr>
          <w:rFonts w:ascii="Times New Roman" w:hAnsi="Times New Roman" w:cs="Times New Roman"/>
          <w:sz w:val="24"/>
          <w:szCs w:val="24"/>
        </w:rPr>
        <w:t>modificrile</w:t>
      </w:r>
      <w:proofErr w:type="spellEnd"/>
      <w:r w:rsidR="00741A9C" w:rsidRPr="00C27125">
        <w:rPr>
          <w:rFonts w:ascii="Times New Roman" w:hAnsi="Times New Roman" w:cs="Times New Roman"/>
          <w:sz w:val="24"/>
          <w:szCs w:val="24"/>
        </w:rPr>
        <w:t>)</w:t>
      </w:r>
    </w:p>
    <w:p w:rsidR="00CB49E5" w:rsidRPr="00C27125" w:rsidRDefault="00CB49E5" w:rsidP="00CB49E5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OMEN nr. 4619/ 2014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aprobarea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Metodologiei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–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cadru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organizare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funcţionare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unităţile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preuniversitar</w:t>
      </w:r>
      <w:proofErr w:type="spellEnd"/>
    </w:p>
    <w:p w:rsidR="00CB49E5" w:rsidRPr="00C27125" w:rsidRDefault="00CB49E5" w:rsidP="00CB49E5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OSGG 400/ 2015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Codului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controlului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intern/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managerialpentru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entităţile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(cu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completărie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).</w:t>
      </w:r>
    </w:p>
    <w:p w:rsidR="00CB49E5" w:rsidRPr="00C27125" w:rsidRDefault="00CB49E5" w:rsidP="00CB49E5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27125">
        <w:rPr>
          <w:rFonts w:ascii="Times New Roman" w:hAnsi="Times New Roman" w:cs="Times New Roman"/>
          <w:snapToGrid w:val="0"/>
          <w:sz w:val="24"/>
          <w:szCs w:val="24"/>
        </w:rPr>
        <w:t>SR EN ISO 9001:2015</w:t>
      </w:r>
    </w:p>
    <w:p w:rsidR="00CB49E5" w:rsidRPr="00C27125" w:rsidRDefault="00CB49E5" w:rsidP="00CB49E5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27125">
        <w:rPr>
          <w:rFonts w:ascii="Times New Roman" w:hAnsi="Times New Roman" w:cs="Times New Roman"/>
          <w:snapToGrid w:val="0"/>
          <w:sz w:val="24"/>
          <w:szCs w:val="24"/>
        </w:rPr>
        <w:t>SR EN ISO 19011:2011</w:t>
      </w:r>
    </w:p>
    <w:p w:rsidR="00CB49E5" w:rsidRPr="00C27125" w:rsidRDefault="00CB49E5" w:rsidP="00CB49E5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27125">
        <w:rPr>
          <w:rFonts w:ascii="Times New Roman" w:hAnsi="Times New Roman" w:cs="Times New Roman"/>
          <w:snapToGrid w:val="0"/>
          <w:sz w:val="24"/>
          <w:szCs w:val="24"/>
        </w:rPr>
        <w:t>SR ISO IWA 2:2009</w:t>
      </w:r>
    </w:p>
    <w:p w:rsidR="00CB49E5" w:rsidRPr="00C27125" w:rsidRDefault="00CB49E5" w:rsidP="00CB49E5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Contractul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colectiv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muncă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unic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nivel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de sector de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activitate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preuniversitar</w:t>
      </w:r>
      <w:proofErr w:type="spellEnd"/>
    </w:p>
    <w:p w:rsidR="00BC7F1B" w:rsidRPr="00C27125" w:rsidRDefault="00BC7F1B" w:rsidP="00CB49E5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Legea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nr. 272/ 2004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protecţia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promovarea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drepturilor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copiilor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repulblicată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completările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modificările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ulterioare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</w:p>
    <w:p w:rsidR="00806293" w:rsidRPr="00C27125" w:rsidRDefault="00806293" w:rsidP="00CB49E5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snapToGrid w:val="0"/>
          <w:sz w:val="24"/>
          <w:szCs w:val="24"/>
        </w:rPr>
        <w:t>Ordinul</w:t>
      </w:r>
      <w:proofErr w:type="spellEnd"/>
      <w:r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MENCS Nr. 6134/ 2016</w:t>
      </w:r>
      <w:r w:rsidR="00567CC3"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="00567CC3" w:rsidRPr="00C27125">
        <w:rPr>
          <w:rFonts w:ascii="Times New Roman" w:hAnsi="Times New Roman" w:cs="Times New Roman"/>
          <w:snapToGrid w:val="0"/>
          <w:sz w:val="24"/>
          <w:szCs w:val="24"/>
        </w:rPr>
        <w:t>privind</w:t>
      </w:r>
      <w:proofErr w:type="spellEnd"/>
      <w:r w:rsidR="00567CC3"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567CC3" w:rsidRPr="00C27125">
        <w:rPr>
          <w:rFonts w:ascii="Times New Roman" w:hAnsi="Times New Roman" w:cs="Times New Roman"/>
          <w:snapToGrid w:val="0"/>
          <w:sz w:val="24"/>
          <w:szCs w:val="24"/>
        </w:rPr>
        <w:t>interzicerea</w:t>
      </w:r>
      <w:proofErr w:type="spellEnd"/>
      <w:r w:rsidR="00567CC3" w:rsidRPr="00C27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567CC3" w:rsidRPr="00C27125">
        <w:rPr>
          <w:rFonts w:ascii="Times New Roman" w:hAnsi="Times New Roman" w:cs="Times New Roman"/>
          <w:snapToGrid w:val="0"/>
          <w:sz w:val="24"/>
          <w:szCs w:val="24"/>
        </w:rPr>
        <w:t>segreg</w:t>
      </w:r>
      <w:proofErr w:type="spellEnd"/>
      <w:r w:rsidR="00567CC3" w:rsidRPr="00C27125">
        <w:rPr>
          <w:rFonts w:ascii="Times New Roman" w:hAnsi="Times New Roman" w:cs="Times New Roman"/>
          <w:snapToGrid w:val="0"/>
          <w:sz w:val="24"/>
          <w:szCs w:val="24"/>
          <w:lang w:val="ro-RO"/>
        </w:rPr>
        <w:t>ării şcolare în unităţile de învăţământ preuniversitar.</w:t>
      </w:r>
    </w:p>
    <w:p w:rsidR="00CB49E5" w:rsidRPr="00C27125" w:rsidRDefault="00CB49E5" w:rsidP="00CB49E5">
      <w:pPr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B49E5" w:rsidRDefault="00CB49E5" w:rsidP="00CB49E5">
      <w:pPr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A641C" w:rsidRDefault="00DA641C" w:rsidP="00CB49E5">
      <w:pPr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A641C" w:rsidRPr="00C27125" w:rsidRDefault="00DA641C" w:rsidP="00CB49E5">
      <w:pPr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B49E5" w:rsidRPr="00C27125" w:rsidRDefault="00CB49E5" w:rsidP="00CB49E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C27125">
        <w:rPr>
          <w:rFonts w:ascii="Times New Roman" w:hAnsi="Times New Roman" w:cs="Times New Roman"/>
          <w:b/>
          <w:sz w:val="24"/>
          <w:szCs w:val="24"/>
          <w:lang w:eastAsia="ro-RO"/>
        </w:rPr>
        <w:t>7. DEFINIŢII ŞI ABREVIERI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977"/>
        <w:gridCol w:w="6903"/>
      </w:tblGrid>
      <w:tr w:rsidR="00CB49E5" w:rsidRPr="00C27125" w:rsidTr="00B13B87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9E5" w:rsidRPr="00C27125" w:rsidRDefault="00CB49E5" w:rsidP="00B13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CB49E5" w:rsidRPr="00C27125" w:rsidRDefault="00CB49E5" w:rsidP="00B13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125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C271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9E5" w:rsidRPr="00C27125" w:rsidRDefault="00CB49E5" w:rsidP="00B13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125">
              <w:rPr>
                <w:rFonts w:ascii="Times New Roman" w:hAnsi="Times New Roman" w:cs="Times New Roman"/>
                <w:b/>
                <w:sz w:val="24"/>
                <w:szCs w:val="24"/>
              </w:rPr>
              <w:t>Termenul</w:t>
            </w:r>
            <w:proofErr w:type="spellEnd"/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9E5" w:rsidRPr="00C27125" w:rsidRDefault="00CB49E5" w:rsidP="00B13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2712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Definiţia şi/sau, dacă este cazul, actul care defineşte termenul</w:t>
            </w:r>
          </w:p>
        </w:tc>
      </w:tr>
      <w:tr w:rsidR="00CB49E5" w:rsidRPr="00C27125" w:rsidTr="00B13B87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E5" w:rsidRPr="00C27125" w:rsidRDefault="00CB49E5" w:rsidP="00B13B8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E5" w:rsidRPr="00C27125" w:rsidRDefault="00CB49E5" w:rsidP="00B13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Control intern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tabs>
                <w:tab w:val="left" w:pos="567"/>
                <w:tab w:val="center" w:pos="720"/>
                <w:tab w:val="center" w:pos="1440"/>
                <w:tab w:val="center" w:pos="4153"/>
                <w:tab w:val="right" w:pos="8306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Ansamblul politicilor şi procedurilor concepute şi implementate de către managementul şi personalul entităţii publice, în vederea furnizării unei asigurări rezonabile pentru: atingerea obiectivelor entităţii publice într-un mod economic, eficient şi eficace; respectarea regulilor externe şi a politicilor şi regulilor managementului; protejarea bunurilor şi a informaţiilor; prevenirea şi depistarea fraudelor şi greşelilor; calitatea documentelor de contabilitate şi producerea în timp util d einformaţii de încredere, referitoare la segmentul financiar şi de management..</w:t>
            </w:r>
          </w:p>
        </w:tc>
      </w:tr>
      <w:tr w:rsidR="00CB49E5" w:rsidRPr="00C27125" w:rsidTr="00B13B87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E5" w:rsidRPr="00C27125" w:rsidRDefault="00CB49E5" w:rsidP="00B13B8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E5" w:rsidRPr="00C27125" w:rsidRDefault="00CB49E5" w:rsidP="00B13B8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Competenţă</w:t>
            </w:r>
            <w:proofErr w:type="spellEnd"/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tabs>
                <w:tab w:val="left" w:pos="567"/>
                <w:tab w:val="center" w:pos="720"/>
                <w:tab w:val="center" w:pos="1440"/>
                <w:tab w:val="center" w:pos="4153"/>
                <w:tab w:val="right" w:pos="8306"/>
              </w:tabs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Capacitatea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de a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lua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decizii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în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limite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definite,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pentru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realizarea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activităţilor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specifice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postului</w:t>
            </w:r>
            <w:proofErr w:type="spellEnd"/>
          </w:p>
        </w:tc>
      </w:tr>
      <w:tr w:rsidR="00CB49E5" w:rsidRPr="00C27125" w:rsidTr="00B13B87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E5" w:rsidRPr="00C27125" w:rsidRDefault="00CB49E5" w:rsidP="00B13B8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E5" w:rsidRPr="00C27125" w:rsidRDefault="00CB49E5" w:rsidP="00B13B8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Responsabilitate</w:t>
            </w:r>
            <w:proofErr w:type="spellEnd"/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tabs>
                <w:tab w:val="left" w:pos="567"/>
                <w:tab w:val="center" w:pos="720"/>
                <w:tab w:val="center" w:pos="1440"/>
                <w:tab w:val="center" w:pos="4153"/>
                <w:tab w:val="right" w:pos="8306"/>
              </w:tabs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Obligaţia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de a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îndeplini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sarcinile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şi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a se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înscrie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în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limitele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ariei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de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competenţă</w:t>
            </w:r>
            <w:proofErr w:type="spellEnd"/>
          </w:p>
        </w:tc>
      </w:tr>
      <w:tr w:rsidR="00CB49E5" w:rsidRPr="00C27125" w:rsidTr="00B13B87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E5" w:rsidRPr="00C27125" w:rsidRDefault="00CB49E5" w:rsidP="00B13B8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E5" w:rsidRPr="00C27125" w:rsidRDefault="00CB49E5" w:rsidP="00B13B8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Raportare</w:t>
            </w:r>
            <w:proofErr w:type="spellEnd"/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tabs>
                <w:tab w:val="left" w:pos="567"/>
                <w:tab w:val="center" w:pos="720"/>
                <w:tab w:val="center" w:pos="1440"/>
                <w:tab w:val="center" w:pos="4153"/>
                <w:tab w:val="right" w:pos="8306"/>
              </w:tabs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Obligaţia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de a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informa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asupra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îndeplinirii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sarcinilor</w:t>
            </w:r>
            <w:proofErr w:type="spellEnd"/>
          </w:p>
        </w:tc>
      </w:tr>
      <w:tr w:rsidR="00CB49E5" w:rsidRPr="00C27125" w:rsidTr="00B13B87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E5" w:rsidRPr="00C27125" w:rsidRDefault="00CB49E5" w:rsidP="00B13B8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E5" w:rsidRPr="00C27125" w:rsidRDefault="00CB49E5" w:rsidP="00B13B8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Calitatea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educaţiei</w:t>
            </w:r>
            <w:proofErr w:type="spellEnd"/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tabs>
                <w:tab w:val="left" w:pos="567"/>
                <w:tab w:val="center" w:pos="720"/>
                <w:tab w:val="center" w:pos="1440"/>
                <w:tab w:val="center" w:pos="4153"/>
                <w:tab w:val="right" w:pos="8306"/>
              </w:tabs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Ansamblul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de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caracteristici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ale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unui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program de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studiu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şi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ale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furnizorului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acestuia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prin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care sunt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îndeplinite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aşteptările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beneficiarilor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precum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şi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standardele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de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calitate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</w:tr>
      <w:tr w:rsidR="00CB49E5" w:rsidRPr="00C27125" w:rsidTr="00B13B87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E5" w:rsidRPr="00C27125" w:rsidRDefault="00CB49E5" w:rsidP="00B13B8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E5" w:rsidRPr="00C27125" w:rsidRDefault="00CB49E5" w:rsidP="00B13B8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Asigurare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internă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a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calităţii</w:t>
            </w:r>
            <w:proofErr w:type="spellEnd"/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tabs>
                <w:tab w:val="left" w:pos="567"/>
                <w:tab w:val="center" w:pos="720"/>
                <w:tab w:val="center" w:pos="1440"/>
                <w:tab w:val="center" w:pos="4153"/>
                <w:tab w:val="right" w:pos="8306"/>
              </w:tabs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Activităţile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de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autoevaluare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standardele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normele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măsurile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procedurile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stabilite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de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organizaţia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furnizoare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de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educaţie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în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vederea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obţinerii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menţinerii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şi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îmbunătăţirii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calităţii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programelor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de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studiu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</w:tr>
    </w:tbl>
    <w:p w:rsidR="00CB49E5" w:rsidRPr="00C27125" w:rsidRDefault="00CB49E5" w:rsidP="00CB49E5">
      <w:pPr>
        <w:spacing w:after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8094"/>
      </w:tblGrid>
      <w:tr w:rsidR="00CB49E5" w:rsidRPr="00C27125" w:rsidTr="00B13B87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125">
              <w:rPr>
                <w:rFonts w:ascii="Times New Roman" w:hAnsi="Times New Roman" w:cs="Times New Roman"/>
                <w:b/>
                <w:sz w:val="24"/>
                <w:szCs w:val="24"/>
              </w:rPr>
              <w:t>Abrevierea</w:t>
            </w:r>
            <w:proofErr w:type="spellEnd"/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125">
              <w:rPr>
                <w:rFonts w:ascii="Times New Roman" w:hAnsi="Times New Roman" w:cs="Times New Roman"/>
                <w:b/>
                <w:sz w:val="24"/>
                <w:szCs w:val="24"/>
              </w:rPr>
              <w:t>Termenul</w:t>
            </w:r>
            <w:proofErr w:type="spellEnd"/>
            <w:r w:rsidRPr="00C27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b/>
                <w:sz w:val="24"/>
                <w:szCs w:val="24"/>
              </w:rPr>
              <w:t>abreviat</w:t>
            </w:r>
            <w:proofErr w:type="spellEnd"/>
          </w:p>
        </w:tc>
      </w:tr>
      <w:tr w:rsidR="00CB49E5" w:rsidRPr="00C27125" w:rsidTr="00B13B87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Aprobare</w:t>
            </w:r>
          </w:p>
        </w:tc>
      </w:tr>
      <w:tr w:rsidR="00CB49E5" w:rsidRPr="00C27125" w:rsidTr="00B13B87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Arhivare</w:t>
            </w:r>
          </w:p>
        </w:tc>
      </w:tr>
      <w:tr w:rsidR="00CB49E5" w:rsidRPr="00C27125" w:rsidTr="00B13B87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Aplicare</w:t>
            </w:r>
          </w:p>
        </w:tc>
      </w:tr>
      <w:tr w:rsidR="00CB49E5" w:rsidRPr="00C27125" w:rsidTr="00B13B87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Consiliul de Administraţie</w:t>
            </w:r>
          </w:p>
        </w:tc>
      </w:tr>
      <w:tr w:rsidR="00CB49E5" w:rsidRPr="00C27125" w:rsidTr="00B13B87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CEAC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Comisia pentru Evaluarea şi Asigurarea Calităţii</w:t>
            </w:r>
          </w:p>
        </w:tc>
      </w:tr>
      <w:tr w:rsidR="00CB49E5" w:rsidRPr="00C27125" w:rsidTr="00B13B87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CSCIM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Comisia de monitorizare</w:t>
            </w:r>
          </w:p>
        </w:tc>
      </w:tr>
      <w:tr w:rsidR="00CB49E5" w:rsidRPr="00C27125" w:rsidTr="00B13B87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Decide</w:t>
            </w:r>
          </w:p>
        </w:tc>
      </w:tr>
      <w:tr w:rsidR="00CB49E5" w:rsidRPr="00C27125" w:rsidTr="00B13B87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Elaborare</w:t>
            </w:r>
            <w:proofErr w:type="spellEnd"/>
          </w:p>
        </w:tc>
      </w:tr>
      <w:tr w:rsidR="00CB49E5" w:rsidRPr="00C27125" w:rsidTr="00B13B87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proofErr w:type="spellEnd"/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Evidenţă</w:t>
            </w:r>
          </w:p>
        </w:tc>
      </w:tr>
      <w:tr w:rsidR="00CB49E5" w:rsidRPr="00C27125" w:rsidTr="00B13B87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Execută</w:t>
            </w:r>
          </w:p>
        </w:tc>
      </w:tr>
      <w:tr w:rsidR="00CB49E5" w:rsidRPr="00C27125" w:rsidTr="00B13B87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ISJ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Inspectoratul şcolar judeţean</w:t>
            </w:r>
          </w:p>
        </w:tc>
      </w:tr>
      <w:tr w:rsidR="00CB49E5" w:rsidRPr="00C27125" w:rsidTr="00B13B87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ROF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Regulamentul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de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Organizare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şi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Funcţionare</w:t>
            </w:r>
            <w:proofErr w:type="spellEnd"/>
          </w:p>
        </w:tc>
      </w:tr>
      <w:tr w:rsidR="00CB49E5" w:rsidRPr="00C27125" w:rsidTr="00B13B87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lastRenderedPageBreak/>
              <w:t>RI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Regulamentul</w:t>
            </w:r>
            <w:proofErr w:type="spellEnd"/>
            <w:r w:rsidRPr="00C27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Intern</w:t>
            </w:r>
          </w:p>
        </w:tc>
      </w:tr>
      <w:tr w:rsidR="00CB49E5" w:rsidRPr="00C27125" w:rsidTr="00B13B87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Responsabil de proces</w:t>
            </w:r>
          </w:p>
        </w:tc>
      </w:tr>
      <w:tr w:rsidR="00CB49E5" w:rsidRPr="00C27125" w:rsidTr="00B13B87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SCT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Secretariat</w:t>
            </w:r>
          </w:p>
        </w:tc>
      </w:tr>
      <w:tr w:rsidR="00CB49E5" w:rsidRPr="00C27125" w:rsidTr="00B13B87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E5" w:rsidRPr="00C27125" w:rsidRDefault="00CB49E5" w:rsidP="00B13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271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Verificare</w:t>
            </w:r>
          </w:p>
        </w:tc>
      </w:tr>
    </w:tbl>
    <w:p w:rsidR="002B0765" w:rsidRPr="00C27125" w:rsidRDefault="002B0765" w:rsidP="00693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Dispoziţii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generale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693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>CAP</w:t>
      </w:r>
      <w:r w:rsidR="006937EC" w:rsidRPr="00C27125">
        <w:rPr>
          <w:rFonts w:ascii="Times New Roman" w:hAnsi="Times New Roman" w:cs="Times New Roman"/>
          <w:b/>
          <w:sz w:val="24"/>
          <w:szCs w:val="24"/>
        </w:rPr>
        <w:t>.</w:t>
      </w:r>
      <w:r w:rsidRPr="00C27125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2B0765" w:rsidRPr="00C27125" w:rsidRDefault="002B0765" w:rsidP="00693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Cadrul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reglementare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7EC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</w:p>
    <w:p w:rsidR="002B0765" w:rsidRPr="00C27125" w:rsidRDefault="002B0765" w:rsidP="00693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r w:rsidR="00BD043C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reglementează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215" w:rsidRPr="00C2712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693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CE1691" w:rsidRPr="00C27125">
        <w:rPr>
          <w:rFonts w:ascii="Times New Roman" w:hAnsi="Times New Roman" w:cs="Times New Roman"/>
          <w:sz w:val="24"/>
          <w:szCs w:val="24"/>
        </w:rPr>
        <w:t>Grădiniţa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intern.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2</w:t>
      </w:r>
    </w:p>
    <w:p w:rsidR="002B0765" w:rsidRPr="00C27125" w:rsidRDefault="006937EC" w:rsidP="00693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(1</w:t>
      </w:r>
      <w:r w:rsidR="002B0765" w:rsidRPr="00C271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a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="002B0765"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conţine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reglementări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general, precum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reglementări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r w:rsidR="006B5215" w:rsidRPr="00C27125">
        <w:rPr>
          <w:rFonts w:ascii="Times New Roman" w:hAnsi="Times New Roman" w:cs="Times New Roman"/>
          <w:sz w:val="24"/>
          <w:szCs w:val="24"/>
        </w:rPr>
        <w:t xml:space="preserve">OMENCS nr. 5079/ 2016 </w:t>
      </w:r>
      <w:proofErr w:type="spellStart"/>
      <w:r w:rsidR="006B5215" w:rsidRPr="00C2712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6B521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215" w:rsidRPr="00C27125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4C0FB2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B2" w:rsidRPr="00C27125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="004C0FB2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B2" w:rsidRPr="00C27125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="004C0FB2"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C0FB2" w:rsidRPr="00C2712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="004C0FB2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B2" w:rsidRPr="00C27125">
        <w:rPr>
          <w:rFonts w:ascii="Times New Roman" w:hAnsi="Arial" w:cs="Times New Roman"/>
          <w:sz w:val="24"/>
          <w:szCs w:val="24"/>
        </w:rPr>
        <w:t>ș</w:t>
      </w:r>
      <w:r w:rsidR="004C0FB2" w:rsidRPr="00C271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C0FB2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B2" w:rsidRPr="00C2712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="004C0FB2"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C0FB2" w:rsidRPr="00C27125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="004C0FB2"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C0FB2" w:rsidRPr="00C27125">
        <w:rPr>
          <w:rFonts w:ascii="Times New Roman" w:hAnsi="Times New Roman" w:cs="Times New Roman"/>
          <w:sz w:val="24"/>
          <w:szCs w:val="24"/>
        </w:rPr>
        <w:t>învăţăm</w:t>
      </w:r>
      <w:r w:rsidR="004C0FB2" w:rsidRPr="00C27125">
        <w:rPr>
          <w:rFonts w:ascii="Times New Roman" w:hAnsi="Arial" w:cs="Times New Roman"/>
          <w:sz w:val="24"/>
          <w:szCs w:val="24"/>
        </w:rPr>
        <w:t>ȃ</w:t>
      </w:r>
      <w:r w:rsidR="004C0FB2" w:rsidRPr="00C27125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4C0FB2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B2" w:rsidRPr="00C2712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="004C0FB2"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0FB2" w:rsidRPr="00C27125">
        <w:rPr>
          <w:rFonts w:ascii="Times New Roman" w:hAnsi="Times New Roman" w:cs="Times New Roman"/>
          <w:sz w:val="24"/>
          <w:szCs w:val="24"/>
        </w:rPr>
        <w:t>modificat</w:t>
      </w:r>
      <w:proofErr w:type="spellEnd"/>
      <w:r w:rsidR="004C0FB2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B2"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4C0FB2" w:rsidRPr="00C27125">
        <w:rPr>
          <w:rFonts w:ascii="Times New Roman" w:hAnsi="Times New Roman" w:cs="Times New Roman"/>
          <w:sz w:val="24"/>
          <w:szCs w:val="24"/>
        </w:rPr>
        <w:t xml:space="preserve"> OMEN nr. 3027/ 2018</w:t>
      </w:r>
      <w:r w:rsidR="002B0765"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693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(</w:t>
      </w:r>
      <w:r w:rsidR="006937EC" w:rsidRPr="00C27125">
        <w:rPr>
          <w:rFonts w:ascii="Times New Roman" w:hAnsi="Times New Roman" w:cs="Times New Roman"/>
          <w:sz w:val="24"/>
          <w:szCs w:val="24"/>
        </w:rPr>
        <w:t>2</w:t>
      </w:r>
      <w:r w:rsidRPr="00C271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elaborează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colectiv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coordonat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didactic.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colectivul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numit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fac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reprezentanţi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sindicale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ai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desemnaţi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asociaţia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6937EC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ab/>
      </w:r>
      <w:r w:rsidR="002B0765" w:rsidRPr="00C27125">
        <w:rPr>
          <w:rFonts w:ascii="Times New Roman" w:hAnsi="Times New Roman" w:cs="Times New Roman"/>
          <w:iCs/>
          <w:sz w:val="24"/>
          <w:szCs w:val="24"/>
        </w:rPr>
        <w:t>(</w:t>
      </w:r>
      <w:r w:rsidRPr="00C27125">
        <w:rPr>
          <w:rFonts w:ascii="Times New Roman" w:hAnsi="Times New Roman" w:cs="Times New Roman"/>
          <w:iCs/>
          <w:sz w:val="24"/>
          <w:szCs w:val="24"/>
        </w:rPr>
        <w:t>3</w:t>
      </w:r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Proiectul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regulamentului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organizare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funcţionare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a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, precum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modificările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ulterioare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ale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acestuia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supun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spre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dezbatere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consiliul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reprezentativ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al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părinţilor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asociaţiei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părinţilor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consiliul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şcolar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al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elevilor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consiliul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profesoral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, la care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participă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drept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vot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personalul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didactic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auxiliar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nedidactic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>.</w:t>
      </w:r>
    </w:p>
    <w:p w:rsidR="002B0765" w:rsidRPr="00C27125" w:rsidRDefault="002B0765" w:rsidP="00693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(</w:t>
      </w:r>
      <w:r w:rsidR="006937EC" w:rsidRPr="00C27125">
        <w:rPr>
          <w:rFonts w:ascii="Times New Roman" w:hAnsi="Times New Roman" w:cs="Times New Roman"/>
          <w:sz w:val="24"/>
          <w:szCs w:val="24"/>
        </w:rPr>
        <w:t>4</w:t>
      </w:r>
      <w:r w:rsidRPr="00C271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693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(6)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înregistrează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aducerea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cunoştinţa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afişează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avizier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pe site-ul </w:t>
      </w:r>
      <w:proofErr w:type="spellStart"/>
      <w:r w:rsidR="006937EC" w:rsidRPr="00C27125">
        <w:rPr>
          <w:rFonts w:ascii="Times New Roman" w:hAnsi="Arial" w:cs="Times New Roman"/>
          <w:sz w:val="24"/>
          <w:szCs w:val="24"/>
        </w:rPr>
        <w:t>ș</w:t>
      </w:r>
      <w:r w:rsidR="006937EC" w:rsidRPr="00C27125">
        <w:rPr>
          <w:rFonts w:ascii="Times New Roman" w:hAnsi="Times New Roman" w:cs="Times New Roman"/>
          <w:sz w:val="24"/>
          <w:szCs w:val="24"/>
        </w:rPr>
        <w:t>colii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Educatoarele</w:t>
      </w:r>
      <w:proofErr w:type="spellEnd"/>
      <w:r w:rsidR="005F0CD8"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începutul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7EC" w:rsidRPr="00C27125">
        <w:rPr>
          <w:rFonts w:ascii="Times New Roman" w:hAnsi="Arial" w:cs="Times New Roman"/>
          <w:sz w:val="24"/>
          <w:szCs w:val="24"/>
        </w:rPr>
        <w:t>ș</w:t>
      </w:r>
      <w:r w:rsidR="006937EC" w:rsidRPr="00C27125">
        <w:rPr>
          <w:rFonts w:ascii="Times New Roman" w:hAnsi="Times New Roman" w:cs="Times New Roman"/>
          <w:sz w:val="24"/>
          <w:szCs w:val="24"/>
        </w:rPr>
        <w:t>colii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majori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asuma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informaţi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referitor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693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(7)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revizuit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45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începutul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nevoie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revizuirea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înregistrează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Arial" w:cs="Times New Roman"/>
          <w:sz w:val="24"/>
          <w:szCs w:val="24"/>
        </w:rPr>
        <w:t>ș</w:t>
      </w:r>
      <w:r w:rsidRPr="00C27125">
        <w:rPr>
          <w:rFonts w:ascii="Times New Roman" w:hAnsi="Times New Roman" w:cs="Times New Roman"/>
          <w:sz w:val="24"/>
          <w:szCs w:val="24"/>
        </w:rPr>
        <w:t>colii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grădiniţei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organismele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avizat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supuse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avizare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693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(8)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obligatorie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Nerespectarea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abatere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sancţionează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693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lastRenderedPageBreak/>
        <w:t xml:space="preserve">(9)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intern al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conţine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obligatorii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r w:rsidRPr="00C27125">
        <w:rPr>
          <w:rFonts w:ascii="Times New Roman" w:hAnsi="Times New Roman" w:cs="Times New Roman"/>
          <w:sz w:val="24"/>
          <w:szCs w:val="24"/>
          <w:u w:val="single"/>
        </w:rPr>
        <w:t>art. 242</w:t>
      </w:r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nr. 53/2003 -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contractele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colective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consultarea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sindicale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afiliate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federaţiile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sindicale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reprezentative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sector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693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>CAP</w:t>
      </w:r>
      <w:r w:rsidR="006937EC" w:rsidRPr="00C27125">
        <w:rPr>
          <w:rFonts w:ascii="Times New Roman" w:hAnsi="Times New Roman" w:cs="Times New Roman"/>
          <w:b/>
          <w:sz w:val="24"/>
          <w:szCs w:val="24"/>
        </w:rPr>
        <w:t>.</w:t>
      </w:r>
      <w:r w:rsidRPr="00C27125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2B0765" w:rsidRPr="00C27125" w:rsidRDefault="002B0765" w:rsidP="00693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Principii de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organizare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finalităţile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învăţământului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preuniversitar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3</w:t>
      </w:r>
    </w:p>
    <w:p w:rsidR="002B0765" w:rsidRPr="00C27125" w:rsidRDefault="002B0765" w:rsidP="00693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(1)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principiilor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u w:val="single"/>
        </w:rPr>
        <w:t>Legea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nr. 1/2011,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6937EC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ab/>
      </w:r>
      <w:r w:rsidR="002B0765" w:rsidRPr="00C27125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="002B0765"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deciziile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pe dialog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consultare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promovând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viaţa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şcolii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respectând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opinie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asigurând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transparenţa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deciziilor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periodică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adecvată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  <w:u w:val="single"/>
        </w:rPr>
        <w:t>Legea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nr. 1/2011, cu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4</w:t>
      </w:r>
    </w:p>
    <w:p w:rsidR="002B0765" w:rsidRPr="00C27125" w:rsidRDefault="00CE1691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A92C46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="002B0765"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organizează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funcţionează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independent de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orice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ingerinţe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politice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religioase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incinta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acestora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fiind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interzise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crearea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funcţionarea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oricăror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formaţiuni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politice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organizarea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desfăşurarea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activităţilor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natură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politică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prozelitism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religios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, precum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orice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formă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activitate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care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încalcă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normele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conduită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morală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convieţuire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socială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, care pun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pericol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sănătatea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integritatea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fizică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psihică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copiilor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elevilor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personalului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 xml:space="preserve"> din </w:t>
      </w:r>
      <w:proofErr w:type="spellStart"/>
      <w:r w:rsidR="002B0765" w:rsidRPr="00C27125">
        <w:rPr>
          <w:rFonts w:ascii="Times New Roman" w:hAnsi="Times New Roman" w:cs="Times New Roman"/>
          <w:iCs/>
          <w:sz w:val="24"/>
          <w:szCs w:val="24"/>
        </w:rPr>
        <w:t>unitate</w:t>
      </w:r>
      <w:proofErr w:type="spellEnd"/>
      <w:r w:rsidR="002B0765" w:rsidRPr="00C27125">
        <w:rPr>
          <w:rFonts w:ascii="Times New Roman" w:hAnsi="Times New Roman" w:cs="Times New Roman"/>
          <w:iCs/>
          <w:sz w:val="24"/>
          <w:szCs w:val="24"/>
        </w:rPr>
        <w:t>.</w:t>
      </w:r>
    </w:p>
    <w:p w:rsidR="006937EC" w:rsidRPr="00C27125" w:rsidRDefault="006937EC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7EC" w:rsidRPr="00C27125" w:rsidRDefault="006937EC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765" w:rsidRPr="00C27125" w:rsidRDefault="00614000" w:rsidP="006140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sz w:val="24"/>
          <w:szCs w:val="24"/>
        </w:rPr>
        <w:t>Organizarea</w:t>
      </w:r>
      <w:proofErr w:type="spellEnd"/>
      <w:r w:rsidRPr="00C27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b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b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b/>
          <w:noProof/>
          <w:sz w:val="24"/>
          <w:szCs w:val="24"/>
        </w:rPr>
        <w:t xml:space="preserve"> Iaşi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693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>CAP</w:t>
      </w:r>
      <w:r w:rsidR="006937EC" w:rsidRPr="00C27125">
        <w:rPr>
          <w:rFonts w:ascii="Times New Roman" w:hAnsi="Times New Roman" w:cs="Times New Roman"/>
          <w:b/>
          <w:sz w:val="24"/>
          <w:szCs w:val="24"/>
        </w:rPr>
        <w:t>.</w:t>
      </w:r>
      <w:r w:rsidRPr="00C27125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2B0765" w:rsidRPr="00C27125" w:rsidRDefault="002B0765" w:rsidP="00693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Reţeaua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şcolară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5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funcţioneze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provizoriu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acreditate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fac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reţeaua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care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6</w:t>
      </w:r>
    </w:p>
    <w:p w:rsidR="002B0765" w:rsidRPr="00C27125" w:rsidRDefault="002B0765" w:rsidP="00693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funcţioneze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provizoriu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acreditate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dobândesc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693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(2)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>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(PJ)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deţin</w:t>
      </w:r>
      <w:r w:rsidRPr="00C27125">
        <w:rPr>
          <w:rFonts w:ascii="Times New Roman" w:hAnsi="Arial" w:cs="Times New Roman"/>
          <w:sz w:val="24"/>
          <w:szCs w:val="24"/>
        </w:rPr>
        <w:t>ȃ</w:t>
      </w:r>
      <w:r w:rsidR="00DB5794" w:rsidRPr="00C27125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definitorii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:</w:t>
      </w:r>
    </w:p>
    <w:p w:rsidR="00043A47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a) </w:t>
      </w:r>
      <w:r w:rsidR="0092432A" w:rsidRPr="00C27125">
        <w:rPr>
          <w:rFonts w:ascii="Times New Roman" w:hAnsi="Times New Roman" w:cs="Times New Roman"/>
          <w:sz w:val="24"/>
          <w:szCs w:val="24"/>
        </w:rPr>
        <w:t xml:space="preserve">act de </w:t>
      </w:r>
      <w:proofErr w:type="spellStart"/>
      <w:r w:rsidR="0092432A" w:rsidRPr="00C27125">
        <w:rPr>
          <w:rFonts w:ascii="Times New Roman" w:hAnsi="Times New Roman" w:cs="Times New Roman"/>
          <w:sz w:val="24"/>
          <w:szCs w:val="24"/>
        </w:rPr>
        <w:t>înfiinţare</w:t>
      </w:r>
      <w:proofErr w:type="spellEnd"/>
      <w:r w:rsidR="0092432A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32A" w:rsidRPr="00C27125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="0092432A" w:rsidRPr="00C27125">
        <w:rPr>
          <w:rFonts w:ascii="Times New Roman" w:hAnsi="Times New Roman" w:cs="Times New Roman"/>
          <w:sz w:val="24"/>
          <w:szCs w:val="24"/>
        </w:rPr>
        <w:t xml:space="preserve"> -</w:t>
      </w:r>
      <w:r w:rsidR="00DB5794" w:rsidRPr="00C27125">
        <w:rPr>
          <w:rFonts w:ascii="Times New Roman" w:hAnsi="Times New Roman" w:cs="Times New Roman"/>
          <w:sz w:val="24"/>
          <w:szCs w:val="24"/>
        </w:rPr>
        <w:t xml:space="preserve">Contract </w:t>
      </w:r>
      <w:proofErr w:type="spellStart"/>
      <w:r w:rsidR="00DB5794" w:rsidRPr="00C27125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="00DB5794" w:rsidRPr="00C27125">
        <w:rPr>
          <w:rFonts w:ascii="Times New Roman" w:hAnsi="Times New Roman" w:cs="Times New Roman"/>
          <w:sz w:val="24"/>
          <w:szCs w:val="24"/>
        </w:rPr>
        <w:t xml:space="preserve"> nr.111281/29.11.2013</w:t>
      </w:r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043A47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a</w:t>
      </w:r>
      <w:r w:rsidR="0092432A" w:rsidRPr="00C27125">
        <w:rPr>
          <w:rFonts w:ascii="Times New Roman" w:hAnsi="Times New Roman" w:cs="Times New Roman"/>
          <w:sz w:val="24"/>
          <w:szCs w:val="24"/>
        </w:rPr>
        <w:t xml:space="preserve">ct additional </w:t>
      </w:r>
      <w:r w:rsidRPr="00C27125">
        <w:rPr>
          <w:rFonts w:ascii="Times New Roman" w:hAnsi="Times New Roman" w:cs="Times New Roman"/>
          <w:sz w:val="24"/>
          <w:szCs w:val="24"/>
        </w:rPr>
        <w:t>nr.</w:t>
      </w:r>
      <w:r w:rsidR="0092432A" w:rsidRPr="00C27125">
        <w:rPr>
          <w:rFonts w:ascii="Times New Roman" w:hAnsi="Times New Roman" w:cs="Times New Roman"/>
          <w:sz w:val="24"/>
          <w:szCs w:val="24"/>
        </w:rPr>
        <w:t>1 /17.11.2018</w:t>
      </w:r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dispune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patrimoniu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043A47"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c) </w:t>
      </w:r>
      <w:r w:rsidR="001B5246" w:rsidRPr="00C27125">
        <w:rPr>
          <w:rFonts w:ascii="Times New Roman" w:hAnsi="Times New Roman" w:cs="Times New Roman"/>
          <w:sz w:val="24"/>
          <w:szCs w:val="24"/>
        </w:rPr>
        <w:t xml:space="preserve">cod de </w:t>
      </w:r>
      <w:proofErr w:type="spellStart"/>
      <w:r w:rsidR="001B5246" w:rsidRPr="00C27125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="001B5246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246" w:rsidRPr="00C27125"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 w:rsidR="001B5246" w:rsidRPr="00C27125">
        <w:rPr>
          <w:rFonts w:ascii="Times New Roman" w:hAnsi="Times New Roman" w:cs="Times New Roman"/>
          <w:sz w:val="24"/>
          <w:szCs w:val="24"/>
        </w:rPr>
        <w:t xml:space="preserve"> (CIF) </w:t>
      </w:r>
      <w:r w:rsidR="00043A47" w:rsidRPr="00C27125">
        <w:rPr>
          <w:rFonts w:ascii="Times New Roman" w:hAnsi="Times New Roman" w:cs="Times New Roman"/>
          <w:sz w:val="24"/>
          <w:szCs w:val="24"/>
        </w:rPr>
        <w:t>–</w:t>
      </w:r>
      <w:r w:rsidR="001B5246" w:rsidRPr="00C27125">
        <w:rPr>
          <w:rFonts w:ascii="Times New Roman" w:hAnsi="Times New Roman" w:cs="Times New Roman"/>
          <w:sz w:val="24"/>
          <w:szCs w:val="24"/>
        </w:rPr>
        <w:t xml:space="preserve"> 32216127</w:t>
      </w:r>
      <w:r w:rsidR="00043A47"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Trezoreria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e)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ştampilă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stema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actualizată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Cercetării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exactă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maxim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şcolarizat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693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personal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întocmeşte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dispunând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limitele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autonomie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instituţională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decizională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693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subordonată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un loc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desfăşurare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numeşte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structură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arondată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(AR).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="006E0748" w:rsidRPr="00C27125">
        <w:rPr>
          <w:rFonts w:ascii="Times New Roman" w:hAnsi="Times New Roman" w:cs="Times New Roman"/>
          <w:noProof/>
          <w:sz w:val="24"/>
          <w:szCs w:val="24"/>
        </w:rPr>
        <w:t xml:space="preserve"> nu</w:t>
      </w:r>
      <w:proofErr w:type="spellStart"/>
      <w:r w:rsidR="006E0748" w:rsidRPr="00C27125">
        <w:rPr>
          <w:rFonts w:ascii="Times New Roman" w:hAnsi="Times New Roman" w:cs="Times New Roman"/>
          <w:sz w:val="24"/>
          <w:szCs w:val="24"/>
        </w:rPr>
        <w:t>deţine</w:t>
      </w:r>
      <w:proofErr w:type="spellEnd"/>
      <w:r w:rsidR="006E0748" w:rsidRPr="00C27125">
        <w:rPr>
          <w:rFonts w:ascii="Times New Roman" w:hAnsi="Times New Roman" w:cs="Times New Roman"/>
          <w:sz w:val="24"/>
          <w:szCs w:val="24"/>
        </w:rPr>
        <w:t xml:space="preserve"> unit</w:t>
      </w:r>
      <w:r w:rsidR="006E0748" w:rsidRPr="00C27125">
        <w:rPr>
          <w:rFonts w:ascii="Times New Roman" w:hAnsi="Times New Roman" w:cs="Times New Roman"/>
          <w:sz w:val="24"/>
          <w:szCs w:val="24"/>
          <w:lang w:val="ro-RO"/>
        </w:rPr>
        <w:t>ăţi şcolare arondate</w:t>
      </w:r>
    </w:p>
    <w:p w:rsidR="00BD043C" w:rsidRPr="00C27125" w:rsidRDefault="00BD043C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8</w:t>
      </w:r>
    </w:p>
    <w:p w:rsidR="002B0765" w:rsidRPr="00C27125" w:rsidRDefault="006937EC" w:rsidP="00693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(1</w:t>
      </w:r>
      <w:r w:rsidR="002B0765" w:rsidRPr="00C27125">
        <w:rPr>
          <w:rFonts w:ascii="Times New Roman" w:hAnsi="Times New Roman" w:cs="Times New Roman"/>
          <w:sz w:val="24"/>
          <w:szCs w:val="24"/>
        </w:rPr>
        <w:t xml:space="preserve">)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="002B0765"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şcolarizează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prioritate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şcolarizare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circumscripţia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şcolară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respective.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solicitări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părintelui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tutorelui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susţinătorului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legal.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693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>CAP</w:t>
      </w:r>
      <w:r w:rsidR="006937EC" w:rsidRPr="00C27125">
        <w:rPr>
          <w:rFonts w:ascii="Times New Roman" w:hAnsi="Times New Roman" w:cs="Times New Roman"/>
          <w:b/>
          <w:sz w:val="24"/>
          <w:szCs w:val="24"/>
        </w:rPr>
        <w:t>.</w:t>
      </w:r>
      <w:r w:rsidRPr="00C27125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2B0765" w:rsidRPr="00C27125" w:rsidRDefault="002B0765" w:rsidP="00693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Organizarea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programului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şcolar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9</w:t>
      </w:r>
    </w:p>
    <w:p w:rsidR="002B0765" w:rsidRPr="00C27125" w:rsidRDefault="002B0765" w:rsidP="00693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începe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1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încheie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31 august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calendaristic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următor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693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perioadele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desfăşurare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cursurilor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vacanţelor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sesiunilor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examene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stabilesc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cercetării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693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(3)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situaţii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obiective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cum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fi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epidemii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intemperii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calamităţi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naturale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alte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situaţii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excepţionale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cursurile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pot fi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suspendate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pe o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perioadă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determinată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.</w:t>
      </w:r>
    </w:p>
    <w:p w:rsidR="002B0765" w:rsidRPr="00C27125" w:rsidRDefault="006937EC" w:rsidP="00693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(</w:t>
      </w:r>
      <w:r w:rsidR="002B0765" w:rsidRPr="00C2712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Suspendarea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cursurilor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face,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>: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a)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-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Arial" w:cs="Times New Roman"/>
          <w:sz w:val="24"/>
          <w:szCs w:val="24"/>
        </w:rPr>
        <w:t>ș</w:t>
      </w:r>
      <w:r w:rsidRPr="00C27125">
        <w:rPr>
          <w:rFonts w:ascii="Times New Roman" w:hAnsi="Times New Roman" w:cs="Times New Roman"/>
          <w:sz w:val="24"/>
          <w:szCs w:val="24"/>
        </w:rPr>
        <w:t>colii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inspectorului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general;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b)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acelaşi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judeţi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-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inspectorului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general,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c)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regional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consultarea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federaţiilor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sindicale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reprezentative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sector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cercetării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10</w:t>
      </w:r>
    </w:p>
    <w:p w:rsidR="002B0765" w:rsidRPr="00C27125" w:rsidRDefault="002B0765" w:rsidP="00693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vacanţelor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educative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fiecăreia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costurile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hrană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contractele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colective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tot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693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participării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educative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(1),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încheie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act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adiţional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42D" w:rsidRPr="00C27125" w:rsidRDefault="004C742D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42D" w:rsidRPr="00C27125" w:rsidRDefault="004C742D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42D" w:rsidRPr="00C27125" w:rsidRDefault="004C742D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42D" w:rsidRPr="00C27125" w:rsidRDefault="004C742D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42D" w:rsidRPr="00C27125" w:rsidRDefault="004C742D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42D" w:rsidRPr="00C27125" w:rsidRDefault="004C742D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42D" w:rsidRPr="00C27125" w:rsidRDefault="004C742D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42D" w:rsidRPr="00C27125" w:rsidRDefault="004C742D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42D" w:rsidRPr="00C27125" w:rsidRDefault="004C742D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42D" w:rsidRPr="00C27125" w:rsidRDefault="004C742D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42D" w:rsidRPr="00C27125" w:rsidRDefault="004C742D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42D" w:rsidRPr="00C27125" w:rsidRDefault="004C742D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42D" w:rsidRPr="00C27125" w:rsidRDefault="004C742D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42D" w:rsidRPr="00C27125" w:rsidRDefault="004C742D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42D" w:rsidRPr="00C27125" w:rsidRDefault="004C742D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614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>CAP</w:t>
      </w:r>
      <w:r w:rsidR="00614000" w:rsidRPr="00C27125">
        <w:rPr>
          <w:rFonts w:ascii="Times New Roman" w:hAnsi="Times New Roman" w:cs="Times New Roman"/>
          <w:b/>
          <w:sz w:val="24"/>
          <w:szCs w:val="24"/>
        </w:rPr>
        <w:t>.</w:t>
      </w:r>
      <w:r w:rsidRPr="00C27125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2B0765" w:rsidRPr="00C27125" w:rsidRDefault="002B0765" w:rsidP="00614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Formaţiunile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studiu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13</w:t>
      </w:r>
    </w:p>
    <w:p w:rsidR="002B0765" w:rsidRPr="00C27125" w:rsidRDefault="002B0765" w:rsidP="00614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forma</w:t>
      </w:r>
      <w:r w:rsidR="006E0748" w:rsidRPr="00C27125">
        <w:rPr>
          <w:rFonts w:ascii="Times New Roman" w:hAnsi="Times New Roman" w:cs="Times New Roman"/>
          <w:sz w:val="24"/>
          <w:szCs w:val="24"/>
        </w:rPr>
        <w:t>ţiunile</w:t>
      </w:r>
      <w:proofErr w:type="spellEnd"/>
      <w:r w:rsidR="006E0748"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E0748" w:rsidRPr="00C27125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="006E0748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748" w:rsidRPr="00C27125">
        <w:rPr>
          <w:rFonts w:ascii="Times New Roman" w:hAnsi="Times New Roman" w:cs="Times New Roman"/>
          <w:sz w:val="24"/>
          <w:szCs w:val="24"/>
        </w:rPr>
        <w:t>cuprind</w:t>
      </w:r>
      <w:proofErr w:type="spellEnd"/>
      <w:r w:rsidR="006E0748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748" w:rsidRPr="00C27125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="006E0748"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E0748" w:rsidRPr="00C27125">
        <w:rPr>
          <w:rFonts w:ascii="Times New Roman" w:hAnsi="Times New Roman" w:cs="Times New Roman"/>
          <w:sz w:val="24"/>
          <w:szCs w:val="24"/>
        </w:rPr>
        <w:t>preşcolari</w:t>
      </w:r>
      <w:proofErr w:type="spellEnd"/>
      <w:r w:rsidR="006E0748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748" w:rsidRPr="00C2712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6E0748"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E0748" w:rsidRPr="00C27125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614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excepţionale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justificări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formaţiuni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efectivul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minim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efectivul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maxim,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inspectoratului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Arial" w:cs="Times New Roman"/>
          <w:sz w:val="24"/>
          <w:szCs w:val="24"/>
        </w:rPr>
        <w:t>ș</w:t>
      </w:r>
      <w:r w:rsidRPr="00C27125">
        <w:rPr>
          <w:rFonts w:ascii="Times New Roman" w:hAnsi="Times New Roman" w:cs="Times New Roman"/>
          <w:sz w:val="24"/>
          <w:szCs w:val="24"/>
        </w:rPr>
        <w:t>colii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a consulta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clasei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14</w:t>
      </w:r>
    </w:p>
    <w:p w:rsidR="002B0765" w:rsidRPr="00C27125" w:rsidRDefault="00614000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ab/>
      </w:r>
      <w:r w:rsidR="002B0765" w:rsidRPr="00C2712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integrat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preşcolarii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deficienţe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uşoare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moderate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grave/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profunde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>/severe/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asociate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individual, pe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efective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deficienţei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614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deficienţe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grave/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profunde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/severe/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asociate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orientat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efectivele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claselor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diminuează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3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preşcolari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6140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Managementul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unităţilor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învăţământ</w:t>
      </w:r>
      <w:proofErr w:type="spellEnd"/>
    </w:p>
    <w:p w:rsidR="00614000" w:rsidRPr="00C27125" w:rsidRDefault="00614000" w:rsidP="00614000">
      <w:pPr>
        <w:pStyle w:val="ListParagraph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614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>CAP</w:t>
      </w:r>
      <w:r w:rsidR="00614000" w:rsidRPr="00C27125">
        <w:rPr>
          <w:rFonts w:ascii="Times New Roman" w:hAnsi="Times New Roman" w:cs="Times New Roman"/>
          <w:b/>
          <w:sz w:val="24"/>
          <w:szCs w:val="24"/>
        </w:rPr>
        <w:t>.</w:t>
      </w:r>
      <w:r w:rsidRPr="00C27125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2B0765" w:rsidRPr="00C27125" w:rsidRDefault="002B0765" w:rsidP="00614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Dispoziţii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generale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16</w:t>
      </w:r>
    </w:p>
    <w:p w:rsidR="002B0765" w:rsidRPr="00C27125" w:rsidRDefault="002B0765" w:rsidP="00614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614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(2)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condusă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2C69" w:rsidRPr="00C27125">
        <w:rPr>
          <w:rFonts w:ascii="Times New Roman" w:hAnsi="Arial" w:cs="Times New Roman"/>
          <w:sz w:val="24"/>
          <w:szCs w:val="24"/>
        </w:rPr>
        <w:t>ș</w:t>
      </w:r>
      <w:r w:rsidR="00762C69" w:rsidRPr="00C271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62C69"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Pr="00C27125">
        <w:rPr>
          <w:rFonts w:ascii="Times New Roman" w:hAnsi="Times New Roman" w:cs="Times New Roman"/>
          <w:sz w:val="24"/>
          <w:szCs w:val="24"/>
        </w:rPr>
        <w:t>de director.</w:t>
      </w:r>
    </w:p>
    <w:p w:rsidR="002B0765" w:rsidRPr="00C27125" w:rsidRDefault="002B0765" w:rsidP="00F06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(3)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îndeplinirea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atribuţiilor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revin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conducerea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consultă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după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caz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toate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organismele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interesate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profesoral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reprezentanţii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organizaţiilor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sindicale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reprezentativ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asociaţia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autorităţile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administraţiei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publice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locale.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17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Consultanţa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asistenţa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inspectoratele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consilierul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juridic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F06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>CAP</w:t>
      </w:r>
      <w:r w:rsidR="00F0673D" w:rsidRPr="00C27125">
        <w:rPr>
          <w:rFonts w:ascii="Times New Roman" w:hAnsi="Times New Roman" w:cs="Times New Roman"/>
          <w:b/>
          <w:sz w:val="24"/>
          <w:szCs w:val="24"/>
        </w:rPr>
        <w:t>.</w:t>
      </w:r>
      <w:r w:rsidRPr="00C27125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2B0765" w:rsidRPr="00C27125" w:rsidRDefault="002B0765" w:rsidP="00F06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administraţie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18</w:t>
      </w:r>
    </w:p>
    <w:p w:rsidR="002B0765" w:rsidRPr="00C27125" w:rsidRDefault="002B0765" w:rsidP="00F06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organ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F06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Metodologiei-cadru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cercetării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F06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(3)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Directorul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preşedintele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.</w:t>
      </w:r>
    </w:p>
    <w:p w:rsidR="002B0765" w:rsidRPr="00C27125" w:rsidRDefault="002B0765" w:rsidP="00F06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(4)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Cadrele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didactice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care au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copii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nu pot fi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desemnate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ca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membri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reprezentanţi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ai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19</w:t>
      </w:r>
    </w:p>
    <w:p w:rsidR="002B0765" w:rsidRPr="00C27125" w:rsidRDefault="002B0765" w:rsidP="00F06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(</w:t>
      </w:r>
      <w:r w:rsidR="00F0673D" w:rsidRPr="00C27125">
        <w:rPr>
          <w:rFonts w:ascii="Times New Roman" w:hAnsi="Times New Roman" w:cs="Times New Roman"/>
          <w:sz w:val="24"/>
          <w:szCs w:val="24"/>
        </w:rPr>
        <w:t>1</w:t>
      </w:r>
      <w:r w:rsidRPr="00C27125">
        <w:rPr>
          <w:rFonts w:ascii="Times New Roman" w:hAnsi="Times New Roman" w:cs="Times New Roman"/>
          <w:sz w:val="24"/>
          <w:szCs w:val="24"/>
        </w:rPr>
        <w:t xml:space="preserve">)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şedinţele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dezbat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aspecte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preşedintele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convoca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care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observator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F06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>CAP</w:t>
      </w:r>
      <w:r w:rsidR="00F0673D" w:rsidRPr="00C27125">
        <w:rPr>
          <w:rFonts w:ascii="Times New Roman" w:hAnsi="Times New Roman" w:cs="Times New Roman"/>
          <w:b/>
          <w:sz w:val="24"/>
          <w:szCs w:val="24"/>
        </w:rPr>
        <w:t>.</w:t>
      </w:r>
      <w:r w:rsidRPr="00C27125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2B0765" w:rsidRPr="00C27125" w:rsidRDefault="002B0765" w:rsidP="00F06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Directorul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20</w:t>
      </w:r>
    </w:p>
    <w:p w:rsidR="002B0765" w:rsidRPr="00C27125" w:rsidRDefault="002B0765" w:rsidP="00F06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exercită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executivă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hotărârile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F06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director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ocupă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concurs public,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susţinut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cadre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titulare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membre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corpului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experţi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director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metodologiei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cercetării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F06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finanţării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finanţării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complementare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finanţării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încheie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contract de management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administrativ-financiar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cărei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teritorială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,.</w:t>
      </w:r>
    </w:p>
    <w:p w:rsidR="002B0765" w:rsidRPr="00C27125" w:rsidRDefault="002B0765" w:rsidP="00F06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încheie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contract de management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ISJ. </w:t>
      </w:r>
    </w:p>
    <w:p w:rsidR="002B0765" w:rsidRPr="00C27125" w:rsidRDefault="002B0765" w:rsidP="00F06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(5)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exercitării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deţine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vicepreşedinte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partid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politic,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F06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>(</w:t>
      </w:r>
      <w:r w:rsidR="00F0673D" w:rsidRPr="00C27125">
        <w:rPr>
          <w:rFonts w:ascii="Times New Roman" w:hAnsi="Times New Roman" w:cs="Times New Roman"/>
          <w:iCs/>
          <w:sz w:val="24"/>
          <w:szCs w:val="24"/>
        </w:rPr>
        <w:t>6</w:t>
      </w:r>
      <w:r w:rsidRPr="00C27125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Directorul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poate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fi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eliberat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funcţie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propunerea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motivată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inspectoratului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la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propunerea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 2/3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dintre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membrii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al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propunerea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profesoral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votul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 2/3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dintre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membri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această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ultimă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situaţie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obligatorie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realizarea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unui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audit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inspectoratul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Rezultatele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auditului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analizează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inspectoratului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funcţie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hotărârea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inspectoratului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inspectorul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general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emite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decizia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eliberare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funcţie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directorului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</w:p>
    <w:p w:rsidR="002B0765" w:rsidRPr="00C27125" w:rsidRDefault="002B0765" w:rsidP="00F06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(</w:t>
      </w:r>
      <w:r w:rsidR="00F0673D" w:rsidRPr="00C27125">
        <w:rPr>
          <w:rFonts w:ascii="Times New Roman" w:hAnsi="Times New Roman" w:cs="Times New Roman"/>
          <w:sz w:val="24"/>
          <w:szCs w:val="24"/>
        </w:rPr>
        <w:t>7</w:t>
      </w:r>
      <w:r w:rsidRPr="00C271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vacantării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director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director adjunct din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interimară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târziu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sfârşitul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un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 titular,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numit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detaşare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inspectorului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general,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avizului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inspectoratului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consultării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solicitate.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21</w:t>
      </w:r>
    </w:p>
    <w:p w:rsidR="002B0765" w:rsidRPr="00C27125" w:rsidRDefault="002B0765" w:rsidP="00F06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b/>
          <w:sz w:val="24"/>
          <w:szCs w:val="24"/>
        </w:rPr>
        <w:t>conducere</w:t>
      </w:r>
      <w:proofErr w:type="spellEnd"/>
      <w:r w:rsidRPr="00C271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sz w:val="24"/>
          <w:szCs w:val="24"/>
        </w:rPr>
        <w:t>executivă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: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legal al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executivă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întreaga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lastRenderedPageBreak/>
        <w:t xml:space="preserve">    c)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corelarea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local;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e)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coordonează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obţinere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autorizaţiilor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avizelor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f)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g)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încheie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parteneriate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operatorii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economici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instruirii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practice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   h)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prezintă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anual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raportul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asupra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calităţii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din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raportul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prezentat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faţa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profesoral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faţa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comitetului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reprezentativ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conducerii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asociaţiei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părinţi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raportul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adus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cunoştinţa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autorităţilor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administraţiei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publice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locale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inspectoratului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judeţean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postat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pe site-ul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măsura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care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există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termen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maximum 30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zile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la data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începerii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anului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.</w:t>
      </w:r>
    </w:p>
    <w:p w:rsidR="002B0765" w:rsidRPr="00C27125" w:rsidRDefault="00F0673D" w:rsidP="00F06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(</w:t>
      </w:r>
      <w:r w:rsidR="002B0765" w:rsidRPr="00C2712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B0765" w:rsidRPr="00C27125">
        <w:rPr>
          <w:rFonts w:ascii="Times New Roman" w:hAnsi="Times New Roman" w:cs="Times New Roman"/>
          <w:b/>
          <w:sz w:val="24"/>
          <w:szCs w:val="24"/>
        </w:rPr>
        <w:t>ordonator</w:t>
      </w:r>
      <w:proofErr w:type="spellEnd"/>
      <w:r w:rsidR="002B0765" w:rsidRPr="00C2712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2B0765" w:rsidRPr="00C27125">
        <w:rPr>
          <w:rFonts w:ascii="Times New Roman" w:hAnsi="Times New Roman" w:cs="Times New Roman"/>
          <w:b/>
          <w:sz w:val="24"/>
          <w:szCs w:val="24"/>
        </w:rPr>
        <w:t>credite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>: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bugetară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încadrarea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c) face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demersuri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atragerea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extrabugetare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b/>
          <w:sz w:val="24"/>
          <w:szCs w:val="24"/>
        </w:rPr>
        <w:t>angajator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: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angajează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întocmeşte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fişele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posturilor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subordine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periodică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formarea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motivarea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vacantarea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posturilor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concursurilor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post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angajarea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e)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Metodologia-cadru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mobilitatea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normative, elaborate de minister.</w:t>
      </w:r>
    </w:p>
    <w:p w:rsidR="002B0765" w:rsidRPr="00C27125" w:rsidRDefault="002B0765" w:rsidP="00F06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(</w:t>
      </w:r>
      <w:r w:rsidR="00F0673D" w:rsidRPr="00C27125">
        <w:rPr>
          <w:rFonts w:ascii="Times New Roman" w:hAnsi="Times New Roman" w:cs="Times New Roman"/>
          <w:sz w:val="24"/>
          <w:szCs w:val="24"/>
        </w:rPr>
        <w:t>3</w:t>
      </w:r>
      <w:r w:rsidRPr="00C27125">
        <w:rPr>
          <w:rFonts w:ascii="Times New Roman" w:hAnsi="Times New Roman" w:cs="Times New Roman"/>
          <w:sz w:val="24"/>
          <w:szCs w:val="24"/>
        </w:rPr>
        <w:t xml:space="preserve">) Alte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sunt: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inspectoratului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avizat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E36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   b)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coordonează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elaborare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ofertei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educaţionale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o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propune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spre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aprobare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coordonează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colectare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statistice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indicatori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pe care 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inspectoratului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introducerea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informatic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integrat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(SIIIR);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intern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e)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coordonează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recenzare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circumscripţia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gimnazial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f)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componenţa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nominală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formaţiunilor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g)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elaborează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personal didactic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personal didactic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auxiliar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nedidactic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supune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h)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numeşte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consultarea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diriginţi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coordonatorul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educative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emite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numire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clasei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diriginte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indisponibil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din motive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lastRenderedPageBreak/>
        <w:t xml:space="preserve">    j)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numeşte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coordonatorii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structurilor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arondate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rândul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-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titulare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- 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respective;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k)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emite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constituire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catedrelor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l)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coordonează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întocmire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orarului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cursurilor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m)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graficul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didactic; 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n)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calendarul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educative al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o)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graficul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semestriale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p)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emite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cercurilor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asociaţiilor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sportive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cultural-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artistice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q)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elaborează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interne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îndrumare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control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care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supune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r)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şefii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catedrelor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responsabilii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metodologiei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s)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controlează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sprijinul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şefilor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catedră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responsabililor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instructiv-educativ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asistenţe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ore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participări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diverse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educative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extracurriculare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t)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monitorizează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continuă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u)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monitorizează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debutante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sprijină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integrarea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colectivul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v)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asistenţa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curs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educative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responsabililor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catedră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responsabililor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w)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consemnează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condica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prezenţă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absenţele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întârzierile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salariaţilor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x)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asumă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alături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răspunderea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performanţele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y)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numeşte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controlează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ştampila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z)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arhivarea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oficiale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aa)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întocmirea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reconstituirea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anularea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întocmirea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reconstituirea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anularea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rectificarea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evidenţă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bb)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afara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reprezentanţii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mass-media,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Reprezentanţii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îndrumare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control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neîngrădit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   cc)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asigură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implementarea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hotărârilor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Propune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anularea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hotărârilor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acestuia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care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contravin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vădit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dispoziţiilor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legale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informează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inspectoratul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despre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aceasta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.</w:t>
      </w:r>
    </w:p>
    <w:p w:rsidR="002B0765" w:rsidRPr="00C27125" w:rsidRDefault="002B0765" w:rsidP="00F06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(</w:t>
      </w:r>
      <w:r w:rsidR="00F0673D" w:rsidRPr="00C27125">
        <w:rPr>
          <w:rFonts w:ascii="Times New Roman" w:hAnsi="Times New Roman" w:cs="Times New Roman"/>
          <w:sz w:val="24"/>
          <w:szCs w:val="24"/>
        </w:rPr>
        <w:t>4</w:t>
      </w:r>
      <w:r w:rsidRPr="00C271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rezultând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contractele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colective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F06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(</w:t>
      </w:r>
      <w:r w:rsidR="00F0673D" w:rsidRPr="00C27125">
        <w:rPr>
          <w:rFonts w:ascii="Times New Roman" w:hAnsi="Times New Roman" w:cs="Times New Roman"/>
          <w:sz w:val="24"/>
          <w:szCs w:val="24"/>
        </w:rPr>
        <w:t>5</w:t>
      </w:r>
      <w:r w:rsidRPr="00C271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sale,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consultă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reprezentanţii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sindicale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reprezentative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sector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Pr="00C27125">
        <w:rPr>
          <w:rFonts w:ascii="Times New Roman" w:hAnsi="Times New Roman" w:cs="Times New Roman"/>
          <w:sz w:val="24"/>
          <w:szCs w:val="24"/>
        </w:rPr>
        <w:lastRenderedPageBreak/>
        <w:t xml:space="preserve">care au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reprezentanţii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salariaţilor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F06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>(</w:t>
      </w:r>
      <w:r w:rsidR="00F0673D" w:rsidRPr="00C27125">
        <w:rPr>
          <w:rFonts w:ascii="Times New Roman" w:hAnsi="Times New Roman" w:cs="Times New Roman"/>
          <w:iCs/>
          <w:sz w:val="24"/>
          <w:szCs w:val="24"/>
        </w:rPr>
        <w:t>6</w:t>
      </w:r>
      <w:r w:rsidRPr="00C27125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Directorul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are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obligaţia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delega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atribuţiile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directorul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adjunct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un alt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cadru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didactic,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membru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situaţia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imposibilităţii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exercitării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acestora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Neîndeplinirea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acestei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obligaţii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constituie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abatere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disciplinară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sancţionează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conform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legii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situaţii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excepţionale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(accident,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boală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altele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asemenea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care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directorul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nu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poate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delega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atribuţiile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directorul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adjunct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un alt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cadru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didactic,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membru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desemnat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anterior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astfel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situaţii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acesta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preia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atribuţiile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directorului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22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responsabilităţilor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Pr="00C27125">
        <w:rPr>
          <w:rFonts w:ascii="Times New Roman" w:hAnsi="Times New Roman" w:cs="Times New Roman"/>
          <w:sz w:val="24"/>
          <w:szCs w:val="24"/>
          <w:u w:val="single"/>
        </w:rPr>
        <w:t>art. 21</w:t>
      </w:r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emite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decizii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note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23</w:t>
      </w:r>
    </w:p>
    <w:p w:rsidR="002B0765" w:rsidRPr="00C27125" w:rsidRDefault="002B0765" w:rsidP="00F06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intern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contractele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colective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F06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concediului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odihnă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inspectorul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general.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811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>CAP</w:t>
      </w:r>
      <w:r w:rsidR="00811C78" w:rsidRPr="00C27125">
        <w:rPr>
          <w:rFonts w:ascii="Times New Roman" w:hAnsi="Times New Roman" w:cs="Times New Roman"/>
          <w:b/>
          <w:sz w:val="24"/>
          <w:szCs w:val="24"/>
        </w:rPr>
        <w:t>.</w:t>
      </w:r>
      <w:r w:rsidRPr="00C27125">
        <w:rPr>
          <w:rFonts w:ascii="Times New Roman" w:hAnsi="Times New Roman" w:cs="Times New Roman"/>
          <w:b/>
          <w:sz w:val="24"/>
          <w:szCs w:val="24"/>
        </w:rPr>
        <w:t xml:space="preserve"> V</w:t>
      </w:r>
    </w:p>
    <w:p w:rsidR="002B0765" w:rsidRPr="00C27125" w:rsidRDefault="002B0765" w:rsidP="00811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Tipul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conţinutul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documentelor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manageriale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28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optimizarea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managementului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elaborează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manageriale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: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diagnoză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prognoză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evidenţă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29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diagnoză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sunt: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rapoartele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semestriale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desfăşurate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rapoartele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compartimentelor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internă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elabora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diagnoză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contribuie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instituţională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atingerea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30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Rapoartele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semestriale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întocmesc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director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adjunct.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Rapoartele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semestriale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validează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începutul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semestrului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doilea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începutului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următor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Rapoartele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semestriale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validate sunt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director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31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Rapoartele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semestriale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anuale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activitate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sunt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făcute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publice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pe site-ul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lipsa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acestuia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orice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altă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formă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transmiterea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unui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exemplar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comitetul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reprezentativ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asociaţia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părinţi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acolo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unde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există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fiind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documente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care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conţin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informaţii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interes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public.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32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internă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(RAEI)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întocmeşte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validează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coordonatorului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analiză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33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 w:rsidRPr="00C2712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b/>
          <w:sz w:val="24"/>
          <w:szCs w:val="24"/>
        </w:rPr>
        <w:t>prognoză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diagnoză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anterioare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sunt: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instituţională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operaţional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managerial (pe an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);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control managerial.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elabora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prognoză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optimizării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managementului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   (3)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Documentele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prognoză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se transmit,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format electronic,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comitetului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reprezentativ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asociaţiei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părinţi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acolo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unde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există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fiind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documente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care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conţin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informaţii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interes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public.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34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instituţională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prognoză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lung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elaborează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echipă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coordonată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director,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cinci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ani.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conţine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: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istoric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actuală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resurselor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relaţia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organigramă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nevoi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alcătuită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intern (de tip SWOT)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extern (de tip PESTE);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viziunea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misiunea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obiectivele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strategice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planificarea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manageriale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termene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stadii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responsabilităţi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indicatori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performanţă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A01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   (</w:t>
      </w:r>
      <w:r w:rsidR="00811C78" w:rsidRPr="00C27125">
        <w:rPr>
          <w:rFonts w:ascii="Times New Roman" w:hAnsi="Times New Roman" w:cs="Times New Roman"/>
          <w:iCs/>
          <w:sz w:val="24"/>
          <w:szCs w:val="24"/>
        </w:rPr>
        <w:t>2</w:t>
      </w:r>
      <w:r w:rsidRPr="00C27125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Planul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dezvoltare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instituţională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dezbate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avizează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profesoral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aprobă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Planificarea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strategică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,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35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managerial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scurt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elaborează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director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un an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managerial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conţine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adaptarea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inspectoratului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specificul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strategice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instituţională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managerial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dezbate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avizează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(4)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adjunct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întocmeşte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propriul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plan managerial conform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fişei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concordanţă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managerial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instituţională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36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operaţional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scurt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elaborează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un an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implementare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instituţională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operaţional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dezbate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avizează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37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control intern managerial,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formalizate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control intern managerial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obiectivele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acţiunile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responsabilităţile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termenele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componente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4C742D" w:rsidRPr="00C27125" w:rsidRDefault="004C742D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ART. 38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manageriale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evidenţă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sunt: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organigrama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c) schema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e)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instrumentele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interne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811C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unităţilor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învăţământ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811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>CAP</w:t>
      </w:r>
      <w:r w:rsidR="00811C78" w:rsidRPr="00C27125">
        <w:rPr>
          <w:rFonts w:ascii="Times New Roman" w:hAnsi="Times New Roman" w:cs="Times New Roman"/>
          <w:b/>
          <w:sz w:val="24"/>
          <w:szCs w:val="24"/>
        </w:rPr>
        <w:t>.</w:t>
      </w:r>
      <w:r w:rsidRPr="00C27125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2B0765" w:rsidRPr="00C27125" w:rsidRDefault="002B0765" w:rsidP="00811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Dispoziţii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generale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39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b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b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b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format din personal didactic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didactic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instruire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didactic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auxiliar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nedidactic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Selecţia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didactic,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auxiliar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nedidactic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face conform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fiecărei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personal.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Angajarea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didactic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auxiliar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nedidactic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r w:rsidR="00CE1691" w:rsidRPr="00C27125">
        <w:rPr>
          <w:rFonts w:ascii="Times New Roman" w:hAnsi="Times New Roman" w:cs="Times New Roman"/>
          <w:b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b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b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legal.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40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reglementate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îndeplinească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cerute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postul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ocupat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fie apt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medical.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aibă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ţinută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morală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demnă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concordanţă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valorile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transmită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vestimentaţie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decentă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comportament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   (4)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preuniversitar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interzis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desfăşoare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încurajeze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acţiuni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natură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afecteze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imaginea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publică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copilului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elevului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viaţa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intimă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privată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familială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acestuia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celorlalţi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salariaţi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unitate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(5)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interzis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aplice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pedepse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corporale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agreseze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verbal,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fizic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emoţional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colegii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(6)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veghea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siguranţa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extracurriculare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(7)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sesizeze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specializată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încălcări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aspecte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afectează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demnitatea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integritatea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psihică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41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personal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stabilesc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organigramă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organigrama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stabilesc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ierarhia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internă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organismele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consultative,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catedrele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celelalte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colective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compartimentele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structuri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Organigrama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director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începutul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înregistrează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42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lastRenderedPageBreak/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Coordonarea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structurilor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coordonator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numit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titulare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structurilor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arondate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constitui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subcomisii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colective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Conform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sunt integrate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organismele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43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catedre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colective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44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auxiliar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nedidactic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compartimente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subordinea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adjunct,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organigrama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45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compartimente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: secretariat,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154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>CAP</w:t>
      </w:r>
      <w:r w:rsidR="00154600" w:rsidRPr="00C27125">
        <w:rPr>
          <w:rFonts w:ascii="Times New Roman" w:hAnsi="Times New Roman" w:cs="Times New Roman"/>
          <w:b/>
          <w:sz w:val="24"/>
          <w:szCs w:val="24"/>
        </w:rPr>
        <w:t>.</w:t>
      </w:r>
      <w:r w:rsidRPr="00C27125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2B0765" w:rsidRPr="00C27125" w:rsidRDefault="002B0765" w:rsidP="00154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didactic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46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contractele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colective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47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încadrarea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menţinerea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prezinte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medical,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un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specific,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cercetării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48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continuă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49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interzice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condiţioneze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prestaţiei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obţinerea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oricărui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tip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avantaje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reprezentanţii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practici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dovedite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abilitate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sancţionează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50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permanent,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cursurilor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instruire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puţine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ore de curs.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dimensiunea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perimetrului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600"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54600"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7E1" w:rsidRPr="00C27125" w:rsidRDefault="003C77E1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7E1" w:rsidRPr="00C27125" w:rsidRDefault="003C77E1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7E1" w:rsidRDefault="003C77E1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1C" w:rsidRDefault="00DA641C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1C" w:rsidRDefault="00DA641C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1C" w:rsidRDefault="00DA641C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1C" w:rsidRDefault="00DA641C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1C" w:rsidRDefault="00DA641C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1C" w:rsidRDefault="00DA641C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1C" w:rsidRDefault="00DA641C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1C" w:rsidRPr="00C27125" w:rsidRDefault="00DA641C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7E1" w:rsidRPr="00C27125" w:rsidRDefault="003C77E1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154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>CAP</w:t>
      </w:r>
      <w:r w:rsidR="00154600" w:rsidRPr="00C27125">
        <w:rPr>
          <w:rFonts w:ascii="Times New Roman" w:hAnsi="Times New Roman" w:cs="Times New Roman"/>
          <w:b/>
          <w:sz w:val="24"/>
          <w:szCs w:val="24"/>
        </w:rPr>
        <w:t>.</w:t>
      </w:r>
      <w:r w:rsidRPr="00C27125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2B0765" w:rsidRPr="00C27125" w:rsidRDefault="002B0765" w:rsidP="00154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nedidactic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51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nedidactic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contractele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colective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ocupare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posturilor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nedidactice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coordonate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director.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concurs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validează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Angajarea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nedidactic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face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director,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52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nedidactic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coordonată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patrimoniu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nedidactic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patrimoniu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nevoilor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adjunct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patrimoniu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sectoarele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îngrijire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nevoile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patrimoniu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sectoare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(4)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patrimoniu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folosi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subordonat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(5)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patrimoniu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desemnată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director,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îngrijească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periodică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elementelor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154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>CAP</w:t>
      </w:r>
      <w:r w:rsidR="00154600" w:rsidRPr="00C27125">
        <w:rPr>
          <w:rFonts w:ascii="Times New Roman" w:hAnsi="Times New Roman" w:cs="Times New Roman"/>
          <w:b/>
          <w:sz w:val="24"/>
          <w:szCs w:val="24"/>
        </w:rPr>
        <w:t>.</w:t>
      </w:r>
      <w:r w:rsidRPr="00C27125"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p w:rsidR="002B0765" w:rsidRPr="00C27125" w:rsidRDefault="002B0765" w:rsidP="00154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Evaluarea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unităţile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învăţământ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53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face conform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colective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Inspectoratul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periodică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resursei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54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fişei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adusă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începutul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nedidactic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sfârşitul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calendaristic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nedidactic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fişei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154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>CAP</w:t>
      </w:r>
      <w:r w:rsidR="00154600" w:rsidRPr="00C27125">
        <w:rPr>
          <w:rFonts w:ascii="Times New Roman" w:hAnsi="Times New Roman" w:cs="Times New Roman"/>
          <w:b/>
          <w:sz w:val="24"/>
          <w:szCs w:val="24"/>
        </w:rPr>
        <w:t>.</w:t>
      </w:r>
      <w:r w:rsidRPr="00C27125">
        <w:rPr>
          <w:rFonts w:ascii="Times New Roman" w:hAnsi="Times New Roman" w:cs="Times New Roman"/>
          <w:b/>
          <w:sz w:val="24"/>
          <w:szCs w:val="24"/>
        </w:rPr>
        <w:t xml:space="preserve"> V</w:t>
      </w:r>
    </w:p>
    <w:p w:rsidR="002B0765" w:rsidRPr="00C27125" w:rsidRDefault="002B0765" w:rsidP="00154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Răspunderea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disciplinară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învăţământ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55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auxiliar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răspund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disciplinar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</w:t>
      </w:r>
      <w:r w:rsidRPr="00C27125">
        <w:rPr>
          <w:rFonts w:ascii="Times New Roman" w:hAnsi="Times New Roman" w:cs="Times New Roman"/>
          <w:sz w:val="24"/>
          <w:szCs w:val="24"/>
          <w:u w:val="single"/>
        </w:rPr>
        <w:t>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nr. 1/2011,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56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nedidactic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disciplinar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C27125">
        <w:rPr>
          <w:rFonts w:ascii="Times New Roman" w:hAnsi="Times New Roman" w:cs="Times New Roman"/>
          <w:sz w:val="24"/>
          <w:szCs w:val="24"/>
          <w:u w:val="single"/>
        </w:rPr>
        <w:t xml:space="preserve"> nr. 53/2003</w:t>
      </w:r>
      <w:r w:rsidRPr="00C2712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1546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Organisme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funcţionale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responsabilităţi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cadrelor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didactice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B30" w:rsidRPr="00C27125" w:rsidRDefault="00574B30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154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>CAP</w:t>
      </w:r>
      <w:r w:rsidR="00154600" w:rsidRPr="00C27125">
        <w:rPr>
          <w:rFonts w:ascii="Times New Roman" w:hAnsi="Times New Roman" w:cs="Times New Roman"/>
          <w:b/>
          <w:sz w:val="24"/>
          <w:szCs w:val="24"/>
        </w:rPr>
        <w:t>.</w:t>
      </w:r>
      <w:r w:rsidRPr="00C27125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2B0765" w:rsidRPr="00C27125" w:rsidRDefault="002B0765" w:rsidP="00154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Organisme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funcţionale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641C">
        <w:rPr>
          <w:rFonts w:ascii="Times New Roman" w:hAnsi="Arial" w:cs="Times New Roman"/>
          <w:b/>
          <w:bCs/>
          <w:sz w:val="24"/>
          <w:szCs w:val="24"/>
        </w:rPr>
        <w:t>s</w:t>
      </w:r>
      <w:r w:rsidR="00154600" w:rsidRPr="00C27125">
        <w:rPr>
          <w:rFonts w:ascii="Times New Roman" w:hAnsi="Times New Roman" w:cs="Times New Roman"/>
          <w:b/>
          <w:bCs/>
          <w:sz w:val="24"/>
          <w:szCs w:val="24"/>
        </w:rPr>
        <w:t>colii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B30" w:rsidRPr="00C27125" w:rsidRDefault="00574B30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125">
        <w:rPr>
          <w:rFonts w:ascii="Times New Roman" w:hAnsi="Times New Roman" w:cs="Times New Roman"/>
          <w:b/>
          <w:sz w:val="24"/>
          <w:szCs w:val="24"/>
          <w:u w:val="single"/>
        </w:rPr>
        <w:t xml:space="preserve"> SECŢIUNEA 1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profesoral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57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format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totalitatea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instruire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dintr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Preşedintele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întruneşte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lunar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nevoie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minimum 1/3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instruire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instruire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şedinţele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şedinţele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declară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începutul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Absenţa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nemotivată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şedinţele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consideră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abatere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disciplinară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(4)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Cvorumul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întrunirea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şedinţă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2/3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total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cadre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instruire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(5)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Hotărârile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adoptă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secret,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jumătate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total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obligatorii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reprezentanţi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Modalitatea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începutul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(6)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numeşte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ales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redacta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lizibil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inteligibil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procesele-verbale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şedinţelor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(7)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şedinţele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invita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tematica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dezbătută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auxiliar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nedidactic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reprezentanţi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desemnaţi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ai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ai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operatorilor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economici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parteneri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şedinţele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reprezentanţii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sindicale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reprezentative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sector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(8)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sfârşitul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fiecărei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şedinţe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toţi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participanţii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semneze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-verbal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şedinţă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(9)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Procesele-verbale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scriu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procese-verbale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procese-verbale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numerotează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pagină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înregistrează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Pe ultima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pagină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semnează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certificarea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numărului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paginilor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ştampila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lastRenderedPageBreak/>
        <w:t xml:space="preserve">    (10)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procese-verbale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însoţit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conţine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anexele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proceselor-verbale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rapoarte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informări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tabele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solicitări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memorii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sesizări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etc.),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numerotate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îndosariate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şedinţă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păstrează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fişet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securizat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cărui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chei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găsesc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574B30" w:rsidRPr="00C27125" w:rsidRDefault="00574B30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58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: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analizează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dezbate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validează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, care se face public;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alege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secret,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reprezentanţii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dezbate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avizează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instituţională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dezbate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rapoartele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semestrial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eventuale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e)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semestrială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învăţător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/institutor/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profesor-diriginte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sesiunilor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amânări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diferenţe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corigenţe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   f)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hotărăşte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asupra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tipului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sancţiune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disciplinară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aplicată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care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săvârşesc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abateri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potrivit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prevederilor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regulamentului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organizare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funcţionare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Statutului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elevului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g)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acordar</w:t>
      </w:r>
      <w:r w:rsidR="00751225" w:rsidRPr="00C2712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="0075122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225" w:rsidRPr="00C27125">
        <w:rPr>
          <w:rFonts w:ascii="Times New Roman" w:hAnsi="Times New Roman" w:cs="Times New Roman"/>
          <w:sz w:val="24"/>
          <w:szCs w:val="24"/>
        </w:rPr>
        <w:t>recompenselor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reglementărilor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9A5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avizează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oferta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curriculum la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decizia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şcolii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anul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următor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o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propune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spre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aprobare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j)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avizează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k)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validează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fişele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autoevaluare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cărora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calificativul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l)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formulează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aprecieri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sintetice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didactic, 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gradaţiei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merit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distincţii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premii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autoevaluare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desfăşurate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m)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programele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continuă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n)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premierea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titlului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instruire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deosebite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didactică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dezbate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avizează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o)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dezbate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inspectoratului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iniţiativă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normative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administrative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normativ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reglementează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formulează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propuneri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completare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p)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dezbate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conţinutul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optimizare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r)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alege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secret,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membre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s)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limitele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colective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u)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59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sunt: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tematica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graficul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şedinţelor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lastRenderedPageBreak/>
        <w:t xml:space="preserve">    b)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convocatoare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procese-verbale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însoţit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anexele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proceselor-verbale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A47" w:rsidRPr="00C27125" w:rsidRDefault="00043A47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A47" w:rsidRPr="00C27125" w:rsidRDefault="00043A47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125">
        <w:rPr>
          <w:rFonts w:ascii="Times New Roman" w:hAnsi="Times New Roman" w:cs="Times New Roman"/>
          <w:b/>
          <w:sz w:val="24"/>
          <w:szCs w:val="24"/>
          <w:u w:val="single"/>
        </w:rPr>
        <w:t>SECŢIUNEA a 2-a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125">
        <w:rPr>
          <w:rFonts w:ascii="Times New Roman" w:hAnsi="Times New Roman" w:cs="Times New Roman"/>
          <w:b/>
          <w:sz w:val="24"/>
          <w:szCs w:val="24"/>
          <w:u w:val="single"/>
        </w:rPr>
        <w:t>SECŢIUNEA a 3-a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Catedrele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Comisiile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metodice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65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catedrele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minimum 3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pe discipline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pe discipline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înrudite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curriculare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catedrele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pe ani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catedrei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coordonată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şeful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catedrei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responsabilul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ales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catedrei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validat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(4)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Catedra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întruneşte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lunar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(5)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Tematica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şedinţelor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elaborată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catedrei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îndrumarea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responsabilului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catedră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responsabilului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66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catedrelor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: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   a)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stabilesc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modalităţile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concrete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implementare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curriculumului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naţional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selectează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auxiliarele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didactice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mijloacele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lista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celor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aprobate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avizate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Ministerul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Naţionale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adecvate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specificului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nevoilor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educaţionale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copiilor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vederea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realizării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potenţialului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maxim al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acestora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atingerii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standardelor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naţionale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;</w:t>
      </w:r>
    </w:p>
    <w:p w:rsidR="002B0765" w:rsidRPr="00C27125" w:rsidRDefault="002B0765" w:rsidP="009B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   b)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elaborează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oferta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curriculum la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decizia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şcolii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până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la data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realizării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schemei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încadrare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cu personal didactic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predare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anul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următor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o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propune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spre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dezbatere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profesoral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curriculumul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decizia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şcolii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cuprinde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oferta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stabilită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nivel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naţional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elaborează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semestriale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menite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conducă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atingerea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progresul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debutante,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elaborare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proiectării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planificărilor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semestriale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e)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elaborează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notare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f)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analizează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periodic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performanţele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g)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monitorizează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parcurgerea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programei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instruire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condica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prezenţă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curs;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h)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planifică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instruirea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ritm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lent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examene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evaluări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concursuri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j)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continuă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lecţii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demonstrative,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schimburi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experienţă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etc.;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k)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implementează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standardele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l)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implementează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îmbunătăţire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lastRenderedPageBreak/>
        <w:t xml:space="preserve">    m)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începutul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predau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formaţiune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n)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decurgând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A2669C" w:rsidRPr="00C27125" w:rsidRDefault="00A2669C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67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responsabilului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catedră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responsabilului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: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coordonează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întreaga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catedrei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întocmeşte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catedrei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coordonează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instrumentelor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catedrei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elaborează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rapoarte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planuri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obţinere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performanţelor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planuri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remediale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consultarea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catedrei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);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responsabilităţile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catedrei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catedră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responsabilul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stipulată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fişa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performanţă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reglementările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catedrei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catedrei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e)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acţiunile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iniţiate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f)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efectuează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asistenţe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ore, conform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catedrei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g)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elaborează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semestrial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informări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catedrei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pe care 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h)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decurgând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A9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>CAP</w:t>
      </w:r>
      <w:r w:rsidR="00A97394" w:rsidRPr="00C27125">
        <w:rPr>
          <w:rFonts w:ascii="Times New Roman" w:hAnsi="Times New Roman" w:cs="Times New Roman"/>
          <w:b/>
          <w:sz w:val="24"/>
          <w:szCs w:val="24"/>
        </w:rPr>
        <w:t>.</w:t>
      </w:r>
      <w:r w:rsidRPr="00C27125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2B0765" w:rsidRPr="00C27125" w:rsidRDefault="002B0765" w:rsidP="00A9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Responsabilităţi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didactic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învăţământ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12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SECŢIUNEA 1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Coordonatorul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proiecte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programe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educative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extraşcolare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  <w:u w:val="single"/>
        </w:rPr>
        <w:t>ART. 68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Coordonatorul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educative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 titular,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Coordonatorul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proiecte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programe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educative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extraşcolare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coordonează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educativă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din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iniţiază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organizează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desfăşoară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activităţi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extraşcolare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diriginţii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responsabilul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comisiei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primar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reprezentativ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asociaţia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părinţi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acolo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unde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aceasta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există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reprezentanţi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ai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consilierul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partenerii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guvernamentali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neguvernamentali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Coordonatorul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educative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strategiilor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formală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nonformală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(4)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coordonatorului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educative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specificul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(5)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Coordonatorul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educative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remunerat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suplimentar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extrabugetare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69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Coordonatorul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educative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: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coordonează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monitorizează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educativă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nonformală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avizează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planificarea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educative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clasei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   c)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elaborează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proiectul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programului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calendarul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activităţilor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educative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extraşcolare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ale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planul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dezvoltare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instituţională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direcţiile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stabilite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inspectoratul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minister,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urma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consultării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reprezentativ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asociaţiei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părinţi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acolo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unde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există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supune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spre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aprobare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elaborează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implementează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educative;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   e)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identifică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tipurile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activităţi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educative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extraşcolare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care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corespund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nevoilor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precum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posibilităţile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realizare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acestora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consultarea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reprezentativ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asociaţiei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părinţi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acolo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unde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există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f)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rapoarte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semestriale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educativă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g)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diseminează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educative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derulate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   h)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facilitează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implicarea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reprezentativ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asociaţiei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părinţi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acolo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unde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există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partenerilor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educaţionali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activităţile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educative.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elaborează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tematici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desfăşurare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consultaţiilor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teme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educative;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j)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elaborează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educative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nonformale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desfăşurate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k)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facilitează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vizite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ţară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desfăşurate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parteneriat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l)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rezultând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70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Portofoliul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coordonatorului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educative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conţine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: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educative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semestrial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educative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parteneriat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educative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educative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prevenţie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intervenţie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e)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modalităţi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educative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f)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optimizare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g)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rapoarte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semestriale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h)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reglementează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letric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/electronic,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inspectoratul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minister,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educativă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71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Inspectoratul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coordonatorii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educative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desfăşurată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coordonatorul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educative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regăseşte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educativă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instituţională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69C" w:rsidRPr="00C27125" w:rsidRDefault="00A2669C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69C" w:rsidRPr="00C27125" w:rsidRDefault="00A2669C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69C" w:rsidRPr="00C27125" w:rsidRDefault="00A2669C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69C" w:rsidRPr="00C27125" w:rsidRDefault="00A2669C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69C" w:rsidRPr="00C27125" w:rsidRDefault="00A2669C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69C" w:rsidRPr="00C27125" w:rsidRDefault="00A2669C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B75" w:rsidRPr="00C27125" w:rsidRDefault="00656B75" w:rsidP="00A9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B75" w:rsidRPr="00C27125" w:rsidRDefault="00656B75" w:rsidP="00A9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765" w:rsidRPr="00C27125" w:rsidRDefault="002B0765" w:rsidP="00A9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>CAP</w:t>
      </w:r>
      <w:r w:rsidR="00A97394" w:rsidRPr="00C27125">
        <w:rPr>
          <w:rFonts w:ascii="Times New Roman" w:hAnsi="Times New Roman" w:cs="Times New Roman"/>
          <w:b/>
          <w:sz w:val="24"/>
          <w:szCs w:val="24"/>
        </w:rPr>
        <w:t>.</w:t>
      </w:r>
      <w:r w:rsidRPr="00C27125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2B0765" w:rsidRPr="00C27125" w:rsidRDefault="002B0765" w:rsidP="00A9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Comisiile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="00CE1691" w:rsidRPr="00C27125">
        <w:rPr>
          <w:rFonts w:ascii="Times New Roman" w:hAnsi="Times New Roman" w:cs="Times New Roman"/>
          <w:b/>
          <w:sz w:val="24"/>
          <w:szCs w:val="24"/>
        </w:rPr>
        <w:t>Grădiniţa</w:t>
      </w:r>
      <w:proofErr w:type="spellEnd"/>
      <w:r w:rsidR="00CE1691" w:rsidRPr="00C27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CD8" w:rsidRPr="00C27125">
        <w:rPr>
          <w:rFonts w:ascii="Times New Roman" w:hAnsi="Times New Roman" w:cs="Times New Roman"/>
          <w:b/>
          <w:sz w:val="24"/>
          <w:szCs w:val="24"/>
        </w:rPr>
        <w:t xml:space="preserve">cu Program </w:t>
      </w:r>
      <w:proofErr w:type="spellStart"/>
      <w:r w:rsidR="005F0CD8" w:rsidRPr="00C27125">
        <w:rPr>
          <w:rFonts w:ascii="Times New Roman" w:hAnsi="Times New Roman" w:cs="Times New Roman"/>
          <w:b/>
          <w:sz w:val="24"/>
          <w:szCs w:val="24"/>
        </w:rPr>
        <w:t>Prelungit</w:t>
      </w:r>
      <w:proofErr w:type="spellEnd"/>
      <w:r w:rsidR="005F0CD8" w:rsidRPr="00C27125">
        <w:rPr>
          <w:rFonts w:ascii="Times New Roman" w:hAnsi="Times New Roman" w:cs="Times New Roman"/>
          <w:b/>
          <w:sz w:val="24"/>
          <w:szCs w:val="24"/>
        </w:rPr>
        <w:t xml:space="preserve"> nr. 18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7</w:t>
      </w:r>
      <w:r w:rsidR="00A97394" w:rsidRPr="00C27125">
        <w:rPr>
          <w:rFonts w:ascii="Times New Roman" w:hAnsi="Times New Roman" w:cs="Times New Roman"/>
          <w:sz w:val="24"/>
          <w:szCs w:val="24"/>
        </w:rPr>
        <w:t>8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691" w:rsidRPr="00C27125">
        <w:rPr>
          <w:rFonts w:ascii="Times New Roman" w:hAnsi="Times New Roman" w:cs="Times New Roman"/>
          <w:sz w:val="24"/>
          <w:szCs w:val="24"/>
        </w:rPr>
        <w:t>Grădiniţei</w:t>
      </w:r>
      <w:proofErr w:type="spellEnd"/>
      <w:r w:rsidR="00CE1691"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5F0CD8" w:rsidRPr="00C27125">
        <w:rPr>
          <w:rFonts w:ascii="Times New Roman" w:hAnsi="Times New Roman" w:cs="Times New Roman"/>
          <w:sz w:val="24"/>
          <w:szCs w:val="24"/>
        </w:rPr>
        <w:t xml:space="preserve">cu Program </w:t>
      </w:r>
      <w:proofErr w:type="spellStart"/>
      <w:r w:rsidR="005F0CD8" w:rsidRPr="00C27125">
        <w:rPr>
          <w:rFonts w:ascii="Times New Roman" w:hAnsi="Times New Roman" w:cs="Times New Roman"/>
          <w:sz w:val="24"/>
          <w:szCs w:val="24"/>
        </w:rPr>
        <w:t>Prelungit</w:t>
      </w:r>
      <w:proofErr w:type="spellEnd"/>
      <w:r w:rsidR="005F0CD8" w:rsidRPr="00C27125">
        <w:rPr>
          <w:rFonts w:ascii="Times New Roman" w:hAnsi="Times New Roman" w:cs="Times New Roman"/>
          <w:sz w:val="24"/>
          <w:szCs w:val="24"/>
        </w:rPr>
        <w:t xml:space="preserve"> nr. 18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: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1.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permanent;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2.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temporar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3.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ocazional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permanent sunt: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curriculum;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   c)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Comisia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dezvoltare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profesională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evoluţie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cariera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didactică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e)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controlul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managerial intern;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f)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eliminarea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violenţei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faptelor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corupţie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discriminării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interculturalităţii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permanent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tot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temporar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anumite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perioade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ocazional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înfiinţate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impune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constituirea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rezolvarea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apărute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</w:t>
      </w:r>
      <w:r w:rsidR="00A97394" w:rsidRPr="00C27125">
        <w:rPr>
          <w:rFonts w:ascii="Times New Roman" w:hAnsi="Times New Roman" w:cs="Times New Roman"/>
          <w:sz w:val="24"/>
          <w:szCs w:val="24"/>
        </w:rPr>
        <w:t>79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Comisiile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la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desfăşoară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pe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baza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deciziei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constituire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emise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directorul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cadrul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comisiilor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prevăzute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la </w:t>
      </w:r>
      <w:r w:rsidRPr="00C27125">
        <w:rPr>
          <w:rFonts w:ascii="Times New Roman" w:hAnsi="Times New Roman" w:cs="Times New Roman"/>
          <w:iCs/>
          <w:sz w:val="24"/>
          <w:szCs w:val="24"/>
          <w:u w:val="single"/>
        </w:rPr>
        <w:t>art. 79</w:t>
      </w: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alin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. (2) lit. b)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f) sunt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cuprinşi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reprezentanţi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ai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ai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ai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tutorilor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ai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susţinătorilor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legali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nominalizaţi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respectiv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reprezentativ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asociaţia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părinţi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acolo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unde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există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elaborate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reglementate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normative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0F34B0" w:rsidRPr="00C27125" w:rsidRDefault="002B0765" w:rsidP="000F34B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="000F34B0" w:rsidRPr="00C27125">
        <w:rPr>
          <w:rFonts w:ascii="Times New Roman" w:hAnsi="Times New Roman" w:cs="Times New Roman"/>
          <w:sz w:val="24"/>
          <w:szCs w:val="24"/>
        </w:rPr>
        <w:t>Portofoliul</w:t>
      </w:r>
      <w:proofErr w:type="spellEnd"/>
      <w:r w:rsidR="000F34B0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4B0" w:rsidRPr="00C2712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="000F34B0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4B0" w:rsidRPr="00C27125">
        <w:rPr>
          <w:rFonts w:ascii="Times New Roman" w:hAnsi="Times New Roman" w:cs="Times New Roman"/>
          <w:sz w:val="24"/>
          <w:szCs w:val="24"/>
        </w:rPr>
        <w:t>funcţionale</w:t>
      </w:r>
      <w:proofErr w:type="spellEnd"/>
      <w:r w:rsidR="000F34B0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4B0" w:rsidRPr="00C27125">
        <w:rPr>
          <w:rFonts w:ascii="Times New Roman" w:hAnsi="Times New Roman" w:cs="Times New Roman"/>
          <w:sz w:val="24"/>
          <w:szCs w:val="24"/>
        </w:rPr>
        <w:t>conţine</w:t>
      </w:r>
      <w:proofErr w:type="spellEnd"/>
      <w:r w:rsidR="000F34B0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4B0" w:rsidRPr="00C2712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0F34B0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4B0" w:rsidRPr="00C27125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="000F34B0" w:rsidRPr="00C27125">
        <w:rPr>
          <w:rFonts w:ascii="Times New Roman" w:hAnsi="Times New Roman" w:cs="Times New Roman"/>
          <w:sz w:val="24"/>
          <w:szCs w:val="24"/>
        </w:rPr>
        <w:t>:</w:t>
      </w:r>
    </w:p>
    <w:p w:rsidR="000F34B0" w:rsidRPr="00C27125" w:rsidRDefault="000F34B0" w:rsidP="000F34B0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numire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funcţionale</w:t>
      </w:r>
      <w:proofErr w:type="spellEnd"/>
    </w:p>
    <w:p w:rsidR="000F34B0" w:rsidRPr="00C27125" w:rsidRDefault="000F34B0" w:rsidP="000F34B0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)</w:t>
      </w:r>
    </w:p>
    <w:p w:rsidR="000F34B0" w:rsidRPr="00C27125" w:rsidRDefault="000F34B0" w:rsidP="000F34B0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operaţionale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responsabilitatea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funcţionale</w:t>
      </w:r>
      <w:proofErr w:type="spellEnd"/>
    </w:p>
    <w:p w:rsidR="000F34B0" w:rsidRPr="00C27125" w:rsidRDefault="000F34B0" w:rsidP="000F34B0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operaţional</w:t>
      </w:r>
      <w:proofErr w:type="spellEnd"/>
    </w:p>
    <w:p w:rsidR="000F34B0" w:rsidRPr="00C27125" w:rsidRDefault="000F34B0" w:rsidP="000F34B0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Dovezi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responsabilitatea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Comisiei</w:t>
      </w:r>
      <w:proofErr w:type="spellEnd"/>
    </w:p>
    <w:p w:rsidR="000F34B0" w:rsidRPr="00C27125" w:rsidRDefault="000F34B0" w:rsidP="000F34B0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17A" w:rsidRPr="00C27125" w:rsidRDefault="0099217A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17A" w:rsidRPr="00C27125" w:rsidRDefault="0099217A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17A" w:rsidRPr="00C27125" w:rsidRDefault="0099217A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17A" w:rsidRPr="00C27125" w:rsidRDefault="0099217A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17A" w:rsidRPr="00C27125" w:rsidRDefault="0099217A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17A" w:rsidRPr="00C27125" w:rsidRDefault="0099217A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17A" w:rsidRPr="00C27125" w:rsidRDefault="0099217A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17A" w:rsidRPr="00C27125" w:rsidRDefault="0099217A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17A" w:rsidRPr="00C27125" w:rsidRDefault="0099217A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D50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Structura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organizarea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responsabilităţile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didactic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auxiliar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nedidactic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D50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>CAP</w:t>
      </w:r>
      <w:r w:rsidR="00D50DB7" w:rsidRPr="00C27125">
        <w:rPr>
          <w:rFonts w:ascii="Times New Roman" w:hAnsi="Times New Roman" w:cs="Times New Roman"/>
          <w:b/>
          <w:sz w:val="24"/>
          <w:szCs w:val="24"/>
        </w:rPr>
        <w:t>.</w:t>
      </w:r>
      <w:r w:rsidRPr="00C27125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2B0765" w:rsidRPr="00C27125" w:rsidRDefault="002B0765" w:rsidP="00D50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Compartimentul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secretariat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8</w:t>
      </w:r>
      <w:r w:rsidR="00D50DB7" w:rsidRPr="00C27125">
        <w:rPr>
          <w:rFonts w:ascii="Times New Roman" w:hAnsi="Times New Roman" w:cs="Times New Roman"/>
          <w:sz w:val="24"/>
          <w:szCs w:val="24"/>
        </w:rPr>
        <w:t>0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Compartimentul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secretariat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posturile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secretar-şef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informatician.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Compartimentul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secretariat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subordonat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program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interesate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afara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director,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8</w:t>
      </w:r>
      <w:r w:rsidR="000F34B0" w:rsidRPr="00C27125">
        <w:rPr>
          <w:rFonts w:ascii="Times New Roman" w:hAnsi="Times New Roman" w:cs="Times New Roman"/>
          <w:sz w:val="24"/>
          <w:szCs w:val="24"/>
        </w:rPr>
        <w:t>1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Compartimentul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secretariat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: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întocmirea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actualizarea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date;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întocmirea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situaţiilor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statistice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celorlalte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solicitate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autorităţi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corespondenţei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păstrarea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actualizarea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permanentă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evidenţei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rezolvarea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problemelor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mişcarea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antepreşcolarilor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preşcolarilor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hotărârilor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e)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rezolvarea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problemelor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pregătirii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examenelor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evaluărilor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examenelor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admitere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ocupare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posturilor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vacante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fişa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f)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păstrarea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arhivarea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g)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procurarea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evidenţa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juridic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evidenţă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cercetării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h)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selecţia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evidenţa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Arhivele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termenelor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păstrare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Indicatorul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termenelor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păstrare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cercetării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păstrarea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ştampilei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avizate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existenţei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j)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întocmirea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avizarea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documentaţiilor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fişei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k)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întocmirea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personal;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l)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întocmirea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actualizarea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personal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angajaţilor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m)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calcularea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salariale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natură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n)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corespondenţei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o)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întocmirea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actualizarea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desfăşurate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p)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rezultând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contractele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colective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lastRenderedPageBreak/>
        <w:t>regulamentul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intern,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hotărârile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deciziile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sarcina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8</w:t>
      </w:r>
      <w:r w:rsidR="000F34B0" w:rsidRPr="00C27125">
        <w:rPr>
          <w:rFonts w:ascii="Times New Roman" w:hAnsi="Times New Roman" w:cs="Times New Roman"/>
          <w:sz w:val="24"/>
          <w:szCs w:val="24"/>
        </w:rPr>
        <w:t>2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Secretarul-şef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4B0" w:rsidRPr="00C27125">
        <w:rPr>
          <w:rFonts w:ascii="Times New Roman" w:hAnsi="Arial" w:cs="Times New Roman"/>
          <w:sz w:val="24"/>
          <w:szCs w:val="24"/>
        </w:rPr>
        <w:t>ș</w:t>
      </w:r>
      <w:r w:rsidR="000F34B0" w:rsidRPr="00C27125">
        <w:rPr>
          <w:rFonts w:ascii="Times New Roman" w:hAnsi="Times New Roman" w:cs="Times New Roman"/>
          <w:sz w:val="24"/>
          <w:szCs w:val="24"/>
        </w:rPr>
        <w:t>colii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dispoziţia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condicile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prezenţă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siguranţa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Secretarul-şef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securitatea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cataloagelor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verifică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sfârşitul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curs,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existenţa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cataloagelor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încheind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-verbal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sens.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cursurilor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cataloagele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păstrează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cancelarie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fişet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securizat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vacanţelor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la secretariat,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aceleaşi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siguranţă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(4)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(2) pot fi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îndeplinite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delegare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cadre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personal didactic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auxiliar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prealabil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(5)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interzice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condiţionarea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eliberării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adeverinţelor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matricole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caracterizărilor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oricăror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obţinerea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beneficii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0F3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>CAP</w:t>
      </w:r>
      <w:r w:rsidR="000F34B0" w:rsidRPr="00C27125">
        <w:rPr>
          <w:rFonts w:ascii="Times New Roman" w:hAnsi="Times New Roman" w:cs="Times New Roman"/>
          <w:b/>
          <w:sz w:val="24"/>
          <w:szCs w:val="24"/>
        </w:rPr>
        <w:t>.</w:t>
      </w:r>
      <w:r w:rsidRPr="00C27125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2B0765" w:rsidRPr="00C27125" w:rsidRDefault="002B0765" w:rsidP="000F3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Serviciul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financiar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125">
        <w:rPr>
          <w:rFonts w:ascii="Times New Roman" w:hAnsi="Times New Roman" w:cs="Times New Roman"/>
          <w:b/>
          <w:sz w:val="24"/>
          <w:szCs w:val="24"/>
          <w:u w:val="single"/>
        </w:rPr>
        <w:t xml:space="preserve"> SECŢIUNEA 1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Organizare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responsabilităţi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8</w:t>
      </w:r>
      <w:r w:rsidR="000F34B0" w:rsidRPr="00C27125">
        <w:rPr>
          <w:rFonts w:ascii="Times New Roman" w:hAnsi="Times New Roman" w:cs="Times New Roman"/>
          <w:sz w:val="24"/>
          <w:szCs w:val="24"/>
        </w:rPr>
        <w:t>3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organizatorică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sunt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fundamentarea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execuţia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evidenţa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contabilă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întocmirea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situaţiilor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finanţarea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contabilitatea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contractele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colective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intern.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ceilalţi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angajaţi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asimilaţi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denumit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generic "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contabil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".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subordonat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8</w:t>
      </w:r>
      <w:r w:rsidR="000F34B0" w:rsidRPr="00C27125">
        <w:rPr>
          <w:rFonts w:ascii="Times New Roman" w:hAnsi="Times New Roman" w:cs="Times New Roman"/>
          <w:sz w:val="24"/>
          <w:szCs w:val="24"/>
        </w:rPr>
        <w:t>4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: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financiar-contabile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întregului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patrimoniu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hotărârile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întocmirea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bugetară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colective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informarea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periodică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execuţia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bugetară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e)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contabilităţii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veniturilor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cheltuielilor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f)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consemnarea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justificative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oricărei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operaţiuni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afectează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patrimoniul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înregistrarea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evidenţa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contabilă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g)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întocmirea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secretariat;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h)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valorifică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inventariere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patrimoniului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consideră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întocmirea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închidere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exerciţiului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j)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patrimoniale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stat,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asigurărilor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stat,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terţi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k)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lastRenderedPageBreak/>
        <w:t xml:space="preserve">    l)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avizarea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hotărâri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angajează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fondurile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m)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instrumentelor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special;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n)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întocmirea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angajarea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lichidarea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ordonanţarea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cheltuielilor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bugetare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realizând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operaţiunile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materie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o)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rezultând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hotărârile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deciziile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sarcina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0F3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125">
        <w:rPr>
          <w:rFonts w:ascii="Times New Roman" w:hAnsi="Times New Roman" w:cs="Times New Roman"/>
          <w:b/>
          <w:sz w:val="24"/>
          <w:szCs w:val="24"/>
          <w:u w:val="single"/>
        </w:rPr>
        <w:t>SECŢIUNEA a 2-a</w:t>
      </w:r>
    </w:p>
    <w:p w:rsidR="002B0765" w:rsidRPr="00C27125" w:rsidRDefault="002B0765" w:rsidP="000F3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Management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financiar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8</w:t>
      </w:r>
      <w:r w:rsidR="000F34B0" w:rsidRPr="00C27125">
        <w:rPr>
          <w:rFonts w:ascii="Times New Roman" w:hAnsi="Times New Roman" w:cs="Times New Roman"/>
          <w:sz w:val="24"/>
          <w:szCs w:val="24"/>
        </w:rPr>
        <w:t>5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Întreaga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încadrarea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8</w:t>
      </w:r>
      <w:r w:rsidR="000F34B0" w:rsidRPr="00C27125">
        <w:rPr>
          <w:rFonts w:ascii="Times New Roman" w:hAnsi="Times New Roman" w:cs="Times New Roman"/>
          <w:sz w:val="24"/>
          <w:szCs w:val="24"/>
        </w:rPr>
        <w:t>6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actualizează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achiziţii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celelalte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impun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încadrării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categoriilor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limitele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fondurilor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alocate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8</w:t>
      </w:r>
      <w:r w:rsidR="000F34B0" w:rsidRPr="00C27125">
        <w:rPr>
          <w:rFonts w:ascii="Times New Roman" w:hAnsi="Times New Roman" w:cs="Times New Roman"/>
          <w:sz w:val="24"/>
          <w:szCs w:val="24"/>
        </w:rPr>
        <w:t>7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Este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interzisă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angajarea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Resursele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extrabugetare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exclusiv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0F3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>CAP</w:t>
      </w:r>
      <w:r w:rsidR="000F34B0" w:rsidRPr="00C27125">
        <w:rPr>
          <w:rFonts w:ascii="Times New Roman" w:hAnsi="Times New Roman" w:cs="Times New Roman"/>
          <w:b/>
          <w:sz w:val="24"/>
          <w:szCs w:val="24"/>
        </w:rPr>
        <w:t>.</w:t>
      </w:r>
      <w:r w:rsidRPr="00C27125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2B0765" w:rsidRPr="00C27125" w:rsidRDefault="002B0765" w:rsidP="000F3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Compartimentul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administrativ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12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SECŢIUNEA 1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Organizare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responsabilităţi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8</w:t>
      </w:r>
      <w:r w:rsidR="000F34B0" w:rsidRPr="00C27125">
        <w:rPr>
          <w:rFonts w:ascii="Times New Roman" w:hAnsi="Times New Roman" w:cs="Times New Roman"/>
          <w:sz w:val="24"/>
          <w:szCs w:val="24"/>
        </w:rPr>
        <w:t>8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Compartimentul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coordonat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patrimoniu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nedidactic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Compartimentul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subordonat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</w:t>
      </w:r>
      <w:r w:rsidR="00FD28F4" w:rsidRPr="00C27125">
        <w:rPr>
          <w:rFonts w:ascii="Times New Roman" w:hAnsi="Times New Roman" w:cs="Times New Roman"/>
          <w:sz w:val="24"/>
          <w:szCs w:val="24"/>
        </w:rPr>
        <w:t>89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Compartimentul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: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reparaţiilor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care sunt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sarcina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întreţinere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igienizare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curăţenie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gospodărire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întreţinerea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clădirilor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componentelor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didactico-materiale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demersurilor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obţinerii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autorizaţiilor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e)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recepţia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constituită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f)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înregistrarea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modificărilor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existenţa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mişcarea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gestiune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g)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evidenţa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consumului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lastRenderedPageBreak/>
        <w:t xml:space="preserve">    h)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punerea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sănătatea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securitatea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P.S.I.;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întocmirea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achiziţii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documentaţiilor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j)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rezultând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hotărârile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deciziile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sarcina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12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SECŢIUNEA a 2-a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Management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administrativ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9</w:t>
      </w:r>
      <w:r w:rsidR="00FD28F4" w:rsidRPr="00C27125">
        <w:rPr>
          <w:rFonts w:ascii="Times New Roman" w:hAnsi="Times New Roman" w:cs="Times New Roman"/>
          <w:sz w:val="24"/>
          <w:szCs w:val="24"/>
        </w:rPr>
        <w:t>0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Evidenţa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actualizarea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contabile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situaţiilor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patrimoniu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didactico-materiale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9</w:t>
      </w:r>
      <w:r w:rsidR="00FD28F4" w:rsidRPr="00C27125">
        <w:rPr>
          <w:rFonts w:ascii="Times New Roman" w:hAnsi="Times New Roman" w:cs="Times New Roman"/>
          <w:sz w:val="24"/>
          <w:szCs w:val="24"/>
        </w:rPr>
        <w:t>1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Inventarierea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inventariere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numită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operează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listele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cuprind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supun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director,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patrimoniu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compartimentelor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9</w:t>
      </w:r>
      <w:r w:rsidR="00FD28F4" w:rsidRPr="00C27125">
        <w:rPr>
          <w:rFonts w:ascii="Times New Roman" w:hAnsi="Times New Roman" w:cs="Times New Roman"/>
          <w:sz w:val="24"/>
          <w:szCs w:val="24"/>
        </w:rPr>
        <w:t>2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sunt administrate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9</w:t>
      </w:r>
      <w:r w:rsidR="00FD28F4" w:rsidRPr="00C27125">
        <w:rPr>
          <w:rFonts w:ascii="Times New Roman" w:hAnsi="Times New Roman" w:cs="Times New Roman"/>
          <w:sz w:val="24"/>
          <w:szCs w:val="24"/>
        </w:rPr>
        <w:t>3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care sunt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temporar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disponibile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sunt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, pot fi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închiriate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FD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>CAP</w:t>
      </w:r>
      <w:r w:rsidR="00FD28F4" w:rsidRPr="00C27125">
        <w:rPr>
          <w:rFonts w:ascii="Times New Roman" w:hAnsi="Times New Roman" w:cs="Times New Roman"/>
          <w:b/>
          <w:sz w:val="24"/>
          <w:szCs w:val="24"/>
        </w:rPr>
        <w:t>.</w:t>
      </w:r>
      <w:r w:rsidRPr="00C27125"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p w:rsidR="002B0765" w:rsidRPr="00C27125" w:rsidRDefault="002B0765" w:rsidP="00FD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Biblioteca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şcolară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Centrul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documentare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informare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9</w:t>
      </w:r>
      <w:r w:rsidR="00FD28F4" w:rsidRPr="00C27125">
        <w:rPr>
          <w:rFonts w:ascii="Times New Roman" w:hAnsi="Times New Roman" w:cs="Times New Roman"/>
          <w:sz w:val="24"/>
          <w:szCs w:val="24"/>
        </w:rPr>
        <w:t>4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bibliotecilor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cercetării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subordonează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(4)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Centrele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înfiinţa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stat, particular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confesional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Corpului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Didactic,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inspectoratului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C95" w:rsidRPr="00C27125" w:rsidRDefault="00FA7C9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C95" w:rsidRPr="00C27125" w:rsidRDefault="00FA7C9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C95" w:rsidRPr="00C27125" w:rsidRDefault="00FA7C9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C95" w:rsidRPr="00C27125" w:rsidRDefault="00FA7C9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C95" w:rsidRPr="00C27125" w:rsidRDefault="00FA7C9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C95" w:rsidRPr="00C27125" w:rsidRDefault="00FA7C9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C95" w:rsidRPr="00C27125" w:rsidRDefault="00FA7C9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C95" w:rsidRPr="00C27125" w:rsidRDefault="00FA7C9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C95" w:rsidRPr="00C27125" w:rsidRDefault="00FA7C9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C95" w:rsidRPr="00C27125" w:rsidRDefault="00FA7C9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C95" w:rsidRPr="00C27125" w:rsidRDefault="00FA7C9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C95" w:rsidRPr="00C27125" w:rsidRDefault="00FA7C9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C95" w:rsidRPr="00C27125" w:rsidRDefault="00FA7C9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DA641C" w:rsidP="00FD28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Preşcolar</w:t>
      </w:r>
      <w:r w:rsidR="002B0765" w:rsidRPr="00C27125">
        <w:rPr>
          <w:rFonts w:ascii="Times New Roman" w:hAnsi="Times New Roman" w:cs="Times New Roman"/>
          <w:b/>
          <w:bCs/>
          <w:sz w:val="24"/>
          <w:szCs w:val="24"/>
        </w:rPr>
        <w:t>ii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FD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>CAP</w:t>
      </w:r>
      <w:r w:rsidR="00FD28F4" w:rsidRPr="00C27125">
        <w:rPr>
          <w:rFonts w:ascii="Times New Roman" w:hAnsi="Times New Roman" w:cs="Times New Roman"/>
          <w:b/>
          <w:sz w:val="24"/>
          <w:szCs w:val="24"/>
        </w:rPr>
        <w:t>.</w:t>
      </w:r>
      <w:r w:rsidRPr="00C27125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2B0765" w:rsidRPr="00C27125" w:rsidRDefault="002B0765" w:rsidP="00FD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Dobândirea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="00DA641C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DA6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641C">
        <w:rPr>
          <w:rFonts w:ascii="Times New Roman" w:hAnsi="Times New Roman" w:cs="Times New Roman"/>
          <w:b/>
          <w:bCs/>
          <w:sz w:val="24"/>
          <w:szCs w:val="24"/>
        </w:rPr>
        <w:t>exercitarea</w:t>
      </w:r>
      <w:proofErr w:type="spellEnd"/>
      <w:r w:rsidR="00DA6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641C">
        <w:rPr>
          <w:rFonts w:ascii="Times New Roman" w:hAnsi="Times New Roman" w:cs="Times New Roman"/>
          <w:b/>
          <w:bCs/>
          <w:sz w:val="24"/>
          <w:szCs w:val="24"/>
        </w:rPr>
        <w:t>calităţii</w:t>
      </w:r>
      <w:proofErr w:type="spellEnd"/>
      <w:r w:rsidR="00DA641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DA641C">
        <w:rPr>
          <w:rFonts w:ascii="Times New Roman" w:hAnsi="Times New Roman" w:cs="Times New Roman"/>
          <w:b/>
          <w:bCs/>
          <w:sz w:val="24"/>
          <w:szCs w:val="24"/>
        </w:rPr>
        <w:t>preşcolari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9</w:t>
      </w:r>
      <w:r w:rsidR="00FD28F4" w:rsidRPr="00C27125">
        <w:rPr>
          <w:rFonts w:ascii="Times New Roman" w:hAnsi="Times New Roman" w:cs="Times New Roman"/>
          <w:sz w:val="24"/>
          <w:szCs w:val="24"/>
        </w:rPr>
        <w:t>5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Beneficiarii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primari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antepreşcolarii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preşcolarii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9</w:t>
      </w:r>
      <w:r w:rsidR="00FD28F4" w:rsidRPr="00C27125">
        <w:rPr>
          <w:rFonts w:ascii="Times New Roman" w:hAnsi="Times New Roman" w:cs="Times New Roman"/>
          <w:sz w:val="24"/>
          <w:szCs w:val="24"/>
        </w:rPr>
        <w:t>6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Dobândirea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obţine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FD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>CAP</w:t>
      </w:r>
      <w:r w:rsidR="00FD28F4" w:rsidRPr="00C27125">
        <w:rPr>
          <w:rFonts w:ascii="Times New Roman" w:hAnsi="Times New Roman" w:cs="Times New Roman"/>
          <w:b/>
          <w:sz w:val="24"/>
          <w:szCs w:val="24"/>
        </w:rPr>
        <w:t>.</w:t>
      </w:r>
      <w:r w:rsidRPr="00C27125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2B0765" w:rsidRPr="00C27125" w:rsidRDefault="002B0765" w:rsidP="00FD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educativă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extraşcolară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10</w:t>
      </w:r>
      <w:r w:rsidR="00FD28F4" w:rsidRPr="00C27125">
        <w:rPr>
          <w:rFonts w:ascii="Times New Roman" w:hAnsi="Times New Roman" w:cs="Times New Roman"/>
          <w:sz w:val="24"/>
          <w:szCs w:val="24"/>
        </w:rPr>
        <w:t>3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educativă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concepută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mijloc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modalitate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întărire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culturii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A641C" w:rsidRPr="00DA641C">
        <w:rPr>
          <w:rFonts w:ascii="Times New Roman" w:hAnsi="Times New Roman" w:cs="Times New Roman"/>
          <w:sz w:val="24"/>
          <w:szCs w:val="24"/>
        </w:rPr>
        <w:t>ş</w:t>
      </w:r>
      <w:r w:rsidRPr="00C27125">
        <w:rPr>
          <w:rFonts w:ascii="Times New Roman" w:hAnsi="Times New Roman" w:cs="Times New Roman"/>
          <w:sz w:val="24"/>
          <w:szCs w:val="24"/>
        </w:rPr>
        <w:t>colii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mijloc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îmbunătăţire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motivaţiei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frecvenţei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performanţei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remediere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comportamentale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10</w:t>
      </w:r>
      <w:r w:rsidR="00FD28F4" w:rsidRPr="00C27125">
        <w:rPr>
          <w:rFonts w:ascii="Times New Roman" w:hAnsi="Times New Roman" w:cs="Times New Roman"/>
          <w:sz w:val="24"/>
          <w:szCs w:val="24"/>
        </w:rPr>
        <w:t>4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educativă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afara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curs.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educativă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desfăşura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incinta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afara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palate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cluburi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cluburi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agrement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sportive,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turistice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divertisment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10</w:t>
      </w:r>
      <w:r w:rsidR="00FD28F4" w:rsidRPr="00C27125">
        <w:rPr>
          <w:rFonts w:ascii="Times New Roman" w:hAnsi="Times New Roman" w:cs="Times New Roman"/>
          <w:sz w:val="24"/>
          <w:szCs w:val="24"/>
        </w:rPr>
        <w:t>5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educative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desfăşurate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pot fi: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civice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artistice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aplicative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sportive,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turistice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rutieră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antreprenoriale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voluntariat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educative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educative,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concursuri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festivaluri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expoziţii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campanii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schimburi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excursii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serbări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expediţii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tabere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caravane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tematice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dezbateri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sesiuni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simpozioane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vizite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vizite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ateliere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deschise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educativă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proiectată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fiecărei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antepreşcolari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preşcolari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educatoare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învăţător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institutor/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diriginte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coordonatorul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educative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   (4)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Activităţile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educative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extraşcolare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sunt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stabilite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profesoral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al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împreună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opţiunile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reprezentativ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asociaţiilor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tutorilor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susţinătorilor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legali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precum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resursele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care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dispune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iCs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(5)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sub forma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excursiilor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taberelor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expediţiilor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liber 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necesită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deplasarea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lastRenderedPageBreak/>
        <w:t>conformitate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cercetării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(6)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Calendarul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educative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10</w:t>
      </w:r>
      <w:r w:rsidR="00FD28F4" w:rsidRPr="00C27125">
        <w:rPr>
          <w:rFonts w:ascii="Times New Roman" w:hAnsi="Times New Roman" w:cs="Times New Roman"/>
          <w:sz w:val="24"/>
          <w:szCs w:val="24"/>
        </w:rPr>
        <w:t>6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educative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centrează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pe: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diversificare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competenţe-cheie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responsabilizare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integrare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organizaţională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mentalităţii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tot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vieţii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FD28F4" w:rsidRPr="00C27125">
        <w:rPr>
          <w:rFonts w:ascii="Times New Roman" w:hAnsi="Times New Roman" w:cs="Times New Roman"/>
          <w:sz w:val="24"/>
          <w:szCs w:val="24"/>
        </w:rPr>
        <w:t>07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educative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realizată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coordonatorul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educative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educativă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derulată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dezbătut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educativă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derulată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inclus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respectiva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FD28F4" w:rsidRPr="00C27125">
        <w:rPr>
          <w:rFonts w:ascii="Times New Roman" w:hAnsi="Times New Roman" w:cs="Times New Roman"/>
          <w:sz w:val="24"/>
          <w:szCs w:val="24"/>
        </w:rPr>
        <w:t>08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educative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derulate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instituţionale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respectivei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FD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>CAP</w:t>
      </w:r>
      <w:r w:rsidR="00FD28F4" w:rsidRPr="00C27125">
        <w:rPr>
          <w:rFonts w:ascii="Times New Roman" w:hAnsi="Times New Roman" w:cs="Times New Roman"/>
          <w:b/>
          <w:sz w:val="24"/>
          <w:szCs w:val="24"/>
        </w:rPr>
        <w:t>.</w:t>
      </w:r>
      <w:r w:rsidRPr="00C27125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2B0765" w:rsidRPr="00C27125" w:rsidRDefault="002B0765" w:rsidP="00FD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Evaluarea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copiilor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elevilor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125">
        <w:rPr>
          <w:rFonts w:ascii="Times New Roman" w:hAnsi="Times New Roman" w:cs="Times New Roman"/>
          <w:b/>
          <w:sz w:val="24"/>
          <w:szCs w:val="24"/>
          <w:u w:val="single"/>
        </w:rPr>
        <w:t xml:space="preserve"> SECŢIUNEA 1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Evaluarea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rezultatelor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învăţării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Încheierea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situaţiei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şcolare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FD28F4" w:rsidRPr="00C27125">
        <w:rPr>
          <w:rFonts w:ascii="Times New Roman" w:hAnsi="Times New Roman" w:cs="Times New Roman"/>
          <w:sz w:val="24"/>
          <w:szCs w:val="24"/>
        </w:rPr>
        <w:t>09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are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care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raportat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competenţele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fiecărei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discipline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optimizării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  <w:u w:val="single"/>
        </w:rPr>
        <w:t>ART. 11</w:t>
      </w:r>
      <w:r w:rsidR="00FD28F4" w:rsidRPr="00C27125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Conform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evaluările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disciplină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centrează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competenţe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oferă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feedback real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planurilor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   (3)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Rezultatul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evaluării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exprimat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calificativ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notă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punctaj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etc., nu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folosit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ca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mijloc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coerciţie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acesta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reflectând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strict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rezultatele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învăţării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conform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prevederilor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legale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11</w:t>
      </w:r>
      <w:r w:rsidR="00FD28F4" w:rsidRPr="00C27125">
        <w:rPr>
          <w:rFonts w:ascii="Times New Roman" w:hAnsi="Times New Roman" w:cs="Times New Roman"/>
          <w:sz w:val="24"/>
          <w:szCs w:val="24"/>
        </w:rPr>
        <w:t>1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învăţătură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permanent,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sfârşitul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clasei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pregătitoare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socioemoţionale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cognitive,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limbajului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comunicării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capacităţilor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atitudinilor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realizată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întregului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finalizează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metodologii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cercetării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11</w:t>
      </w:r>
      <w:r w:rsidR="00FD28F4" w:rsidRPr="00C27125">
        <w:rPr>
          <w:rFonts w:ascii="Times New Roman" w:hAnsi="Times New Roman" w:cs="Times New Roman"/>
          <w:sz w:val="24"/>
          <w:szCs w:val="24"/>
        </w:rPr>
        <w:t>2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lastRenderedPageBreak/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Instrumentele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stabilesc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vârstă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particularităţile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psihopedagogice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beneficiarilor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primari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specificul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fiecărei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discipline.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sunt: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chestionări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b) teste,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experimente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practice;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referate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e)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f)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interviuri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g)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portofolii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h) probe practice;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director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elaborate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Cercetării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inspectoratele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elaborate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11</w:t>
      </w:r>
      <w:r w:rsidR="00FD28F4" w:rsidRPr="00C27125">
        <w:rPr>
          <w:rFonts w:ascii="Times New Roman" w:hAnsi="Times New Roman" w:cs="Times New Roman"/>
          <w:sz w:val="24"/>
          <w:szCs w:val="24"/>
        </w:rPr>
        <w:t>4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exprimă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: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aprecieri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descriptive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-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antepreşcolar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pregătitoare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trecute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observaţii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pregătitoare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care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trec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11</w:t>
      </w:r>
      <w:r w:rsidR="00FD28F4" w:rsidRPr="00C27125">
        <w:rPr>
          <w:rFonts w:ascii="Times New Roman" w:hAnsi="Times New Roman" w:cs="Times New Roman"/>
          <w:sz w:val="24"/>
          <w:szCs w:val="24"/>
        </w:rPr>
        <w:t>5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antepreşcolar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comunică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discută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12</w:t>
      </w:r>
      <w:r w:rsidR="00FD28F4" w:rsidRPr="00C27125">
        <w:rPr>
          <w:rFonts w:ascii="Times New Roman" w:hAnsi="Times New Roman" w:cs="Times New Roman"/>
          <w:sz w:val="24"/>
          <w:szCs w:val="24"/>
        </w:rPr>
        <w:t>3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minori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majori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doresc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exercite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Religie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exprimă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opţiunea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adresată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precizează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cultului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E33828" w:rsidP="00E33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>CAP.</w:t>
      </w:r>
      <w:r w:rsidR="002B0765" w:rsidRPr="00C27125"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p w:rsidR="002B0765" w:rsidRPr="00C27125" w:rsidRDefault="002B0765" w:rsidP="00E33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Transferul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copiilor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elevilor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14</w:t>
      </w:r>
      <w:r w:rsidR="00D431E9" w:rsidRPr="00C27125">
        <w:rPr>
          <w:rFonts w:ascii="Times New Roman" w:hAnsi="Times New Roman" w:cs="Times New Roman"/>
          <w:sz w:val="24"/>
          <w:szCs w:val="24"/>
        </w:rPr>
        <w:t>5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transfere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la o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formaţiune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la o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la o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filieră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la un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la o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specializare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la o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14</w:t>
      </w:r>
      <w:r w:rsidR="00D431E9" w:rsidRPr="00C27125">
        <w:rPr>
          <w:rFonts w:ascii="Times New Roman" w:hAnsi="Times New Roman" w:cs="Times New Roman"/>
          <w:sz w:val="24"/>
          <w:szCs w:val="24"/>
        </w:rPr>
        <w:t>6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Transferul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face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care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transferul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consultativ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la care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transferă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D431E9" w:rsidRPr="00C27125">
        <w:rPr>
          <w:rFonts w:ascii="Times New Roman" w:hAnsi="Times New Roman" w:cs="Times New Roman"/>
          <w:sz w:val="24"/>
          <w:szCs w:val="24"/>
        </w:rPr>
        <w:t>47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antepreşcolar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preşcolar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primar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gimnazial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elevii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se pot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transfera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la o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grupă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formaţiune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studiu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alta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aceeaşi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unitate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la o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unitate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alta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limita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efectivelor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maxime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antepreşcolari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preşcolari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elevi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grupă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formaţiune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studiu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excepţionale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transferul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efectivelor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maxime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antepreşcolari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preşcolari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formaţiune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inspectoratul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depăşirea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efectivului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maxim,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efectuării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transferului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D431E9" w:rsidRPr="00C27125">
        <w:rPr>
          <w:rFonts w:ascii="Times New Roman" w:hAnsi="Times New Roman" w:cs="Times New Roman"/>
          <w:sz w:val="24"/>
          <w:szCs w:val="24"/>
        </w:rPr>
        <w:t>48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lastRenderedPageBreak/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Transferurile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efectuează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intersemestrială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vacanţei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excepţie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transferurile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antepreşcolar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pot face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oricând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superior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(4)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Transferul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efectua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excepţional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: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a)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domiciliului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localitate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recomandări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expertize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d) de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artă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militar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e) de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clasele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program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intensivă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limbi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străine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program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bilingv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celelalte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f)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excepţionale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inspectoratului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D431E9" w:rsidRPr="00C27125">
        <w:rPr>
          <w:rFonts w:ascii="Times New Roman" w:hAnsi="Times New Roman" w:cs="Times New Roman"/>
          <w:sz w:val="24"/>
          <w:szCs w:val="24"/>
        </w:rPr>
        <w:t>49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particular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confesional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transfera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transfera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particular,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primitoare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propriul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15</w:t>
      </w:r>
      <w:r w:rsidR="00D431E9" w:rsidRPr="00C27125">
        <w:rPr>
          <w:rFonts w:ascii="Times New Roman" w:hAnsi="Times New Roman" w:cs="Times New Roman"/>
          <w:sz w:val="24"/>
          <w:szCs w:val="24"/>
        </w:rPr>
        <w:t>0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tinerii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cerinţe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evoluţia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pot face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propuneri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reorientare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dinspre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special/special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integrat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invers.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reorientare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face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 care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lucrat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cauză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consilierul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pedagog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reorientare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orientare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D431E9" w:rsidRPr="00C27125">
        <w:rPr>
          <w:rFonts w:ascii="Times New Roman" w:hAnsi="Times New Roman" w:cs="Times New Roman"/>
          <w:sz w:val="24"/>
          <w:szCs w:val="24"/>
        </w:rPr>
        <w:t>51</w:t>
      </w:r>
    </w:p>
    <w:p w:rsidR="00F73CF2" w:rsidRPr="00C27125" w:rsidRDefault="00F73CF2" w:rsidP="00F7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>CAP.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125">
        <w:rPr>
          <w:rFonts w:ascii="Times New Roman" w:hAnsi="Times New Roman" w:cs="Times New Roman"/>
          <w:b/>
          <w:sz w:val="24"/>
          <w:szCs w:val="24"/>
        </w:rPr>
        <w:t>V</w:t>
      </w:r>
    </w:p>
    <w:p w:rsidR="00564D8D" w:rsidRPr="00C27125" w:rsidRDefault="00564D8D" w:rsidP="0056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8D" w:rsidRPr="00C27125" w:rsidRDefault="00347942" w:rsidP="0034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sz w:val="24"/>
          <w:szCs w:val="24"/>
        </w:rPr>
        <w:t>Protecţia</w:t>
      </w:r>
      <w:proofErr w:type="spellEnd"/>
      <w:r w:rsidRPr="00C271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sz w:val="24"/>
          <w:szCs w:val="24"/>
        </w:rPr>
        <w:t>promovarea</w:t>
      </w:r>
      <w:proofErr w:type="spellEnd"/>
      <w:r w:rsidRPr="00C271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sz w:val="24"/>
          <w:szCs w:val="24"/>
        </w:rPr>
        <w:t>drepturilor</w:t>
      </w:r>
      <w:proofErr w:type="spellEnd"/>
      <w:r w:rsidRPr="00C271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sz w:val="24"/>
          <w:szCs w:val="24"/>
        </w:rPr>
        <w:t>copilului</w:t>
      </w:r>
      <w:proofErr w:type="spellEnd"/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Art. 90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nr. 272/2004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="00347942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Grădiniţa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Program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Prelungit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nr. 18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Iaşi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promoveze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347942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garanteze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Constituţie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concordanţă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347942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Convenţiei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Naţiunilor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Unite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ratificată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nr.</w:t>
      </w:r>
      <w:r w:rsidR="00347942"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Pr="00C27125">
        <w:rPr>
          <w:rFonts w:ascii="Times New Roman" w:hAnsi="Times New Roman" w:cs="Times New Roman"/>
          <w:sz w:val="24"/>
          <w:szCs w:val="24"/>
        </w:rPr>
        <w:t xml:space="preserve">18/1990,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celorlalte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materie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</w:t>
      </w:r>
      <w:r w:rsidR="00347942"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Pr="00C27125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termenii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semnificatii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: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nu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implinit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varsta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18 ani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nu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dobandit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deplina</w:t>
      </w:r>
      <w:proofErr w:type="spellEnd"/>
      <w:r w:rsidR="00347942"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Pr="00C27125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exercitiu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desemnată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exercite</w:t>
      </w:r>
      <w:proofErr w:type="spellEnd"/>
      <w:r w:rsidR="00347942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indeplineasca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obligatiile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parintesti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fata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Art. 91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Principiul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interesului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superior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prevala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demersurile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deciziile</w:t>
      </w:r>
      <w:proofErr w:type="spellEnd"/>
      <w:r w:rsidR="00347942"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Pr="00C27125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privesc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întreprinse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Grădiniţa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Program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Prelungit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nr. 18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Iaşi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23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Grădiniţa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Program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Prelungit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nr. 18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Iaşi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implice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347942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deciziile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acţiunile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privitoare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sprijine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formarea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educarea</w:t>
      </w:r>
      <w:proofErr w:type="spellEnd"/>
      <w:r w:rsidR="00347942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determinarea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interesului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superior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au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: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nevoile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psihologică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opinia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vârsta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maturitate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Art. 92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(1)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garantarea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următoarelor</w:t>
      </w:r>
      <w:proofErr w:type="spellEnd"/>
      <w:r w:rsidR="00347942"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Pr="00C27125">
        <w:rPr>
          <w:rFonts w:ascii="Times New Roman" w:hAnsi="Times New Roman" w:cs="Times New Roman"/>
          <w:sz w:val="24"/>
          <w:szCs w:val="24"/>
        </w:rPr>
        <w:t>principii: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prioritate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interesului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superior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egalitatea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şanselor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nediscriminarea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demnităţii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ascultarea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opiniei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luarea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vârsta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</w:t>
      </w:r>
      <w:r w:rsidR="00347942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maturitate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abuzului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neglijării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exploatării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oricărei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violenţă</w:t>
      </w:r>
      <w:proofErr w:type="spellEnd"/>
      <w:r w:rsidR="00347942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Art. 93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Grădiniţa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Program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Prelungit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nr. 18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Iaşi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garantate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="00347942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discriminare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culoare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sex,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limbă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religie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opinie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politică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="00347942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opinie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naţionalitate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apartenenţă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etnică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materială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="00347942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deficienţe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statutul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naştere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statutul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dobândit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dificultăţile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="00347942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alt gen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reprezentanţi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</w:t>
      </w:r>
      <w:r w:rsidR="00347942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distinctie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Art. 94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Grădiniţa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Program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Prelungit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nr. 18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Iaşi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="00FC5648"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Pr="00C27125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permită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nediscriminatorii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aptitudinilor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sale.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Art. 95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Grădiniţa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Program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Prelungit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nr. 18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Iaşi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întreprindă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FC5648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: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facilitarea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accesului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preşcolară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general</w:t>
      </w:r>
      <w:r w:rsidR="00FC5648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gratuit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toţi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prevenirii</w:t>
      </w:r>
      <w:proofErr w:type="spellEnd"/>
      <w:r w:rsidR="00FC5648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violenţei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nu pot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</w:t>
      </w:r>
      <w:r w:rsidR="00FC5648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programei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abandonat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şcoala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C5648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reintegrării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national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abandonului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motive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luând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active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</w:t>
      </w:r>
      <w:r w:rsidR="00FC5648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cum sunt: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hrana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rechizite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transport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instructiv-educativ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a fi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tratat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respect de</w:t>
      </w:r>
      <w:r w:rsidR="00FC5648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auxiliar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a fi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FC5648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sale, precum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modalităţilor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exercitare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Pedepsele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corporale</w:t>
      </w:r>
      <w:proofErr w:type="spellEnd"/>
      <w:r w:rsidR="00FC5648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tratamente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degradante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instructiv-educativ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interzise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24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personal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asistat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legal, are</w:t>
      </w:r>
      <w:r w:rsidR="00FC5648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contesta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modalităţile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a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="00FC5648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conducerii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Grădiniţa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Program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Prelungit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nr. 18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Iaşi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referi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centrelor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="00FC5648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cazurile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abuz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neglijare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violenţă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FC5648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semnala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public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FC5648"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Pr="00C27125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Art. 96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lastRenderedPageBreak/>
        <w:t xml:space="preserve">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Nerespectarea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art. 6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contravenţii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nu au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FC5648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săvârşite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fie considerate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sancţionează</w:t>
      </w:r>
      <w:proofErr w:type="spellEnd"/>
      <w:r w:rsidR="00FC5648"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Pr="00C27125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amendă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la 1.000 lei la 2.500 lei;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Constatarea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contravenţiilor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sancţiunii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face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anume</w:t>
      </w:r>
      <w:proofErr w:type="spellEnd"/>
      <w:r w:rsidR="00005B86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desemnate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control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Art. 97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(1)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angajarea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îngrijire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Grădiniţa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</w:t>
      </w:r>
      <w:r w:rsidR="00005B86"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Pr="00C27125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Prelungit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nr. 18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Iaşi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natura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contact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005B86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expertiză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neuropsihiatrică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psihologic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Rapoartele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expertizele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neuropsihiatrice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rapoartele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="00005B86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psihologică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păstrează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personal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salariatului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564D8D" w:rsidRPr="00F73CF2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D8D" w:rsidRPr="00F73CF2" w:rsidRDefault="00564D8D" w:rsidP="00F7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F2">
        <w:rPr>
          <w:rFonts w:ascii="Times New Roman" w:hAnsi="Times New Roman" w:cs="Times New Roman"/>
          <w:b/>
          <w:sz w:val="24"/>
          <w:szCs w:val="24"/>
        </w:rPr>
        <w:t>CAP. VI</w:t>
      </w:r>
    </w:p>
    <w:p w:rsidR="00564D8D" w:rsidRPr="00F73CF2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D8D" w:rsidRDefault="00F73CF2" w:rsidP="00F7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3CF2">
        <w:rPr>
          <w:rFonts w:ascii="Times New Roman" w:hAnsi="Times New Roman" w:cs="Times New Roman"/>
          <w:b/>
          <w:sz w:val="24"/>
          <w:szCs w:val="24"/>
        </w:rPr>
        <w:t>Interzicerea</w:t>
      </w:r>
      <w:proofErr w:type="spellEnd"/>
      <w:r w:rsidRPr="00F73C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CF2">
        <w:rPr>
          <w:rFonts w:ascii="Times New Roman" w:hAnsi="Times New Roman" w:cs="Times New Roman"/>
          <w:b/>
          <w:sz w:val="24"/>
          <w:szCs w:val="24"/>
        </w:rPr>
        <w:t>segregării</w:t>
      </w:r>
      <w:proofErr w:type="spellEnd"/>
      <w:r w:rsidRPr="00F73C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CF2">
        <w:rPr>
          <w:rFonts w:ascii="Times New Roman" w:hAnsi="Times New Roman" w:cs="Times New Roman"/>
          <w:b/>
          <w:sz w:val="24"/>
          <w:szCs w:val="24"/>
        </w:rPr>
        <w:t>şcolare</w:t>
      </w:r>
      <w:proofErr w:type="spellEnd"/>
      <w:r w:rsidRPr="00F73CF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73CF2">
        <w:rPr>
          <w:rFonts w:ascii="Times New Roman" w:hAnsi="Times New Roman" w:cs="Times New Roman"/>
          <w:b/>
          <w:sz w:val="24"/>
          <w:szCs w:val="24"/>
        </w:rPr>
        <w:t>Forme</w:t>
      </w:r>
      <w:proofErr w:type="spellEnd"/>
      <w:r w:rsidRPr="00F73CF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73CF2">
        <w:rPr>
          <w:rFonts w:ascii="Times New Roman" w:hAnsi="Times New Roman" w:cs="Times New Roman"/>
          <w:b/>
          <w:sz w:val="24"/>
          <w:szCs w:val="24"/>
        </w:rPr>
        <w:t>segregare</w:t>
      </w:r>
      <w:proofErr w:type="spellEnd"/>
      <w:r w:rsidRPr="00F73C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CF2">
        <w:rPr>
          <w:rFonts w:ascii="Times New Roman" w:hAnsi="Times New Roman" w:cs="Times New Roman"/>
          <w:b/>
          <w:sz w:val="24"/>
          <w:szCs w:val="24"/>
        </w:rPr>
        <w:t>şcolară</w:t>
      </w:r>
      <w:proofErr w:type="spellEnd"/>
    </w:p>
    <w:p w:rsidR="00F73CF2" w:rsidRPr="00F73CF2" w:rsidRDefault="00F73CF2" w:rsidP="00F7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Art. 98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Grădiniţa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Program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Prelungit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nr. 18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Iaşi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politică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educaţională</w:t>
      </w:r>
      <w:proofErr w:type="spellEnd"/>
      <w:r w:rsidR="00005B86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echităţii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toti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005B86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discriminare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generată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originea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etnică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maternă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dizabilitate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cerinţe</w:t>
      </w:r>
      <w:proofErr w:type="spellEnd"/>
      <w:r w:rsidR="00005B86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statutul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socio-economic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familiilor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rezidenţă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05B86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performanţele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beneficiarilor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primari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Grădiniţa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Program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Prelungit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nr. 18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Iaşi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promovează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prioritate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principiile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şcolii</w:t>
      </w:r>
      <w:proofErr w:type="spellEnd"/>
      <w:r w:rsidR="00005B86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incluzive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asigurând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valorificarea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diversităţii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socio-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etno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culturala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Grădiniţei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</w:t>
      </w:r>
      <w:r w:rsidR="00005B86"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Pr="00C27125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Prelungit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nr. 18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Iaşi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toti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respectaţi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integraţi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discriminare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005B86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excluderi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generate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originea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etnică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maternă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dizabilităţi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cerinţe</w:t>
      </w:r>
      <w:proofErr w:type="spellEnd"/>
      <w:r w:rsidR="00005B86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statutul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socio-economic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familiilor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rezidenţă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05B86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performanţele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Art. 99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segregare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criteriul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etnic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separarea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preşcolarilor</w:t>
      </w:r>
      <w:proofErr w:type="spellEnd"/>
      <w:r w:rsidR="00005B86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aparţinând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etnic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clădiri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bănci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,</w:t>
      </w:r>
      <w:r w:rsidR="00005B86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incât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preşcolarilor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aparţinând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etnic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prescolarilor</w:t>
      </w:r>
      <w:proofErr w:type="spellEnd"/>
      <w:r w:rsidR="00005B86"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Pr="00C27125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cladire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banci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005B86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disproportionat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apartinand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etnic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005B86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reprezinta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populatiei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varsta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corespunzatoare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ciclu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educatie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 </w:t>
      </w:r>
      <w:r w:rsidR="00005B86" w:rsidRPr="00C27125">
        <w:rPr>
          <w:rFonts w:ascii="Times New Roman" w:hAnsi="Times New Roman" w:cs="Times New Roman"/>
          <w:sz w:val="24"/>
          <w:szCs w:val="24"/>
        </w:rPr>
        <w:t xml:space="preserve">respective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administrativ-teritoriala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25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(2) Nu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segregare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criteriul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etnic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 care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unitati</w:t>
      </w:r>
      <w:proofErr w:type="spellEnd"/>
      <w:r w:rsidR="00005B86"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Pr="00C27125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formate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preponderent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prescolari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apartinand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005B86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etnic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predarii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materna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etnic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bilingv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Art. 100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segregare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criteriul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dizabilitatii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cerintelor</w:t>
      </w:r>
      <w:proofErr w:type="spellEnd"/>
      <w:r w:rsidR="00005B86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separarea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fizica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preşcolarilor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dizabilitati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cerinte</w:t>
      </w:r>
      <w:proofErr w:type="spellEnd"/>
      <w:r w:rsidR="00005B86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cladiri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banci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invatamantul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masa,</w:t>
      </w:r>
      <w:r w:rsidR="00005B86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prescolarilor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dizabilitati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cerinte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educationale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dintr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-o</w:t>
      </w:r>
      <w:r w:rsidR="00005B86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cladire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banci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masa</w:t>
      </w:r>
      <w:r w:rsidR="00005B86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disproportionat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prescolarilor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dizabilitati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cerinte</w:t>
      </w:r>
      <w:proofErr w:type="spellEnd"/>
      <w:r w:rsidR="002775C1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educationale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dintr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cladire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banci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aceeasi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</w:t>
      </w:r>
      <w:r w:rsidR="002775C1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masa,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acelasi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Constituirea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prescolari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dizabilitati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cerinte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educationale</w:t>
      </w:r>
      <w:proofErr w:type="spellEnd"/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masa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reprezinta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segregare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interzisa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(3) Nu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segregare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infiintarea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functionarea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, a</w:t>
      </w:r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special.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exceptie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(2),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situatii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temeinic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justificate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</w:t>
      </w:r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educatiei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nr. 1/2011,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,</w:t>
      </w:r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constituirea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prescolari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dizabilitati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cerinte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educationale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-o</w:t>
      </w:r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masa nu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reprezinta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segregare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Art. 101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segregare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criteriul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statutului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socio-economic al</w:t>
      </w:r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parintilor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familiilor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separarea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fizica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prescolarilor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provin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familii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acelasi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Pr="00C27125">
        <w:rPr>
          <w:rFonts w:ascii="Times New Roman" w:hAnsi="Times New Roman" w:cs="Times New Roman"/>
          <w:sz w:val="24"/>
          <w:szCs w:val="24"/>
        </w:rPr>
        <w:t xml:space="preserve">socio-economic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cladiri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banci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invatamantul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masa,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prescolarilor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provin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familii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acelasi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socio-economic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dintr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-o</w:t>
      </w:r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cladire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bănci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masa</w:t>
      </w:r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disproportionat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prescolarilor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provin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familii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acelasi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Pr="00C27125">
        <w:rPr>
          <w:rFonts w:ascii="Times New Roman" w:hAnsi="Times New Roman" w:cs="Times New Roman"/>
          <w:sz w:val="24"/>
          <w:szCs w:val="24"/>
        </w:rPr>
        <w:t xml:space="preserve">socio-economic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dintr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cladire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banci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aceeasi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</w:t>
      </w:r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masa,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acelasi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statutului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socio-economic al</w:t>
      </w:r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familiilor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prescolarilor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face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unuia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multor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indicatori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cuprinsi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</w:t>
      </w:r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segregarii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criteriul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statutului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socio-economic al</w:t>
      </w:r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parintilor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familiilor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(cum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parintilor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veniturilor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familiilor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).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Art. 102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segregare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criteriul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performantelor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separarea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fizica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</w:t>
      </w:r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prescolarilor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constituirea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 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 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performantele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prescolarilor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,</w:t>
      </w:r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prescolarilor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un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anumit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performantelor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constituirea</w:t>
      </w:r>
      <w:proofErr w:type="spellEnd"/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disproportionat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prescolarilor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acelasi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</w:t>
      </w:r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performantelor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acelasi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Art 103.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26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segregarii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segregare</w:t>
      </w:r>
      <w:proofErr w:type="spellEnd"/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prevenire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interventie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segregare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educatiei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cercetarii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stiintifice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Art 104.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eliminarea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violentei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faptelor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coruptie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discriminarii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interculturalitatii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exercita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atributii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</w:t>
      </w:r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prevenirii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eliminarii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sanctionarii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oricarei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segregare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: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monitorizeaza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sistematic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formele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segregare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(pe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) in</w:t>
      </w:r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colectarea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indicatorilor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stabiliti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metodologiile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</w:t>
      </w:r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segregarii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centralizarea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raportarea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inspectoratul</w:t>
      </w:r>
      <w:proofErr w:type="spellEnd"/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judetean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verifica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segregarii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segregare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prevenire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interventie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</w:t>
      </w:r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segregare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ca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constituirea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inceput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</w:t>
      </w:r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anteprescolari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prescolari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mixarea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diversitatea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,</w:t>
      </w:r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etnica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culturala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etc.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circumscriptiei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reflectata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cladire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banci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etc.;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verifica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segregarii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segregare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prevenire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interventie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</w:t>
      </w:r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segregare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modalitatea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repartizare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prescolarilor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spa</w:t>
      </w:r>
      <w:r w:rsidRPr="00C27125">
        <w:rPr>
          <w:rFonts w:ascii="Times New Roman" w:hAnsi="Cambria Math" w:cs="Times New Roman"/>
          <w:sz w:val="24"/>
          <w:szCs w:val="24"/>
        </w:rPr>
        <w:t>ț</w:t>
      </w:r>
      <w:r w:rsidRPr="00C27125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Grădiniţei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Program</w:t>
      </w:r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Prelungit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nr. 18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Iaşi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verifica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segregarii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segregare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prevenire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interventie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</w:t>
      </w:r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segregare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lastRenderedPageBreak/>
        <w:t>scolara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reflectarea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diversitatii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etnice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etc.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spatiul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</w:t>
      </w:r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curiculare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extracurriculare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verifica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segregarii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segregare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prevenire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interventie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</w:t>
      </w:r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segregare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reflectarea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diversitatii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etnice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etc.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</w:t>
      </w:r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organismele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consultative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Grădiniţei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Program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Prelungit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nr. 18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Iaşi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(de</w:t>
      </w:r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exemplu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administratie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comitetul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 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 etc.);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h)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identifica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nevoile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procesele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incluziune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educationala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recomanda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Grădiniţei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Program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Prelungit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nr. 18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Iaşi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angajarea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(de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exemplu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mediator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cadre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apartinand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grupurilor</w:t>
      </w:r>
      <w:proofErr w:type="spellEnd"/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minoritare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vulnerabile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etc.);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identifica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nevoile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managerilor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Grădiniţei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</w:t>
      </w:r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Pr="00C27125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Prelungit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nr. 18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Iaşi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desegregarea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abordari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incluzive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</w:t>
      </w:r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educatie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educatiei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contexte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incluzive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etc.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Grădiniţei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Program</w:t>
      </w:r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Prelungit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nr. 18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Iaşi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j)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elaboreaza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coordoneaza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desegregare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incluziune</w:t>
      </w:r>
      <w:proofErr w:type="spellEnd"/>
      <w:r w:rsidR="00DC685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educationala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identifica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situatie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segregare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k)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raporteaza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inspectoratului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judetean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progresul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implementarii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="00B2488A"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Pr="00C27125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desegregare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incluziune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educationala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27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l)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elaboreaza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obiectiv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desegregarea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incluziunea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educationala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m)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elaboreaza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acomodare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rezonabila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accesibilizare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2488A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incluziunea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educationala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prescolarilor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dizabilitati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n)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elaboreaza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coordoneaza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campanii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constientizare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</w:t>
      </w:r>
      <w:r w:rsidR="00B2488A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circumscriptia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parinti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autoritati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judetene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="00B2488A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educatiei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incluzive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interculturalitatii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actiuni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</w:t>
      </w:r>
      <w:r w:rsidR="00B2488A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desegregare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o)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conducerii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Grădiniţei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Program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Prelungit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nr. 18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Iaşi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parteneriate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organizatiile</w:t>
      </w:r>
      <w:proofErr w:type="spellEnd"/>
      <w:r w:rsidR="00B2488A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neguvernamentale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autoritatile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centrale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judetene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locale,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organizatii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specializate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etc. In</w:t>
      </w:r>
      <w:r w:rsidR="00B2488A" w:rsidRPr="00C27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desegregarii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incluziunii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educationale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p)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 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 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calitatii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="00B2488A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masuri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imbunatatire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calitatii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desegregarii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2488A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incluziunii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educationale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Art. 105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Grădiniţa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Program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Prelungit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nr. 18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Iaşi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are 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monitorizeze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B2488A"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Pr="00C27125">
        <w:rPr>
          <w:rFonts w:ascii="Times New Roman" w:hAnsi="Times New Roman" w:cs="Times New Roman"/>
          <w:sz w:val="24"/>
          <w:szCs w:val="24"/>
        </w:rPr>
        <w:t xml:space="preserve">forma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segregare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specifica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fiecarui</w:t>
      </w:r>
      <w:proofErr w:type="spellEnd"/>
      <w:r w:rsidR="00B2488A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criteriu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Grădiniţa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Program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Prelungit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nr. 18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Iaşi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identifica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o forma</w:t>
      </w:r>
      <w:r w:rsidR="00B2488A"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Pr="00C27125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segregare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adopte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implementeze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masurile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remediere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</w:t>
      </w:r>
      <w:r w:rsidR="00B2488A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respectiva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Grădiniţa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Program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Prelungit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nr. 18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Iaşi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are 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raporteze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inspectoratului</w:t>
      </w:r>
      <w:proofErr w:type="spellEnd"/>
      <w:r w:rsidR="00B2488A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judetean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identificate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cazurile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 care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o forma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segregare</w:t>
      </w:r>
      <w:proofErr w:type="spellEnd"/>
      <w:r w:rsidR="00B2488A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raporteze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masurile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remediere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adoptate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progresul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="00B2488A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Art. 106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Raportarea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eronata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, cu rea-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credinta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indicatorilor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urmariti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oricarei</w:t>
      </w:r>
      <w:proofErr w:type="spellEnd"/>
      <w:r w:rsidR="00B2488A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segregare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raportarea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eronata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, cu rea-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credinta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masurilor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remediere</w:t>
      </w:r>
      <w:proofErr w:type="spellEnd"/>
      <w:r w:rsidR="00B2488A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adoptate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progresului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masuri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atrage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raspunderea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93AF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penala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legislatia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564D8D" w:rsidRPr="00C27125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Art. 107</w:t>
      </w:r>
    </w:p>
    <w:p w:rsidR="00564D8D" w:rsidRDefault="00564D8D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Nerespectarea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obligatiilor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personal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procesele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</w:t>
      </w:r>
      <w:r w:rsidR="00F93AF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colectare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procesare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metodologiile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</w:t>
      </w:r>
      <w:r w:rsidR="00F93AF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lastRenderedPageBreak/>
        <w:t>formelor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segregare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scolara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atrage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raspunderea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disciplinara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administrativa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93AF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penala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legislatia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nationala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347942" w:rsidRPr="00C27125">
        <w:rPr>
          <w:rFonts w:ascii="Times New Roman" w:hAnsi="Times New Roman" w:cs="Times New Roman"/>
          <w:sz w:val="24"/>
          <w:szCs w:val="24"/>
        </w:rPr>
        <w:t>ca</w:t>
      </w:r>
      <w:r w:rsidRPr="00C27125">
        <w:rPr>
          <w:rFonts w:ascii="Times New Roman" w:hAnsi="Times New Roman" w:cs="Times New Roman"/>
          <w:sz w:val="24"/>
          <w:szCs w:val="24"/>
        </w:rPr>
        <w:t>racter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347942" w:rsidRPr="00C27125">
        <w:rPr>
          <w:rFonts w:ascii="Times New Roman" w:hAnsi="Times New Roman" w:cs="Times New Roman"/>
          <w:sz w:val="24"/>
          <w:szCs w:val="24"/>
        </w:rPr>
        <w:t xml:space="preserve"> personal.</w:t>
      </w:r>
    </w:p>
    <w:p w:rsidR="00DA641C" w:rsidRDefault="00DA641C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1C" w:rsidRDefault="00DA641C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1C" w:rsidRDefault="00DA641C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1C" w:rsidRDefault="00DA641C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1C" w:rsidRPr="00C27125" w:rsidRDefault="00DA641C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34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D431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Evaluarea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b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b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b/>
          <w:noProof/>
          <w:sz w:val="24"/>
          <w:szCs w:val="24"/>
        </w:rPr>
        <w:t xml:space="preserve"> Iaşi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D4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>CAP</w:t>
      </w:r>
      <w:r w:rsidR="00D431E9" w:rsidRPr="00C27125">
        <w:rPr>
          <w:rFonts w:ascii="Times New Roman" w:hAnsi="Times New Roman" w:cs="Times New Roman"/>
          <w:b/>
          <w:sz w:val="24"/>
          <w:szCs w:val="24"/>
        </w:rPr>
        <w:t>.</w:t>
      </w:r>
      <w:r w:rsidRPr="00C27125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2B0765" w:rsidRPr="00C27125" w:rsidRDefault="002B0765" w:rsidP="00D4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Dispoziţii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generale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D431E9" w:rsidRPr="00C27125">
        <w:rPr>
          <w:rFonts w:ascii="Times New Roman" w:hAnsi="Times New Roman" w:cs="Times New Roman"/>
          <w:sz w:val="24"/>
          <w:szCs w:val="24"/>
        </w:rPr>
        <w:t>52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instituţională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fundamentale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: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inspecţia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instituţională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internă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externă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D431E9" w:rsidRPr="00C27125">
        <w:rPr>
          <w:rFonts w:ascii="Times New Roman" w:hAnsi="Times New Roman" w:cs="Times New Roman"/>
          <w:sz w:val="24"/>
          <w:szCs w:val="24"/>
        </w:rPr>
        <w:t>53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Inspecţia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instituţională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performanţelor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diferitelor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raportare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explicită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politicile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scopurile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obiectivele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dezirabile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standardele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Inspecţia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instituţională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inspectoratele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minister,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inspecţia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inspecţie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elaborat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minister.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inspecţia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inspectoratele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: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îndrumă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controlează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monitorizează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îndrumă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controlează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monitorizează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managementului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(4)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 nu pot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refuza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inspecţia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situaţiilor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care,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cauze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probate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aceştia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desfăşura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curente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D4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>CAP</w:t>
      </w:r>
      <w:r w:rsidR="00D431E9" w:rsidRPr="00C27125">
        <w:rPr>
          <w:rFonts w:ascii="Times New Roman" w:hAnsi="Times New Roman" w:cs="Times New Roman"/>
          <w:b/>
          <w:sz w:val="24"/>
          <w:szCs w:val="24"/>
        </w:rPr>
        <w:t>.</w:t>
      </w:r>
      <w:r w:rsidRPr="00C27125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2B0765" w:rsidRPr="00C27125" w:rsidRDefault="002B0765" w:rsidP="00D4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Evaluarea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internă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calităţii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educaţiei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D431E9" w:rsidRPr="00C27125">
        <w:rPr>
          <w:rFonts w:ascii="Times New Roman" w:hAnsi="Times New Roman" w:cs="Times New Roman"/>
          <w:sz w:val="24"/>
          <w:szCs w:val="24"/>
        </w:rPr>
        <w:t>54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prioritate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permanentă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centrată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preponderent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internă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D431E9" w:rsidRPr="00C27125">
        <w:rPr>
          <w:rFonts w:ascii="Times New Roman" w:hAnsi="Times New Roman" w:cs="Times New Roman"/>
          <w:sz w:val="24"/>
          <w:szCs w:val="24"/>
        </w:rPr>
        <w:t>55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înfiinţează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(CEAC).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elaborează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adoptă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propria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strategie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propriul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direct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responsabilă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D431E9" w:rsidRPr="00C27125">
        <w:rPr>
          <w:rFonts w:ascii="Times New Roman" w:hAnsi="Times New Roman" w:cs="Times New Roman"/>
          <w:sz w:val="24"/>
          <w:szCs w:val="24"/>
        </w:rPr>
        <w:t>56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lastRenderedPageBreak/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Componenţa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responsabilităţile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remunerată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control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externă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Agenţiei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internă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107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>CAP</w:t>
      </w:r>
      <w:r w:rsidR="00107D27" w:rsidRPr="00C27125">
        <w:rPr>
          <w:rFonts w:ascii="Times New Roman" w:hAnsi="Times New Roman" w:cs="Times New Roman"/>
          <w:b/>
          <w:sz w:val="24"/>
          <w:szCs w:val="24"/>
        </w:rPr>
        <w:t>.</w:t>
      </w:r>
      <w:r w:rsidRPr="00C27125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2B0765" w:rsidRPr="00C27125" w:rsidRDefault="002B0765" w:rsidP="00107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Evaluarea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externă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calităţii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educaţiei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107D27" w:rsidRPr="00C27125">
        <w:rPr>
          <w:rFonts w:ascii="Times New Roman" w:hAnsi="Times New Roman" w:cs="Times New Roman"/>
          <w:sz w:val="24"/>
          <w:szCs w:val="24"/>
        </w:rPr>
        <w:t>5</w:t>
      </w:r>
      <w:r w:rsidRPr="00C27125">
        <w:rPr>
          <w:rFonts w:ascii="Times New Roman" w:hAnsi="Times New Roman" w:cs="Times New Roman"/>
          <w:sz w:val="24"/>
          <w:szCs w:val="24"/>
        </w:rPr>
        <w:t>7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O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specifică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instituţională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diferită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inspecţia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instituţională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autorizării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acreditării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periodice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furnizoare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realizată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externă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supun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acreditare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(4)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autorizarea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acreditarea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fac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structurilor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instituţionale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(5)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supuse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externe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bugetele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mod distinct,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finanţarea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sumele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acoperirii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costurilor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tarifelor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percepute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9B2A7D" w:rsidRPr="00C27125" w:rsidRDefault="009B2A7D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A7D" w:rsidRPr="00C27125" w:rsidRDefault="009B2A7D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107D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Partenerii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educaţionali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107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>CAP</w:t>
      </w:r>
      <w:r w:rsidR="00107D27" w:rsidRPr="00C27125">
        <w:rPr>
          <w:rFonts w:ascii="Times New Roman" w:hAnsi="Times New Roman" w:cs="Times New Roman"/>
          <w:b/>
          <w:sz w:val="24"/>
          <w:szCs w:val="24"/>
        </w:rPr>
        <w:t>.</w:t>
      </w:r>
      <w:r w:rsidRPr="00C27125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2B0765" w:rsidRPr="00C27125" w:rsidRDefault="002B0765" w:rsidP="00107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Drepturile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tutorilor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susţinătorilor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legali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107D27" w:rsidRPr="00C27125">
        <w:rPr>
          <w:rFonts w:ascii="Times New Roman" w:hAnsi="Times New Roman" w:cs="Times New Roman"/>
          <w:sz w:val="24"/>
          <w:szCs w:val="24"/>
        </w:rPr>
        <w:t>5</w:t>
      </w:r>
      <w:r w:rsidRPr="00C27125">
        <w:rPr>
          <w:rFonts w:ascii="Times New Roman" w:hAnsi="Times New Roman" w:cs="Times New Roman"/>
          <w:sz w:val="24"/>
          <w:szCs w:val="24"/>
        </w:rPr>
        <w:t>8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antepreşcolarului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preşcolarului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parteneri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principali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ai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privesc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a fi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susţinuţi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a-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îmbunătăţi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aptitudinile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parteneri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relaţia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107D27" w:rsidRPr="00C27125">
        <w:rPr>
          <w:rFonts w:ascii="Times New Roman" w:hAnsi="Times New Roman" w:cs="Times New Roman"/>
          <w:sz w:val="24"/>
          <w:szCs w:val="24"/>
        </w:rPr>
        <w:t>5</w:t>
      </w:r>
      <w:r w:rsidRPr="00C27125">
        <w:rPr>
          <w:rFonts w:ascii="Times New Roman" w:hAnsi="Times New Roman" w:cs="Times New Roman"/>
          <w:sz w:val="24"/>
          <w:szCs w:val="24"/>
        </w:rPr>
        <w:t>9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periodic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referitor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comportamentul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propriului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dobândească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propriului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107D27" w:rsidRPr="00C27125">
        <w:rPr>
          <w:rFonts w:ascii="Times New Roman" w:hAnsi="Times New Roman" w:cs="Times New Roman"/>
          <w:sz w:val="24"/>
          <w:szCs w:val="24"/>
        </w:rPr>
        <w:t>6</w:t>
      </w:r>
      <w:r w:rsidRPr="00C27125">
        <w:rPr>
          <w:rFonts w:ascii="Times New Roman" w:hAnsi="Times New Roman" w:cs="Times New Roman"/>
          <w:sz w:val="24"/>
          <w:szCs w:val="24"/>
        </w:rPr>
        <w:t>0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incinta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cu Program Prelungit nr.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concordanţă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: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lastRenderedPageBreak/>
        <w:t xml:space="preserve">    a)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programat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discuţie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un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adjunct al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/alt document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întâlnirile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programate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educatoarea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institutorul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diriginte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e)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asociaţia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stabilirii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107D27" w:rsidRPr="00C27125">
        <w:rPr>
          <w:rFonts w:ascii="Times New Roman" w:hAnsi="Times New Roman" w:cs="Times New Roman"/>
          <w:sz w:val="24"/>
          <w:szCs w:val="24"/>
        </w:rPr>
        <w:t>6</w:t>
      </w:r>
      <w:r w:rsidRPr="00C27125">
        <w:rPr>
          <w:rFonts w:ascii="Times New Roman" w:hAnsi="Times New Roman" w:cs="Times New Roman"/>
          <w:sz w:val="24"/>
          <w:szCs w:val="24"/>
        </w:rPr>
        <w:t>1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asociaţii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107D27" w:rsidRPr="00C27125">
        <w:rPr>
          <w:rFonts w:ascii="Times New Roman" w:hAnsi="Times New Roman" w:cs="Times New Roman"/>
          <w:sz w:val="24"/>
          <w:szCs w:val="24"/>
        </w:rPr>
        <w:t>6</w:t>
      </w:r>
      <w:r w:rsidRPr="00C27125">
        <w:rPr>
          <w:rFonts w:ascii="Times New Roman" w:hAnsi="Times New Roman" w:cs="Times New Roman"/>
          <w:sz w:val="24"/>
          <w:szCs w:val="24"/>
        </w:rPr>
        <w:t>2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Rezolvarea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situaţiilor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conflictuale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sesizate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implicat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propriul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discuţii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amiabile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salariatul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>Grădiniţei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educat</w:t>
      </w:r>
      <w:r w:rsidR="00380603" w:rsidRPr="00C27125">
        <w:rPr>
          <w:rFonts w:ascii="Times New Roman" w:hAnsi="Times New Roman" w:cs="Times New Roman"/>
          <w:sz w:val="24"/>
          <w:szCs w:val="24"/>
        </w:rPr>
        <w:t>oarea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</w:t>
      </w:r>
      <w:r w:rsidR="00380603" w:rsidRPr="00C27125">
        <w:rPr>
          <w:rFonts w:ascii="Times New Roman" w:hAnsi="Times New Roman" w:cs="Times New Roman"/>
          <w:sz w:val="24"/>
          <w:szCs w:val="24"/>
        </w:rPr>
        <w:t>ământul</w:t>
      </w:r>
      <w:proofErr w:type="spellEnd"/>
      <w:r w:rsidR="00380603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603" w:rsidRPr="00C27125">
        <w:rPr>
          <w:rFonts w:ascii="Times New Roman" w:hAnsi="Times New Roman" w:cs="Times New Roman"/>
          <w:sz w:val="24"/>
          <w:szCs w:val="24"/>
        </w:rPr>
        <w:t>preşcolar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discuţii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discuţiile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amiabile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conduc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rezolvarea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conflictului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legal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a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conducerii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rezolvării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problemei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consideră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conflictuală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nu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rezolvată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a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inspectoratului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media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rezolva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conflictuală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603" w:rsidRDefault="00380603" w:rsidP="00107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765" w:rsidRPr="00C27125" w:rsidRDefault="002B0765" w:rsidP="00107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>CAP</w:t>
      </w:r>
      <w:r w:rsidR="00107D27" w:rsidRPr="00C27125">
        <w:rPr>
          <w:rFonts w:ascii="Times New Roman" w:hAnsi="Times New Roman" w:cs="Times New Roman"/>
          <w:b/>
          <w:sz w:val="24"/>
          <w:szCs w:val="24"/>
        </w:rPr>
        <w:t>.</w:t>
      </w:r>
      <w:r w:rsidRPr="00C27125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2B0765" w:rsidRPr="00C27125" w:rsidRDefault="002B0765" w:rsidP="00107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Îndatoririle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tutorilor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susţinătorilor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legali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107D27" w:rsidRPr="00C27125">
        <w:rPr>
          <w:rFonts w:ascii="Times New Roman" w:hAnsi="Times New Roman" w:cs="Times New Roman"/>
          <w:sz w:val="24"/>
          <w:szCs w:val="24"/>
        </w:rPr>
        <w:t>6</w:t>
      </w:r>
      <w:r w:rsidRPr="00C27125">
        <w:rPr>
          <w:rFonts w:ascii="Times New Roman" w:hAnsi="Times New Roman" w:cs="Times New Roman"/>
          <w:sz w:val="24"/>
          <w:szCs w:val="24"/>
        </w:rPr>
        <w:t>3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legal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frecvenţa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lua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finalizarea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380603" w:rsidRPr="00C27125" w:rsidRDefault="00380603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Constatarea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contravenţiei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amenzilor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contravenţionale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(2)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împuternicite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scop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sesizarea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(4) Conform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r w:rsidR="00E2734F" w:rsidRPr="00C27125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E2734F" w:rsidRPr="00C27125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="00E2734F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34F" w:rsidRPr="00C2712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legal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solicitate,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menţinerii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climat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sănătos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formaţiune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evitarea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degradării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E2734F" w:rsidRPr="00C27125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E2734F" w:rsidRPr="00C27125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E2734F"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2734F" w:rsidRPr="00C27125">
        <w:rPr>
          <w:rFonts w:ascii="Times New Roman" w:hAnsi="Times New Roman" w:cs="Times New Roman"/>
          <w:sz w:val="24"/>
          <w:szCs w:val="24"/>
        </w:rPr>
        <w:t>celorlalţi</w:t>
      </w:r>
      <w:proofErr w:type="spellEnd"/>
      <w:r w:rsidR="00E2734F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preşcolari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colectivitate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   (5)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Părintele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tutorele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susţinătorul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legal are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obligaţia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ca, minimum o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dată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pe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lună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legătura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profesorul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pre</w:t>
      </w:r>
      <w:r w:rsidR="00E2734F" w:rsidRPr="00C27125">
        <w:rPr>
          <w:rFonts w:ascii="Times New Roman" w:hAnsi="Times New Roman" w:cs="Times New Roman"/>
          <w:iCs/>
          <w:sz w:val="24"/>
          <w:szCs w:val="24"/>
        </w:rPr>
        <w:t>şcolar</w:t>
      </w:r>
      <w:proofErr w:type="spellEnd"/>
      <w:r w:rsidR="00E2734F" w:rsidRPr="00C27125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profesorul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învăţămâ</w:t>
      </w:r>
      <w:r w:rsidR="00E2734F" w:rsidRPr="00C27125">
        <w:rPr>
          <w:rFonts w:ascii="Times New Roman" w:hAnsi="Times New Roman" w:cs="Times New Roman"/>
          <w:iCs/>
          <w:sz w:val="24"/>
          <w:szCs w:val="24"/>
        </w:rPr>
        <w:t>ntul</w:t>
      </w:r>
      <w:proofErr w:type="spellEnd"/>
      <w:r w:rsidR="00E2734F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2734F" w:rsidRPr="00C27125">
        <w:rPr>
          <w:rFonts w:ascii="Times New Roman" w:hAnsi="Times New Roman" w:cs="Times New Roman"/>
          <w:iCs/>
          <w:sz w:val="24"/>
          <w:szCs w:val="24"/>
        </w:rPr>
        <w:t>primar</w:t>
      </w:r>
      <w:proofErr w:type="spellEnd"/>
      <w:r w:rsidR="00E2734F" w:rsidRPr="00C27125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E2734F" w:rsidRPr="00C27125">
        <w:rPr>
          <w:rFonts w:ascii="Times New Roman" w:hAnsi="Times New Roman" w:cs="Times New Roman"/>
          <w:iCs/>
          <w:sz w:val="24"/>
          <w:szCs w:val="24"/>
        </w:rPr>
        <w:t>profesorul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cuno</w:t>
      </w:r>
      <w:r w:rsidR="00E2734F" w:rsidRPr="00C27125">
        <w:rPr>
          <w:rFonts w:ascii="Times New Roman" w:hAnsi="Times New Roman" w:cs="Times New Roman"/>
          <w:iCs/>
          <w:sz w:val="24"/>
          <w:szCs w:val="24"/>
        </w:rPr>
        <w:t>aşte</w:t>
      </w:r>
      <w:proofErr w:type="spellEnd"/>
      <w:r w:rsidR="00E2734F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2734F" w:rsidRPr="00C27125">
        <w:rPr>
          <w:rFonts w:ascii="Times New Roman" w:hAnsi="Times New Roman" w:cs="Times New Roman"/>
          <w:iCs/>
          <w:sz w:val="24"/>
          <w:szCs w:val="24"/>
        </w:rPr>
        <w:t>evoluţia</w:t>
      </w:r>
      <w:proofErr w:type="spellEnd"/>
      <w:r w:rsidR="00E2734F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2734F" w:rsidRPr="00C27125">
        <w:rPr>
          <w:rFonts w:ascii="Times New Roman" w:hAnsi="Times New Roman" w:cs="Times New Roman"/>
          <w:iCs/>
          <w:sz w:val="24"/>
          <w:szCs w:val="24"/>
        </w:rPr>
        <w:t>copilului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mijloace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stabilite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comun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acord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Prezenţa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părintelui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tutorelui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susţinătorului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legal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va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fi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consemnată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caiet</w:t>
      </w:r>
      <w:r w:rsidR="00E2734F" w:rsidRPr="00C27125">
        <w:rPr>
          <w:rFonts w:ascii="Times New Roman" w:hAnsi="Times New Roman" w:cs="Times New Roman"/>
          <w:iCs/>
          <w:sz w:val="24"/>
          <w:szCs w:val="24"/>
        </w:rPr>
        <w:t>ul</w:t>
      </w:r>
      <w:proofErr w:type="spellEnd"/>
      <w:r w:rsidR="00E2734F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profesorului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pe</w:t>
      </w:r>
      <w:r w:rsidR="00E2734F" w:rsidRPr="00C27125">
        <w:rPr>
          <w:rFonts w:ascii="Times New Roman" w:hAnsi="Times New Roman" w:cs="Times New Roman"/>
          <w:iCs/>
          <w:sz w:val="24"/>
          <w:szCs w:val="24"/>
        </w:rPr>
        <w:t>ntru</w:t>
      </w:r>
      <w:proofErr w:type="spellEnd"/>
      <w:r w:rsidR="00E2734F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2734F" w:rsidRPr="00C27125">
        <w:rPr>
          <w:rFonts w:ascii="Times New Roman" w:hAnsi="Times New Roman" w:cs="Times New Roman"/>
          <w:iCs/>
          <w:sz w:val="24"/>
          <w:szCs w:val="24"/>
        </w:rPr>
        <w:t>învăţământ</w:t>
      </w:r>
      <w:proofErr w:type="spellEnd"/>
      <w:r w:rsidR="00E2734F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2734F" w:rsidRPr="00C27125">
        <w:rPr>
          <w:rFonts w:ascii="Times New Roman" w:hAnsi="Times New Roman" w:cs="Times New Roman"/>
          <w:iCs/>
          <w:sz w:val="24"/>
          <w:szCs w:val="24"/>
        </w:rPr>
        <w:t>preşcolar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nume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dată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semnătură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(6)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distrugerile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patrimoniul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cauzate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elev.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   (7)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Părintele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tutorele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susţinătorul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legal al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preşcolarului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elevului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primar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are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obligaţia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însoţească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până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intrarea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iar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terminarea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lastRenderedPageBreak/>
        <w:t>activi</w:t>
      </w:r>
      <w:r w:rsidR="00E2734F" w:rsidRPr="00C27125">
        <w:rPr>
          <w:rFonts w:ascii="Times New Roman" w:hAnsi="Times New Roman" w:cs="Times New Roman"/>
          <w:iCs/>
          <w:sz w:val="24"/>
          <w:szCs w:val="24"/>
        </w:rPr>
        <w:t>tăţilor</w:t>
      </w:r>
      <w:proofErr w:type="spellEnd"/>
      <w:r w:rsidR="00E2734F" w:rsidRPr="00C27125">
        <w:rPr>
          <w:rFonts w:ascii="Times New Roman" w:hAnsi="Times New Roman" w:cs="Times New Roman"/>
          <w:iCs/>
          <w:sz w:val="24"/>
          <w:szCs w:val="24"/>
        </w:rPr>
        <w:t xml:space="preserve"> educative</w:t>
      </w: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preia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cazul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care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părintele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tutorele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susţinătorul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legal nu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poate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desfăşoare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o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astfel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activitate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împuterniceşte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o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altă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persoană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(8)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45C" w:rsidRPr="00C27125">
        <w:rPr>
          <w:rFonts w:ascii="Times New Roman" w:hAnsi="Times New Roman" w:cs="Times New Roman"/>
          <w:sz w:val="24"/>
          <w:szCs w:val="24"/>
        </w:rPr>
        <w:t>prescolar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retragerea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înscrierii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   (9) 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Asigurarea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securităţii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siguranţei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incinta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venirea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părăsirea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acesteia</w:t>
      </w:r>
      <w:proofErr w:type="spellEnd"/>
      <w:r w:rsidR="0027109A" w:rsidRPr="00C27125">
        <w:rPr>
          <w:rFonts w:ascii="Times New Roman" w:hAnsi="Times New Roman" w:cs="Times New Roman"/>
          <w:iCs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107D27" w:rsidRPr="00C27125">
        <w:rPr>
          <w:rFonts w:ascii="Times New Roman" w:hAnsi="Times New Roman" w:cs="Times New Roman"/>
          <w:sz w:val="24"/>
          <w:szCs w:val="24"/>
        </w:rPr>
        <w:t>6</w:t>
      </w:r>
      <w:r w:rsidRPr="00C27125">
        <w:rPr>
          <w:rFonts w:ascii="Times New Roman" w:hAnsi="Times New Roman" w:cs="Times New Roman"/>
          <w:sz w:val="24"/>
          <w:szCs w:val="24"/>
        </w:rPr>
        <w:t>4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interzice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oricăror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agresarea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psihică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734F" w:rsidRPr="00C27125">
        <w:rPr>
          <w:rFonts w:ascii="Times New Roman" w:hAnsi="Times New Roman" w:cs="Times New Roman"/>
          <w:sz w:val="24"/>
          <w:szCs w:val="24"/>
        </w:rPr>
        <w:t>verbală</w:t>
      </w:r>
      <w:proofErr w:type="spellEnd"/>
      <w:r w:rsidR="00E2734F" w:rsidRPr="00C27125">
        <w:rPr>
          <w:rFonts w:ascii="Times New Roman" w:hAnsi="Times New Roman" w:cs="Times New Roman"/>
          <w:sz w:val="24"/>
          <w:szCs w:val="24"/>
        </w:rPr>
        <w:t xml:space="preserve"> etc. a </w:t>
      </w:r>
      <w:proofErr w:type="spellStart"/>
      <w:r w:rsidR="00E2734F" w:rsidRPr="00C27125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107D27" w:rsidRPr="00C27125">
        <w:rPr>
          <w:rFonts w:ascii="Times New Roman" w:hAnsi="Times New Roman" w:cs="Times New Roman"/>
          <w:sz w:val="24"/>
          <w:szCs w:val="24"/>
        </w:rPr>
        <w:t>6</w:t>
      </w:r>
      <w:r w:rsidRPr="00C27125">
        <w:rPr>
          <w:rFonts w:ascii="Times New Roman" w:hAnsi="Times New Roman" w:cs="Times New Roman"/>
          <w:sz w:val="24"/>
          <w:szCs w:val="24"/>
        </w:rPr>
        <w:t>5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obligatorie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Nerespectarea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4C0FB2" w:rsidRPr="00C27125">
        <w:rPr>
          <w:rFonts w:ascii="Times New Roman" w:hAnsi="Times New Roman" w:cs="Times New Roman"/>
          <w:sz w:val="24"/>
          <w:szCs w:val="24"/>
        </w:rPr>
        <w:t xml:space="preserve">art. 163 </w:t>
      </w:r>
      <w:proofErr w:type="spellStart"/>
      <w:r w:rsidR="00F73CF2" w:rsidRPr="00F73CF2">
        <w:rPr>
          <w:rFonts w:ascii="Times New Roman" w:hAnsi="Times New Roman" w:cs="Times New Roman"/>
          <w:sz w:val="24"/>
          <w:szCs w:val="24"/>
        </w:rPr>
        <w:t>Ş</w:t>
      </w:r>
      <w:r w:rsidR="004C0FB2" w:rsidRPr="00F73C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C0FB2" w:rsidRPr="00C27125">
        <w:rPr>
          <w:rFonts w:ascii="Times New Roman" w:hAnsi="Times New Roman" w:cs="Times New Roman"/>
          <w:sz w:val="24"/>
          <w:szCs w:val="24"/>
        </w:rPr>
        <w:t xml:space="preserve"> 164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atrage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răspunderea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vinovate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E2734F" w:rsidRPr="00C27125" w:rsidRDefault="00E2734F" w:rsidP="00107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34F" w:rsidRPr="00C27125" w:rsidRDefault="00E2734F" w:rsidP="00107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765" w:rsidRPr="00C27125" w:rsidRDefault="002B0765" w:rsidP="00107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>CAP</w:t>
      </w:r>
      <w:r w:rsidR="00107D27" w:rsidRPr="00C27125">
        <w:rPr>
          <w:rFonts w:ascii="Times New Roman" w:hAnsi="Times New Roman" w:cs="Times New Roman"/>
          <w:b/>
          <w:sz w:val="24"/>
          <w:szCs w:val="24"/>
        </w:rPr>
        <w:t>.</w:t>
      </w:r>
      <w:r w:rsidRPr="00C27125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2B0765" w:rsidRPr="00C27125" w:rsidRDefault="002B0765" w:rsidP="00107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Adunarea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generală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părinţilor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107D27" w:rsidRPr="00C27125">
        <w:rPr>
          <w:rFonts w:ascii="Times New Roman" w:hAnsi="Times New Roman" w:cs="Times New Roman"/>
          <w:sz w:val="24"/>
          <w:szCs w:val="24"/>
        </w:rPr>
        <w:t>6</w:t>
      </w:r>
      <w:r w:rsidRPr="00C27125">
        <w:rPr>
          <w:rFonts w:ascii="Times New Roman" w:hAnsi="Times New Roman" w:cs="Times New Roman"/>
          <w:sz w:val="24"/>
          <w:szCs w:val="24"/>
        </w:rPr>
        <w:t>6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Adunarea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constituită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toţi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formaţiune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Adunarea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generală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hotărăşte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privire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susţinerea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cadrelor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didactice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echipei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manageriale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activităţile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auxiliarele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didactice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mijloacele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utilizate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demersul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asigurare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condiţiilor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necesare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educării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copiilor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adunarea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discută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problemele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colectivului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concretă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/elev.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discută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individual,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părintelui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tutorelui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107D27" w:rsidRPr="00C27125">
        <w:rPr>
          <w:rFonts w:ascii="Times New Roman" w:hAnsi="Times New Roman" w:cs="Times New Roman"/>
          <w:sz w:val="24"/>
          <w:szCs w:val="24"/>
        </w:rPr>
        <w:t>6</w:t>
      </w:r>
      <w:r w:rsidRPr="00C27125">
        <w:rPr>
          <w:rFonts w:ascii="Times New Roman" w:hAnsi="Times New Roman" w:cs="Times New Roman"/>
          <w:sz w:val="24"/>
          <w:szCs w:val="24"/>
        </w:rPr>
        <w:t>7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Adunarea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convoacă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</w:t>
      </w:r>
      <w:r w:rsidR="00E2734F" w:rsidRPr="00C27125">
        <w:rPr>
          <w:rFonts w:ascii="Times New Roman" w:hAnsi="Times New Roman" w:cs="Times New Roman"/>
          <w:sz w:val="24"/>
          <w:szCs w:val="24"/>
        </w:rPr>
        <w:t>atorul</w:t>
      </w:r>
      <w:proofErr w:type="spellEnd"/>
      <w:r w:rsidR="00E2734F"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preşc</w:t>
      </w:r>
      <w:r w:rsidR="00E2734F" w:rsidRPr="00C27125">
        <w:rPr>
          <w:rFonts w:ascii="Times New Roman" w:hAnsi="Times New Roman" w:cs="Times New Roman"/>
          <w:sz w:val="24"/>
          <w:szCs w:val="24"/>
        </w:rPr>
        <w:t>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preşedintele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comitetului</w:t>
      </w:r>
      <w:proofErr w:type="spellEnd"/>
      <w:r w:rsidR="00E2734F"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2734F" w:rsidRPr="00C27125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="00E2734F"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E2734F" w:rsidRPr="00C27125">
        <w:rPr>
          <w:rFonts w:ascii="Times New Roman" w:hAnsi="Times New Roman" w:cs="Times New Roman"/>
          <w:sz w:val="24"/>
          <w:szCs w:val="24"/>
        </w:rPr>
        <w:t>clasei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Adunarea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convoacă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semestrial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nevoie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întrunită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jumătate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respectivă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adoptă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hotărâri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votul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jumătate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convoacă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nouă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se pot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adopta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hotărâri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votul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jumătate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aceştia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107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>CAP</w:t>
      </w:r>
      <w:r w:rsidR="00107D27" w:rsidRPr="00C27125">
        <w:rPr>
          <w:rFonts w:ascii="Times New Roman" w:hAnsi="Times New Roman" w:cs="Times New Roman"/>
          <w:b/>
          <w:sz w:val="24"/>
          <w:szCs w:val="24"/>
        </w:rPr>
        <w:t>.</w:t>
      </w:r>
      <w:r w:rsidRPr="00C27125"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p w:rsidR="002B0765" w:rsidRPr="00C27125" w:rsidRDefault="002B0765" w:rsidP="00107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Comitetul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părinţi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107D27" w:rsidRPr="00C27125">
        <w:rPr>
          <w:rFonts w:ascii="Times New Roman" w:hAnsi="Times New Roman" w:cs="Times New Roman"/>
          <w:sz w:val="24"/>
          <w:szCs w:val="24"/>
        </w:rPr>
        <w:t>6</w:t>
      </w:r>
      <w:r w:rsidRPr="00C27125">
        <w:rPr>
          <w:rFonts w:ascii="Times New Roman" w:hAnsi="Times New Roman" w:cs="Times New Roman"/>
          <w:sz w:val="24"/>
          <w:szCs w:val="24"/>
        </w:rPr>
        <w:t>8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fiecărei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înfiinţează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comitetul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Comitetul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alege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majoritate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simplă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an,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adunarea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convocată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educato</w:t>
      </w:r>
      <w:r w:rsidR="00DA1CAE" w:rsidRPr="00C27125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DA1CAE"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profesoru</w:t>
      </w:r>
      <w:r w:rsidR="00DA1CAE" w:rsidRPr="00C27125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DA1CAE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CAE"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A1CAE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CAE" w:rsidRPr="00C2712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="00DA1CAE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CAE" w:rsidRPr="00C27125">
        <w:rPr>
          <w:rFonts w:ascii="Times New Roman" w:hAnsi="Times New Roman" w:cs="Times New Roman"/>
          <w:sz w:val="24"/>
          <w:szCs w:val="24"/>
        </w:rPr>
        <w:t>preşcolar</w:t>
      </w:r>
      <w:r w:rsidRPr="00C27125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prezidează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   (3)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Convocarea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adunării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generale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alegerea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comitetului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părinţi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are loc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primele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15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zile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calendaristice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la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începerea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cursurilor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anului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lastRenderedPageBreak/>
        <w:t xml:space="preserve">    (4)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comitetul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3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: un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prima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şedinţă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alegere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comitetului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decid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responsabilităţile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fiecăruia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pe care 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comunică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antepreşcolar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preşcolar</w:t>
      </w:r>
      <w:proofErr w:type="spellEnd"/>
      <w:r w:rsidR="00DA1CAE" w:rsidRPr="00C27125">
        <w:rPr>
          <w:rFonts w:ascii="Times New Roman" w:hAnsi="Times New Roman" w:cs="Times New Roman"/>
          <w:sz w:val="24"/>
          <w:szCs w:val="24"/>
        </w:rPr>
        <w:t>/</w:t>
      </w:r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(5)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comitetului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interesele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clasei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adunarea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clasei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relaţiile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echipa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managerială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107D27" w:rsidRPr="00C27125">
        <w:rPr>
          <w:rFonts w:ascii="Times New Roman" w:hAnsi="Times New Roman" w:cs="Times New Roman"/>
          <w:sz w:val="24"/>
          <w:szCs w:val="24"/>
        </w:rPr>
        <w:t>6</w:t>
      </w:r>
      <w:r w:rsidRPr="00C27125">
        <w:rPr>
          <w:rFonts w:ascii="Times New Roman" w:hAnsi="Times New Roman" w:cs="Times New Roman"/>
          <w:sz w:val="24"/>
          <w:szCs w:val="24"/>
        </w:rPr>
        <w:t>9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Comit</w:t>
      </w:r>
      <w:r w:rsidR="00DA1CAE" w:rsidRPr="00C27125">
        <w:rPr>
          <w:rFonts w:ascii="Times New Roman" w:hAnsi="Times New Roman" w:cs="Times New Roman"/>
          <w:sz w:val="24"/>
          <w:szCs w:val="24"/>
        </w:rPr>
        <w:t>etului</w:t>
      </w:r>
      <w:proofErr w:type="spellEnd"/>
      <w:r w:rsidR="00DA1CAE"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A1CAE" w:rsidRPr="00C27125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="00DA1CAE" w:rsidRPr="00C2712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DA1CAE" w:rsidRPr="00C27125">
        <w:rPr>
          <w:rFonts w:ascii="Times New Roman" w:hAnsi="Times New Roman" w:cs="Times New Roman"/>
          <w:sz w:val="24"/>
          <w:szCs w:val="24"/>
        </w:rPr>
        <w:t>grupă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: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deciziile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luate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adunare</w:t>
      </w:r>
      <w:r w:rsidR="00DA1CAE" w:rsidRPr="00C2712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1CAE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CAE" w:rsidRPr="00C27125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="00DA1CAE"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A1CAE"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="00DA1CAE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CAE" w:rsidRPr="00C27125">
        <w:rPr>
          <w:rFonts w:ascii="Times New Roman" w:hAnsi="Times New Roman" w:cs="Times New Roman"/>
          <w:sz w:val="24"/>
          <w:szCs w:val="24"/>
        </w:rPr>
        <w:t>preşcolarilor</w:t>
      </w:r>
      <w:proofErr w:type="spellEnd"/>
      <w:r w:rsidR="00DA1CAE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CAE" w:rsidRPr="00C27125">
        <w:rPr>
          <w:rFonts w:ascii="Times New Roman" w:hAnsi="Times New Roman" w:cs="Times New Roman"/>
          <w:sz w:val="24"/>
          <w:szCs w:val="24"/>
        </w:rPr>
        <w:t>grupei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Deciziile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simplă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educative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clasei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prevenire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violenţei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siguranţei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discriminării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reducerea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absenteismului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dedicate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întreţinerii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modernizării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clasei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strângerea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cotizaţii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voluntare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asociaţiei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atragerea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băneşti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donaţii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colectate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asociaţia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e)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sprijină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educatoa</w:t>
      </w:r>
      <w:r w:rsidR="00DA1CAE" w:rsidRPr="00C27125">
        <w:rPr>
          <w:rFonts w:ascii="Times New Roman" w:hAnsi="Times New Roman" w:cs="Times New Roman"/>
          <w:sz w:val="24"/>
          <w:szCs w:val="24"/>
        </w:rPr>
        <w:t>rea</w:t>
      </w:r>
      <w:proofErr w:type="spellEnd"/>
      <w:r w:rsidR="00DA1CAE"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antepreşcolar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preşcol</w:t>
      </w:r>
      <w:r w:rsidR="00DA1CAE" w:rsidRPr="00C2712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DA1CAE"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implică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întreţinerea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modernizarea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clasei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f)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orientare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socioprofesionale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g)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implică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educative,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extracurriculare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h)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semestrial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justificarea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utilizării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fondurilor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alocate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107D27" w:rsidRPr="00C27125">
        <w:rPr>
          <w:rFonts w:ascii="Times New Roman" w:hAnsi="Times New Roman" w:cs="Times New Roman"/>
          <w:sz w:val="24"/>
          <w:szCs w:val="24"/>
        </w:rPr>
        <w:t>7</w:t>
      </w:r>
      <w:r w:rsidRPr="00C27125">
        <w:rPr>
          <w:rFonts w:ascii="Times New Roman" w:hAnsi="Times New Roman" w:cs="Times New Roman"/>
          <w:sz w:val="24"/>
          <w:szCs w:val="24"/>
        </w:rPr>
        <w:t>0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Preşedintele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comitetului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</w:t>
      </w:r>
      <w:r w:rsidR="00196252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96252" w:rsidRPr="00C27125">
        <w:rPr>
          <w:rFonts w:ascii="Times New Roman" w:hAnsi="Times New Roman" w:cs="Times New Roman"/>
          <w:iCs/>
          <w:sz w:val="24"/>
          <w:szCs w:val="24"/>
        </w:rPr>
        <w:t>părinţi</w:t>
      </w:r>
      <w:proofErr w:type="spellEnd"/>
      <w:r w:rsidR="00196252" w:rsidRPr="00C27125">
        <w:rPr>
          <w:rFonts w:ascii="Times New Roman" w:hAnsi="Times New Roman" w:cs="Times New Roman"/>
          <w:iCs/>
          <w:sz w:val="24"/>
          <w:szCs w:val="24"/>
        </w:rPr>
        <w:t xml:space="preserve"> pe </w:t>
      </w:r>
      <w:proofErr w:type="spellStart"/>
      <w:r w:rsidR="00196252" w:rsidRPr="00C27125">
        <w:rPr>
          <w:rFonts w:ascii="Times New Roman" w:hAnsi="Times New Roman" w:cs="Times New Roman"/>
          <w:iCs/>
          <w:sz w:val="24"/>
          <w:szCs w:val="24"/>
        </w:rPr>
        <w:t>grupă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reprezintă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interesele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tutorilor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susţinătorilor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legali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relaţiile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reprezentativ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asociaţia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părinţi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acesta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aceasta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relaţie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conducerea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alte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foruri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organisme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organizaţii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107D27" w:rsidRPr="00C27125">
        <w:rPr>
          <w:rFonts w:ascii="Times New Roman" w:hAnsi="Times New Roman" w:cs="Times New Roman"/>
          <w:sz w:val="24"/>
          <w:szCs w:val="24"/>
        </w:rPr>
        <w:t>7</w:t>
      </w:r>
      <w:r w:rsidRPr="00C27125">
        <w:rPr>
          <w:rFonts w:ascii="Times New Roman" w:hAnsi="Times New Roman" w:cs="Times New Roman"/>
          <w:sz w:val="24"/>
          <w:szCs w:val="24"/>
        </w:rPr>
        <w:t>1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Comitetul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decide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asociaţia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întreţinerea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modernizarea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clasei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comitetului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obligatorie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</w:t>
      </w:r>
      <w:r w:rsidR="00196252" w:rsidRPr="00C271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96252" w:rsidRPr="00C27125">
        <w:rPr>
          <w:rFonts w:ascii="Times New Roman" w:hAnsi="Times New Roman" w:cs="Times New Roman"/>
          <w:sz w:val="24"/>
          <w:szCs w:val="24"/>
        </w:rPr>
        <w:t>Sponsorizarea</w:t>
      </w:r>
      <w:proofErr w:type="spellEnd"/>
      <w:r w:rsidR="00196252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252" w:rsidRPr="00C2712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196252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252" w:rsidRPr="00C27125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un operator economic/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cunoscută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comitetului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Sponsorizarea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atrage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sine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252" w:rsidRPr="00C27125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="00196252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252"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96252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252" w:rsidRPr="00C27125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196252"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   (3) Este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interzisă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constituie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abatere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disciplinară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implicarea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copiilor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din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strângerea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gestionarea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fondurilor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107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>CAP</w:t>
      </w:r>
      <w:r w:rsidR="00107D27" w:rsidRPr="00C27125">
        <w:rPr>
          <w:rFonts w:ascii="Times New Roman" w:hAnsi="Times New Roman" w:cs="Times New Roman"/>
          <w:b/>
          <w:sz w:val="24"/>
          <w:szCs w:val="24"/>
        </w:rPr>
        <w:t>.</w:t>
      </w:r>
      <w:r w:rsidRPr="00C27125">
        <w:rPr>
          <w:rFonts w:ascii="Times New Roman" w:hAnsi="Times New Roman" w:cs="Times New Roman"/>
          <w:b/>
          <w:sz w:val="24"/>
          <w:szCs w:val="24"/>
        </w:rPr>
        <w:t xml:space="preserve"> V</w:t>
      </w:r>
    </w:p>
    <w:p w:rsidR="002B0765" w:rsidRPr="00C27125" w:rsidRDefault="002B0765" w:rsidP="00107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reprezentativ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Asociaţia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părinţi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lastRenderedPageBreak/>
        <w:t xml:space="preserve">    ART. 1</w:t>
      </w:r>
      <w:r w:rsidR="00107D27" w:rsidRPr="00C27125">
        <w:rPr>
          <w:rFonts w:ascii="Times New Roman" w:hAnsi="Times New Roman" w:cs="Times New Roman"/>
          <w:sz w:val="24"/>
          <w:szCs w:val="24"/>
        </w:rPr>
        <w:t>7</w:t>
      </w:r>
      <w:r w:rsidRPr="00C27125">
        <w:rPr>
          <w:rFonts w:ascii="Times New Roman" w:hAnsi="Times New Roman" w:cs="Times New Roman"/>
          <w:sz w:val="24"/>
          <w:szCs w:val="24"/>
        </w:rPr>
        <w:t>2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compus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preşedinţii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comitetelor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   (3)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reprezentativ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o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structură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fără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personalitate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juridică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cărei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activitate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reglementată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printr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-un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regulament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adoptat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hotărârea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adunării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generale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preşedinţilor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comitetelor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părinţi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pe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grupă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clasă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din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>Iaşi</w:t>
      </w:r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care nu are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patrimoniu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nu are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buget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venituri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cheltuieli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nu are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dreptul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colecta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cotizaţii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donaţii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primi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finanţări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orice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fel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la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persoane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fizice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juridice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. Se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poate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implica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activităţile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acţiuni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caracter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logistic -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voluntariat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   (4) La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nivelul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iCs/>
          <w:sz w:val="24"/>
          <w:szCs w:val="24"/>
        </w:rPr>
        <w:t xml:space="preserve">se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constituie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Asociaţia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părinţi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conformitate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legislaţia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asociaţiile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fundaţiile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care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reprezintă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drepturile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interesele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din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membri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ai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acesteia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107D27" w:rsidRPr="00C27125">
        <w:rPr>
          <w:rFonts w:ascii="Times New Roman" w:hAnsi="Times New Roman" w:cs="Times New Roman"/>
          <w:sz w:val="24"/>
          <w:szCs w:val="24"/>
        </w:rPr>
        <w:t>7</w:t>
      </w:r>
      <w:r w:rsidRPr="00C27125">
        <w:rPr>
          <w:rFonts w:ascii="Times New Roman" w:hAnsi="Times New Roman" w:cs="Times New Roman"/>
          <w:sz w:val="24"/>
          <w:szCs w:val="24"/>
        </w:rPr>
        <w:t>3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desemnează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preşedintele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vicepreşedinţi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stabilesc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desemnare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consemnează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-verbal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întruneşte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şedinţe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Convocarea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şedinţelor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face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preşedintele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vicepreşedinţi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desemnează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reprezentanţii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organismele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   (4)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reprezentativ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întrunit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statutar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prezenţa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două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treimi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numărul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total al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membrilor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iar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hotărârile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adoptă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vot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deschis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majoritatea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simplă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voturilor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celor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prezenţi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situaţia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care nu se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întruneşte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cvorumul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şedinţa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reconvoacă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o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dată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ulterioară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fiind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statutară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prezenţa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jumătate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plus 1 din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totalul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membrilor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(5)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Preşedintele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relaţia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(6)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Preşedintele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107D27" w:rsidRPr="00C27125">
        <w:rPr>
          <w:rFonts w:ascii="Times New Roman" w:hAnsi="Times New Roman" w:cs="Times New Roman"/>
          <w:sz w:val="24"/>
          <w:szCs w:val="24"/>
        </w:rPr>
        <w:t>7</w:t>
      </w:r>
      <w:r w:rsidRPr="00C27125">
        <w:rPr>
          <w:rFonts w:ascii="Times New Roman" w:hAnsi="Times New Roman" w:cs="Times New Roman"/>
          <w:sz w:val="24"/>
          <w:szCs w:val="24"/>
        </w:rPr>
        <w:t>4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: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discipline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</w:t>
      </w:r>
      <w:r w:rsidR="00CB201B" w:rsidRPr="00C27125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CB201B"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B201B" w:rsidRPr="00C27125">
        <w:rPr>
          <w:rFonts w:ascii="Times New Roman" w:hAnsi="Times New Roman" w:cs="Times New Roman"/>
          <w:sz w:val="24"/>
          <w:szCs w:val="24"/>
        </w:rPr>
        <w:t>studieze</w:t>
      </w:r>
      <w:proofErr w:type="spellEnd"/>
      <w:r w:rsidR="00CB201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01B"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CB201B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01B" w:rsidRPr="00C27125">
        <w:rPr>
          <w:rFonts w:ascii="Times New Roman" w:hAnsi="Times New Roman" w:cs="Times New Roman"/>
          <w:sz w:val="24"/>
          <w:szCs w:val="24"/>
        </w:rPr>
        <w:t>curriculumul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sprijină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parteneriatele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rol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prevenire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combatere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absenteismului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violenţei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promovează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imaginea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e)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ocupă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conservarea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cunoaşterea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tradiţiilor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minorităţilor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plan local,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multiculturalităţii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dialogului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cultural;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f)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g)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consultaţiilor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teme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h)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colaborează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specializată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tutelară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nonguvernamentale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soluţionării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situaţiei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nevoie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ocrotire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orientare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socioprofesională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integrare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absolvenţilor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j)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încadrarea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absolvenţilor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k)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implică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direct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parteneriatelor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derulează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l)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sprijină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</w:t>
      </w:r>
      <w:r w:rsidR="00D72799" w:rsidRPr="00C27125">
        <w:rPr>
          <w:rFonts w:ascii="Times New Roman" w:hAnsi="Times New Roman" w:cs="Times New Roman"/>
          <w:sz w:val="24"/>
          <w:szCs w:val="24"/>
        </w:rPr>
        <w:t>ănătăţii</w:t>
      </w:r>
      <w:proofErr w:type="spellEnd"/>
      <w:r w:rsidR="00D72799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799"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72799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799" w:rsidRPr="00C27125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="00D72799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799" w:rsidRPr="00C27125">
        <w:rPr>
          <w:rFonts w:ascii="Times New Roman" w:hAnsi="Times New Roman" w:cs="Times New Roman"/>
          <w:sz w:val="24"/>
          <w:szCs w:val="24"/>
        </w:rPr>
        <w:t>preşcolarilor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m)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iniţiative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implică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îmbunătăţirea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vieţii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buna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desfăşurare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internate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cantine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9B7A91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n)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>ART. 1</w:t>
      </w:r>
      <w:r w:rsidR="00107D27" w:rsidRPr="00C27125">
        <w:rPr>
          <w:rFonts w:ascii="Times New Roman" w:hAnsi="Times New Roman" w:cs="Times New Roman"/>
          <w:sz w:val="24"/>
          <w:szCs w:val="24"/>
        </w:rPr>
        <w:t>7</w:t>
      </w:r>
      <w:r w:rsidRPr="00C27125">
        <w:rPr>
          <w:rFonts w:ascii="Times New Roman" w:hAnsi="Times New Roman" w:cs="Times New Roman"/>
          <w:sz w:val="24"/>
          <w:szCs w:val="24"/>
        </w:rPr>
        <w:t>5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demersuri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atragerea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vo</w:t>
      </w:r>
      <w:r w:rsidR="00AF4D28" w:rsidRPr="00C2712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F4D28" w:rsidRPr="00C2712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AF4D28" w:rsidRPr="00C27125">
        <w:rPr>
          <w:rFonts w:ascii="Times New Roman" w:hAnsi="Times New Roman" w:cs="Times New Roman"/>
          <w:sz w:val="24"/>
          <w:szCs w:val="24"/>
        </w:rPr>
        <w:t>gestionate</w:t>
      </w:r>
      <w:proofErr w:type="spellEnd"/>
      <w:r w:rsidR="00AF4D28"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F4D28"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AF4D28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D28" w:rsidRPr="00C27125">
        <w:rPr>
          <w:rFonts w:ascii="Times New Roman" w:hAnsi="Times New Roman" w:cs="Times New Roman"/>
          <w:sz w:val="24"/>
          <w:szCs w:val="24"/>
        </w:rPr>
        <w:t>grădiniţă</w:t>
      </w:r>
      <w:proofErr w:type="spellEnd"/>
      <w:r w:rsidR="00AF4D28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constând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contribuţii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donaţii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sponsorizări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etc.,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ţară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: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modernizarea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întreţinerea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patrimoniului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bazei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sportive;</w:t>
      </w:r>
    </w:p>
    <w:p w:rsidR="00AF4D28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b)    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sprijinirea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extraşcolare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provin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familii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materială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precară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   e)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alte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activităţi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care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privesc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bunul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mers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al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care sunt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aprobate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hotărâre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adunarea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generală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pe care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reprezintă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colaborează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asociative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regional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623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>CAP</w:t>
      </w:r>
      <w:r w:rsidR="00623D11" w:rsidRPr="00C27125">
        <w:rPr>
          <w:rFonts w:ascii="Times New Roman" w:hAnsi="Times New Roman" w:cs="Times New Roman"/>
          <w:b/>
          <w:sz w:val="24"/>
          <w:szCs w:val="24"/>
        </w:rPr>
        <w:t>.</w:t>
      </w:r>
      <w:r w:rsidRPr="00C27125">
        <w:rPr>
          <w:rFonts w:ascii="Times New Roman" w:hAnsi="Times New Roman" w:cs="Times New Roman"/>
          <w:b/>
          <w:sz w:val="24"/>
          <w:szCs w:val="24"/>
        </w:rPr>
        <w:t xml:space="preserve"> VI</w:t>
      </w:r>
    </w:p>
    <w:p w:rsidR="002B0765" w:rsidRPr="00C27125" w:rsidRDefault="002B0765" w:rsidP="00623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Contractul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educaţional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623D11" w:rsidRPr="00C27125">
        <w:rPr>
          <w:rFonts w:ascii="Times New Roman" w:hAnsi="Times New Roman" w:cs="Times New Roman"/>
          <w:sz w:val="24"/>
          <w:szCs w:val="24"/>
        </w:rPr>
        <w:t>7</w:t>
      </w:r>
      <w:r w:rsidRPr="00C27125">
        <w:rPr>
          <w:rFonts w:ascii="Times New Roman" w:hAnsi="Times New Roman" w:cs="Times New Roman"/>
          <w:sz w:val="24"/>
          <w:szCs w:val="24"/>
        </w:rPr>
        <w:t>6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</w:t>
      </w:r>
      <w:proofErr w:type="spellStart"/>
      <w:r w:rsidR="00CE1691" w:rsidRPr="00C27125">
        <w:rPr>
          <w:rFonts w:ascii="Times New Roman" w:hAnsi="Times New Roman" w:cs="Times New Roman"/>
          <w:noProof/>
          <w:sz w:val="24"/>
          <w:szCs w:val="24"/>
        </w:rPr>
        <w:t>Grădiniţa</w:t>
      </w:r>
      <w:proofErr w:type="spellEnd"/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încheie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înscrierii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D28" w:rsidRPr="00C27125">
        <w:rPr>
          <w:rFonts w:ascii="Times New Roman" w:hAnsi="Times New Roman" w:cs="Times New Roman"/>
          <w:sz w:val="24"/>
          <w:szCs w:val="24"/>
        </w:rPr>
        <w:t>antepreşcolarilor</w:t>
      </w:r>
      <w:proofErr w:type="spellEnd"/>
      <w:r w:rsidR="00AF4D28"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F4D28" w:rsidRPr="00C27125">
        <w:rPr>
          <w:rFonts w:ascii="Times New Roman" w:hAnsi="Times New Roman" w:cs="Times New Roman"/>
          <w:sz w:val="24"/>
          <w:szCs w:val="24"/>
        </w:rPr>
        <w:t>preşcolarilor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matricol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un contract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sunt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reciproce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consultarea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623D11" w:rsidRPr="00C27125">
        <w:rPr>
          <w:rFonts w:ascii="Times New Roman" w:hAnsi="Times New Roman" w:cs="Times New Roman"/>
          <w:sz w:val="24"/>
          <w:szCs w:val="24"/>
        </w:rPr>
        <w:t>7</w:t>
      </w:r>
      <w:r w:rsidRPr="00C27125">
        <w:rPr>
          <w:rFonts w:ascii="Times New Roman" w:hAnsi="Times New Roman" w:cs="Times New Roman"/>
          <w:sz w:val="24"/>
          <w:szCs w:val="24"/>
        </w:rPr>
        <w:t>7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Eventualele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-un act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adiţional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acceptat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ambele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ataşează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623D11" w:rsidRPr="00C27125">
        <w:rPr>
          <w:rFonts w:ascii="Times New Roman" w:hAnsi="Times New Roman" w:cs="Times New Roman"/>
          <w:sz w:val="24"/>
          <w:szCs w:val="24"/>
        </w:rPr>
        <w:t>7</w:t>
      </w:r>
      <w:r w:rsidRPr="00C27125">
        <w:rPr>
          <w:rFonts w:ascii="Times New Roman" w:hAnsi="Times New Roman" w:cs="Times New Roman"/>
          <w:sz w:val="24"/>
          <w:szCs w:val="24"/>
        </w:rPr>
        <w:t>8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semnatare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legal,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încheie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valabilităţii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clauze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încheie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originale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legal,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>Grădiniţa</w:t>
      </w:r>
      <w:proofErr w:type="spellEnd"/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produce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efectele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semnării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monitorizează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lastRenderedPageBreak/>
        <w:t xml:space="preserve">    (4)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Comitetul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clasei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tutore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susţinător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adoptă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impun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încălcării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document.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28" w:rsidRDefault="00AF4D28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1C" w:rsidRDefault="00DA641C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1C" w:rsidRDefault="00DA641C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1C" w:rsidRDefault="00DA641C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1C" w:rsidRDefault="00DA641C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1C" w:rsidRDefault="00DA641C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1C" w:rsidRPr="00C27125" w:rsidRDefault="00DA641C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623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5">
        <w:rPr>
          <w:rFonts w:ascii="Times New Roman" w:hAnsi="Times New Roman" w:cs="Times New Roman"/>
          <w:b/>
          <w:sz w:val="24"/>
          <w:szCs w:val="24"/>
        </w:rPr>
        <w:t>CAP</w:t>
      </w:r>
      <w:r w:rsidR="00623D11" w:rsidRPr="00C27125">
        <w:rPr>
          <w:rFonts w:ascii="Times New Roman" w:hAnsi="Times New Roman" w:cs="Times New Roman"/>
          <w:b/>
          <w:sz w:val="24"/>
          <w:szCs w:val="24"/>
        </w:rPr>
        <w:t>.</w:t>
      </w:r>
      <w:r w:rsidRPr="00C27125">
        <w:rPr>
          <w:rFonts w:ascii="Times New Roman" w:hAnsi="Times New Roman" w:cs="Times New Roman"/>
          <w:b/>
          <w:sz w:val="24"/>
          <w:szCs w:val="24"/>
        </w:rPr>
        <w:t xml:space="preserve"> VII</w:t>
      </w:r>
    </w:p>
    <w:p w:rsidR="002B0765" w:rsidRPr="00C27125" w:rsidRDefault="002B0765" w:rsidP="00623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Şcoala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comunitatea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Parteneriate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Protocoale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între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b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b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b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alţi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parteneri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educaţionali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623D11" w:rsidRPr="00C27125">
        <w:rPr>
          <w:rFonts w:ascii="Times New Roman" w:hAnsi="Times New Roman" w:cs="Times New Roman"/>
          <w:sz w:val="24"/>
          <w:szCs w:val="24"/>
        </w:rPr>
        <w:t>7</w:t>
      </w:r>
      <w:r w:rsidRPr="00C27125">
        <w:rPr>
          <w:rFonts w:ascii="Times New Roman" w:hAnsi="Times New Roman" w:cs="Times New Roman"/>
          <w:sz w:val="24"/>
          <w:szCs w:val="24"/>
        </w:rPr>
        <w:t>9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locale, precum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reprezentanţi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colaborează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atingerii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Grădiniţei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623D11" w:rsidRPr="00C27125">
        <w:rPr>
          <w:rFonts w:ascii="Times New Roman" w:hAnsi="Times New Roman" w:cs="Times New Roman"/>
          <w:sz w:val="24"/>
          <w:szCs w:val="24"/>
        </w:rPr>
        <w:t>8</w:t>
      </w:r>
      <w:r w:rsidRPr="00C27125">
        <w:rPr>
          <w:rFonts w:ascii="Times New Roman" w:hAnsi="Times New Roman" w:cs="Times New Roman"/>
          <w:sz w:val="24"/>
          <w:szCs w:val="24"/>
        </w:rPr>
        <w:t>0</w:t>
      </w:r>
    </w:p>
    <w:p w:rsidR="002B0765" w:rsidRPr="00C27125" w:rsidRDefault="00CE1691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="00623D11"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realiz</w:t>
      </w:r>
      <w:r w:rsidR="00623D11" w:rsidRPr="00C27125">
        <w:rPr>
          <w:rFonts w:ascii="Times New Roman" w:hAnsi="Times New Roman" w:cs="Times New Roman"/>
          <w:sz w:val="24"/>
          <w:szCs w:val="24"/>
        </w:rPr>
        <w:t>ează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parteneriate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asociaţii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fundaţii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cultură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organisme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organizaţii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guvernamentale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nonguvernamentale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tipuri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organizaţii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beneficiarilor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direcţi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2B0765"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="002B0765" w:rsidRPr="00C27125">
        <w:rPr>
          <w:rFonts w:ascii="Times New Roman" w:hAnsi="Times New Roman" w:cs="Times New Roman"/>
          <w:sz w:val="24"/>
          <w:szCs w:val="24"/>
        </w:rPr>
        <w:t>.</w:t>
      </w:r>
    </w:p>
    <w:p w:rsidR="00623D11" w:rsidRPr="00C27125" w:rsidRDefault="00623D11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Parteneriate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="003B5D73" w:rsidRPr="00C27125">
        <w:rPr>
          <w:rFonts w:ascii="Times New Roman" w:hAnsi="Times New Roman" w:cs="Times New Roman"/>
          <w:sz w:val="24"/>
          <w:szCs w:val="24"/>
        </w:rPr>
        <w:t>:</w:t>
      </w:r>
    </w:p>
    <w:p w:rsidR="003B5D73" w:rsidRPr="00C27125" w:rsidRDefault="003B5D73" w:rsidP="003B5D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“Gheorghe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Asachi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” 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iaşi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3B5D73" w:rsidRPr="00C27125" w:rsidRDefault="003B5D73" w:rsidP="003B5D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Teatrul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tineret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Luceafărul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”;</w:t>
      </w:r>
    </w:p>
    <w:p w:rsidR="003B5D73" w:rsidRPr="00C27125" w:rsidRDefault="003B5D73" w:rsidP="003B5D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Teatrul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papuşi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Aşchiuţă”iaşi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3B5D73" w:rsidRPr="00C27125" w:rsidRDefault="003B5D73" w:rsidP="003B5D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Alte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pareteneriate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Arial" w:cs="Times New Roman"/>
          <w:sz w:val="24"/>
          <w:szCs w:val="24"/>
        </w:rPr>
        <w:t>ȋ</w:t>
      </w:r>
      <w:r w:rsidRPr="00C27125">
        <w:rPr>
          <w:rFonts w:ascii="Times New Roman" w:hAnsi="Times New Roman" w:cs="Times New Roman"/>
          <w:sz w:val="24"/>
          <w:szCs w:val="24"/>
        </w:rPr>
        <w:t>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similar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asociaţii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comunitate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623D11" w:rsidRPr="00C27125">
        <w:rPr>
          <w:rFonts w:ascii="Times New Roman" w:hAnsi="Times New Roman" w:cs="Times New Roman"/>
          <w:sz w:val="24"/>
          <w:szCs w:val="24"/>
        </w:rPr>
        <w:t>81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(1)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="00623D11"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încheie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protocoale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parteneriat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nonguvernamentale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poliţie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jandarmerie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cultură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asociaţii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confesionale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organisme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atingerii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instituţională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Protocolul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conţine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responsabilităţile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implicate,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afara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perimetrului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D11" w:rsidRPr="00C27125">
        <w:rPr>
          <w:rFonts w:ascii="Times New Roman" w:hAnsi="Arial" w:cs="Times New Roman"/>
          <w:sz w:val="24"/>
          <w:szCs w:val="24"/>
        </w:rPr>
        <w:t>ș</w:t>
      </w:r>
      <w:r w:rsidR="00623D11" w:rsidRPr="00C27125">
        <w:rPr>
          <w:rFonts w:ascii="Times New Roman" w:hAnsi="Times New Roman" w:cs="Times New Roman"/>
          <w:sz w:val="24"/>
          <w:szCs w:val="24"/>
        </w:rPr>
        <w:t>colii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protocol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specifica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concret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cărei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revine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responsabilitatea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(4)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Bilanţul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D11" w:rsidRPr="00C271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623D11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făcut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public,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afişare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D11" w:rsidRPr="00C27125">
        <w:rPr>
          <w:rFonts w:ascii="Times New Roman" w:hAnsi="Arial" w:cs="Times New Roman"/>
          <w:sz w:val="24"/>
          <w:szCs w:val="24"/>
        </w:rPr>
        <w:t>ș</w:t>
      </w:r>
      <w:r w:rsidR="00623D11" w:rsidRPr="00C27125">
        <w:rPr>
          <w:rFonts w:ascii="Times New Roman" w:hAnsi="Times New Roman" w:cs="Times New Roman"/>
          <w:sz w:val="24"/>
          <w:szCs w:val="24"/>
        </w:rPr>
        <w:t>colii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pe site-ul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comunicate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Dispoziţii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tranzitorii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finale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623D11" w:rsidRPr="00C27125">
        <w:rPr>
          <w:rFonts w:ascii="Times New Roman" w:hAnsi="Times New Roman" w:cs="Times New Roman"/>
          <w:sz w:val="24"/>
          <w:szCs w:val="24"/>
        </w:rPr>
        <w:t>82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interzice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constituirea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protocol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oricărui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alt fond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destinat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examenelor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evaluărilor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623D11" w:rsidRPr="00C27125">
        <w:rPr>
          <w:rFonts w:ascii="Times New Roman" w:hAnsi="Times New Roman" w:cs="Times New Roman"/>
          <w:sz w:val="24"/>
          <w:szCs w:val="24"/>
        </w:rPr>
        <w:t>83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fumatul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interzis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conform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prevederilor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legislaţiei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(2)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timpul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orelor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curs, al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examenelor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concursurilor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interzisă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utilizarea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telefoanelor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mobile;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excepţie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la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această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prevedere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permisă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utilizarea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acestora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timpul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orelor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curs,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numai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acordul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cadrului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didactic,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situaţia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folosirii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procesul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educativ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situaţii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urgenţă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. Pe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durata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orelor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curs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telefoanele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mobile se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păstrează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locuri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special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amenajate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sala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clasă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setate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astfel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încât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nu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deranjeze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procesul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educativ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ART. 1</w:t>
      </w:r>
      <w:r w:rsidR="00623D11" w:rsidRPr="00C27125">
        <w:rPr>
          <w:rFonts w:ascii="Times New Roman" w:hAnsi="Times New Roman" w:cs="Times New Roman"/>
          <w:sz w:val="24"/>
          <w:szCs w:val="24"/>
        </w:rPr>
        <w:t>84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   (1)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>Grădiniţa cu Program Prelungit nr. 26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iCs/>
          <w:sz w:val="24"/>
          <w:szCs w:val="24"/>
        </w:rPr>
        <w:t xml:space="preserve">se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asigură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dreptul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fundamental la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învăţătură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este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interzisă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orice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formă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discriminare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copiilor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elevilor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unitate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   (2)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1691" w:rsidRPr="00C27125">
        <w:rPr>
          <w:rFonts w:ascii="Times New Roman" w:hAnsi="Times New Roman" w:cs="Times New Roman"/>
          <w:noProof/>
          <w:sz w:val="24"/>
          <w:szCs w:val="24"/>
        </w:rPr>
        <w:t xml:space="preserve">Grădiniţa </w:t>
      </w:r>
      <w:r w:rsidR="005F0CD8" w:rsidRPr="00C27125">
        <w:rPr>
          <w:rFonts w:ascii="Times New Roman" w:hAnsi="Times New Roman" w:cs="Times New Roman"/>
          <w:noProof/>
          <w:sz w:val="24"/>
          <w:szCs w:val="24"/>
        </w:rPr>
        <w:t>cu Program Prelungit nr. 18</w:t>
      </w:r>
      <w:r w:rsidRPr="00C27125">
        <w:rPr>
          <w:rFonts w:ascii="Times New Roman" w:hAnsi="Times New Roman" w:cs="Times New Roman"/>
          <w:noProof/>
          <w:sz w:val="24"/>
          <w:szCs w:val="24"/>
        </w:rPr>
        <w:t xml:space="preserve"> Iaşi</w:t>
      </w:r>
      <w:r w:rsidRPr="00C27125">
        <w:rPr>
          <w:rFonts w:ascii="Times New Roman" w:hAnsi="Times New Roman" w:cs="Times New Roman"/>
          <w:iCs/>
          <w:sz w:val="24"/>
          <w:szCs w:val="24"/>
        </w:rPr>
        <w:t xml:space="preserve"> sunt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interzise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măsurile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 xml:space="preserve"> care pot </w:t>
      </w:r>
      <w:proofErr w:type="spellStart"/>
      <w:r w:rsidRPr="00C27125">
        <w:rPr>
          <w:rFonts w:ascii="Times New Roman" w:hAnsi="Times New Roman" w:cs="Times New Roman"/>
          <w:iCs/>
          <w:sz w:val="24"/>
          <w:szCs w:val="24"/>
        </w:rPr>
        <w:t>limita</w:t>
      </w:r>
      <w:proofErr w:type="spellEnd"/>
      <w:r w:rsidR="009E45FD" w:rsidRPr="00C271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E45FD" w:rsidRPr="00C27125">
        <w:rPr>
          <w:rFonts w:ascii="Times New Roman" w:hAnsi="Times New Roman" w:cs="Times New Roman"/>
          <w:iCs/>
          <w:sz w:val="24"/>
          <w:szCs w:val="24"/>
        </w:rPr>
        <w:t>accesul</w:t>
      </w:r>
      <w:proofErr w:type="spellEnd"/>
      <w:r w:rsidR="009E45FD" w:rsidRPr="00C27125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="009E45FD" w:rsidRPr="00C27125">
        <w:rPr>
          <w:rFonts w:ascii="Times New Roman" w:hAnsi="Times New Roman" w:cs="Times New Roman"/>
          <w:iCs/>
          <w:sz w:val="24"/>
          <w:szCs w:val="24"/>
        </w:rPr>
        <w:t>educaţie</w:t>
      </w:r>
      <w:proofErr w:type="spellEnd"/>
      <w:r w:rsidR="009E45FD" w:rsidRPr="00C27125">
        <w:rPr>
          <w:rFonts w:ascii="Times New Roman" w:hAnsi="Times New Roman" w:cs="Times New Roman"/>
          <w:iCs/>
          <w:sz w:val="24"/>
          <w:szCs w:val="24"/>
        </w:rPr>
        <w:t xml:space="preserve"> al </w:t>
      </w:r>
      <w:proofErr w:type="spellStart"/>
      <w:r w:rsidR="009E45FD" w:rsidRPr="00C27125">
        <w:rPr>
          <w:rFonts w:ascii="Times New Roman" w:hAnsi="Times New Roman" w:cs="Times New Roman"/>
          <w:iCs/>
          <w:sz w:val="24"/>
          <w:szCs w:val="24"/>
        </w:rPr>
        <w:t>preşcolarilor</w:t>
      </w:r>
      <w:proofErr w:type="spellEnd"/>
      <w:r w:rsidRPr="00C27125">
        <w:rPr>
          <w:rFonts w:ascii="Times New Roman" w:hAnsi="Times New Roman" w:cs="Times New Roman"/>
          <w:iCs/>
          <w:sz w:val="24"/>
          <w:szCs w:val="24"/>
        </w:rPr>
        <w:t>.</w:t>
      </w:r>
    </w:p>
    <w:p w:rsidR="002B076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1C" w:rsidRDefault="00DA641C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ANEXA 1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Modelul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contractului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educaţional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Antet</w:t>
      </w:r>
      <w:proofErr w:type="spellEnd"/>
      <w:r w:rsidRPr="00C2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b/>
          <w:bCs/>
          <w:sz w:val="24"/>
          <w:szCs w:val="24"/>
        </w:rPr>
        <w:t>şcoală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nr. 1/2011,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u w:val="single"/>
        </w:rPr>
        <w:t>Regulamentului-cadru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cercetării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nr. 5.079/2016, ale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C27125">
        <w:rPr>
          <w:rFonts w:ascii="Times New Roman" w:hAnsi="Times New Roman" w:cs="Times New Roman"/>
          <w:sz w:val="24"/>
          <w:szCs w:val="24"/>
          <w:u w:val="single"/>
        </w:rPr>
        <w:t xml:space="preserve"> nr. 272/2004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,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încheie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: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b/>
          <w:bCs/>
          <w:sz w:val="24"/>
          <w:szCs w:val="24"/>
        </w:rPr>
        <w:t>CONTRACT EDUCAŢIONAL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I.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semnatare</w:t>
      </w:r>
      <w:proofErr w:type="spellEnd"/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....................,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în ....................,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director,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doamna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domnul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.........................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Beneficiarii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secundari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definiţi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familiile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antepreşcolarilo</w:t>
      </w:r>
      <w:r w:rsidR="006116BF" w:rsidRPr="00C2712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116BF" w:rsidRPr="00C27125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="006116BF" w:rsidRPr="00C27125">
        <w:rPr>
          <w:rFonts w:ascii="Times New Roman" w:hAnsi="Times New Roman" w:cs="Times New Roman"/>
          <w:sz w:val="24"/>
          <w:szCs w:val="24"/>
        </w:rPr>
        <w:t>preşcolarilor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reprezentată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doamna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domnul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.........................,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tut</w:t>
      </w:r>
      <w:r w:rsidR="006116BF" w:rsidRPr="00C27125">
        <w:rPr>
          <w:rFonts w:ascii="Times New Roman" w:hAnsi="Times New Roman" w:cs="Times New Roman"/>
          <w:sz w:val="24"/>
          <w:szCs w:val="24"/>
        </w:rPr>
        <w:t>ore</w:t>
      </w:r>
      <w:proofErr w:type="spellEnd"/>
      <w:r w:rsidR="006116BF"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116BF" w:rsidRPr="00C27125">
        <w:rPr>
          <w:rFonts w:ascii="Times New Roman" w:hAnsi="Times New Roman" w:cs="Times New Roman"/>
          <w:sz w:val="24"/>
          <w:szCs w:val="24"/>
        </w:rPr>
        <w:t>susţinător</w:t>
      </w:r>
      <w:proofErr w:type="spellEnd"/>
      <w:r w:rsidR="006116BF" w:rsidRPr="00C27125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="006116BF" w:rsidRPr="00C27125">
        <w:rPr>
          <w:rFonts w:ascii="Times New Roman" w:hAnsi="Times New Roman" w:cs="Times New Roman"/>
          <w:sz w:val="24"/>
          <w:szCs w:val="24"/>
        </w:rPr>
        <w:t>preşcolarului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în ...................,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Beneficiarii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primari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definiţi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antepreşcolari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16BF" w:rsidRPr="00C27125">
        <w:rPr>
          <w:rFonts w:ascii="Times New Roman" w:hAnsi="Times New Roman" w:cs="Times New Roman"/>
          <w:sz w:val="24"/>
          <w:szCs w:val="24"/>
        </w:rPr>
        <w:t>preşcolari</w:t>
      </w:r>
      <w:proofErr w:type="spellEnd"/>
      <w:r w:rsidR="006116BF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6BF" w:rsidRPr="00C27125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="006116BF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6BF"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......................... 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II.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optime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derulare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implicarea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responsabilizarea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implicate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beneficiarilor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primari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III.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semnatare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contract sunt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u w:val="single"/>
        </w:rPr>
        <w:t>Regulamentul-cadru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Regulamentul-cadru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IV.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:*)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: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optime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derulare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exigenţelor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igienă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incendiilor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tot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stricteţe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toţi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beneficiarii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primari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secundari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informaţi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e) ca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aibă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ţinută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morală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demnă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comportament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concordanţă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valorile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pe 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transmită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direct;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lastRenderedPageBreak/>
        <w:t xml:space="preserve">    f)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sesizeze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nevoie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educaţională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specializată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aspecte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afectează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demnitatea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integritatea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psihică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g)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natură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afecteze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imaginea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viaţa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intimă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familială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h)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pedepse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corporale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agresa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fizic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) ca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evalueze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direct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beneficiarii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primari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transparent,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condiţioneze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prestaţiei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obţinerea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oricărui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tip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avantaje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j)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desfăşoare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moralitate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nu pun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niciun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moment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pericol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sănătatea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integritatea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psihică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beneficiarilor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primari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k)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interzise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natură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politică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prozelitism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religios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secundar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: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frecvenţa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finalizarea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solicitate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menţinerii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climat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sănătos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grupă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evitarea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degradării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celorlalţi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beneficiari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direcţi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colectivitate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lună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legătura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</w:t>
      </w:r>
      <w:r w:rsidR="006116BF" w:rsidRPr="00C27125">
        <w:rPr>
          <w:rFonts w:ascii="Times New Roman" w:hAnsi="Times New Roman" w:cs="Times New Roman"/>
          <w:sz w:val="24"/>
          <w:szCs w:val="24"/>
        </w:rPr>
        <w:t>toarea</w:t>
      </w:r>
      <w:proofErr w:type="spellEnd"/>
      <w:r w:rsidR="006116BF"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profesorul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</w:t>
      </w:r>
      <w:r w:rsidR="006116BF" w:rsidRPr="00C27125">
        <w:rPr>
          <w:rFonts w:ascii="Times New Roman" w:hAnsi="Times New Roman" w:cs="Times New Roman"/>
          <w:sz w:val="24"/>
          <w:szCs w:val="24"/>
        </w:rPr>
        <w:t>ntul</w:t>
      </w:r>
      <w:proofErr w:type="spellEnd"/>
      <w:r w:rsidR="006116BF"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6BF" w:rsidRPr="00C27125">
        <w:rPr>
          <w:rFonts w:ascii="Times New Roman" w:hAnsi="Times New Roman" w:cs="Times New Roman"/>
          <w:sz w:val="24"/>
          <w:szCs w:val="24"/>
        </w:rPr>
        <w:t>preşcolar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cunoaşte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evoluţia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distrugerile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patrimoniul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cauzate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e)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f) nu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agresează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fizic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psihic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verbal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direct 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: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a) de a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pregăti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disciplină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dobândi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competenţele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a-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însuşi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cunoştinţele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programele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b) de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frecventa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cursurile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beneficiarilor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primari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stat, particular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confesional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acreditat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c) de a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sesiune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examene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beneficiarilor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primari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înscrişi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frecvenţă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redusă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d) de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comportament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civilizat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ţinută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decentă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e) de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prevenire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stingere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incendiilor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A55" w:rsidRPr="00C27125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="00800A55"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0A55" w:rsidRPr="00C27125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="00800A55"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00A55" w:rsidRPr="00C27125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="00800A55" w:rsidRPr="00C27125">
        <w:rPr>
          <w:rFonts w:ascii="Times New Roman" w:hAnsi="Times New Roman" w:cs="Times New Roman"/>
          <w:sz w:val="24"/>
          <w:szCs w:val="24"/>
        </w:rPr>
        <w:t>;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g) de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deteriora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patrimoniul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cărţi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mobilier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mobilier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sanitar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etc.);</w:t>
      </w:r>
    </w:p>
    <w:p w:rsidR="002B0765" w:rsidRPr="00C27125" w:rsidRDefault="002B0765" w:rsidP="0080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h) de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aduce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difuza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care,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conţinutul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atentează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independenţa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suveranitatea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integritatea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ţării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cultivă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violenţa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intoleranţa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;      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V.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contract se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încheie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regulă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VI. Alte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clauze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prevederi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nr. 1/2011,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u w:val="single"/>
        </w:rPr>
        <w:t>Regulamentului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lastRenderedPageBreak/>
        <w:t>unităţilor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C27125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C27125">
        <w:rPr>
          <w:rFonts w:ascii="Times New Roman" w:hAnsi="Times New Roman" w:cs="Times New Roman"/>
          <w:sz w:val="24"/>
          <w:szCs w:val="24"/>
          <w:u w:val="single"/>
        </w:rPr>
        <w:t xml:space="preserve"> nr. 272/2004</w:t>
      </w:r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astăzi, ...............,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două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original,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>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şcolară,                                </w:t>
      </w:r>
      <w:proofErr w:type="spellStart"/>
      <w:r w:rsidRPr="00C27125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C27125">
        <w:rPr>
          <w:rFonts w:ascii="Times New Roman" w:hAnsi="Times New Roman" w:cs="Times New Roman"/>
          <w:sz w:val="24"/>
          <w:szCs w:val="24"/>
        </w:rPr>
        <w:t xml:space="preserve"> indirect**),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5">
        <w:rPr>
          <w:rFonts w:ascii="Times New Roman" w:hAnsi="Times New Roman" w:cs="Times New Roman"/>
          <w:sz w:val="24"/>
          <w:szCs w:val="24"/>
        </w:rPr>
        <w:t xml:space="preserve">    .................                                .......................</w:t>
      </w: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65" w:rsidRPr="00C27125" w:rsidRDefault="002B0765" w:rsidP="00B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0765" w:rsidRPr="00C27125" w:rsidSect="00DA641C">
      <w:type w:val="continuous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1B0" w:rsidRDefault="007A11B0" w:rsidP="00E6256B">
      <w:pPr>
        <w:spacing w:after="0" w:line="240" w:lineRule="auto"/>
      </w:pPr>
      <w:r>
        <w:separator/>
      </w:r>
    </w:p>
  </w:endnote>
  <w:endnote w:type="continuationSeparator" w:id="0">
    <w:p w:rsidR="007A11B0" w:rsidRDefault="007A11B0" w:rsidP="00E6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1B0" w:rsidRDefault="007A11B0" w:rsidP="00E6256B">
      <w:pPr>
        <w:spacing w:after="0" w:line="240" w:lineRule="auto"/>
      </w:pPr>
      <w:r>
        <w:separator/>
      </w:r>
    </w:p>
  </w:footnote>
  <w:footnote w:type="continuationSeparator" w:id="0">
    <w:p w:rsidR="007A11B0" w:rsidRDefault="007A11B0" w:rsidP="00E62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E6C69"/>
    <w:multiLevelType w:val="hybridMultilevel"/>
    <w:tmpl w:val="4CCA3DA4"/>
    <w:lvl w:ilvl="0" w:tplc="237A419C">
      <w:start w:val="1"/>
      <w:numFmt w:val="decimal"/>
      <w:lvlText w:val="6.%1."/>
      <w:lvlJc w:val="left"/>
      <w:pPr>
        <w:ind w:left="1134" w:hanging="567"/>
      </w:pPr>
    </w:lvl>
    <w:lvl w:ilvl="1" w:tplc="04180019">
      <w:start w:val="1"/>
      <w:numFmt w:val="lowerLetter"/>
      <w:lvlText w:val="%2."/>
      <w:lvlJc w:val="left"/>
      <w:pPr>
        <w:ind w:left="927" w:hanging="360"/>
      </w:pPr>
    </w:lvl>
    <w:lvl w:ilvl="2" w:tplc="0418001B">
      <w:start w:val="1"/>
      <w:numFmt w:val="lowerRoman"/>
      <w:lvlText w:val="%3."/>
      <w:lvlJc w:val="right"/>
      <w:pPr>
        <w:ind w:left="1647" w:hanging="180"/>
      </w:pPr>
    </w:lvl>
    <w:lvl w:ilvl="3" w:tplc="0418000F">
      <w:start w:val="1"/>
      <w:numFmt w:val="decimal"/>
      <w:lvlText w:val="%4."/>
      <w:lvlJc w:val="left"/>
      <w:pPr>
        <w:ind w:left="2367" w:hanging="360"/>
      </w:pPr>
    </w:lvl>
    <w:lvl w:ilvl="4" w:tplc="04180019">
      <w:start w:val="1"/>
      <w:numFmt w:val="lowerLetter"/>
      <w:lvlText w:val="%5."/>
      <w:lvlJc w:val="left"/>
      <w:pPr>
        <w:ind w:left="3087" w:hanging="360"/>
      </w:pPr>
    </w:lvl>
    <w:lvl w:ilvl="5" w:tplc="0418001B">
      <w:start w:val="1"/>
      <w:numFmt w:val="lowerRoman"/>
      <w:lvlText w:val="%6."/>
      <w:lvlJc w:val="right"/>
      <w:pPr>
        <w:ind w:left="3807" w:hanging="180"/>
      </w:pPr>
    </w:lvl>
    <w:lvl w:ilvl="6" w:tplc="0418000F">
      <w:start w:val="1"/>
      <w:numFmt w:val="decimal"/>
      <w:lvlText w:val="%7."/>
      <w:lvlJc w:val="left"/>
      <w:pPr>
        <w:ind w:left="4527" w:hanging="360"/>
      </w:pPr>
    </w:lvl>
    <w:lvl w:ilvl="7" w:tplc="04180019">
      <w:start w:val="1"/>
      <w:numFmt w:val="lowerLetter"/>
      <w:lvlText w:val="%8."/>
      <w:lvlJc w:val="left"/>
      <w:pPr>
        <w:ind w:left="5247" w:hanging="360"/>
      </w:pPr>
    </w:lvl>
    <w:lvl w:ilvl="8" w:tplc="0418001B">
      <w:start w:val="1"/>
      <w:numFmt w:val="lowerRoman"/>
      <w:lvlText w:val="%9."/>
      <w:lvlJc w:val="right"/>
      <w:pPr>
        <w:ind w:left="5967" w:hanging="180"/>
      </w:pPr>
    </w:lvl>
  </w:abstractNum>
  <w:abstractNum w:abstractNumId="1" w15:restartNumberingAfterBreak="0">
    <w:nsid w:val="18CC0A4B"/>
    <w:multiLevelType w:val="hybridMultilevel"/>
    <w:tmpl w:val="39D85C40"/>
    <w:lvl w:ilvl="0" w:tplc="C70CB668">
      <w:start w:val="1"/>
      <w:numFmt w:val="bullet"/>
      <w:lvlText w:val="-"/>
      <w:lvlJc w:val="left"/>
      <w:pPr>
        <w:ind w:left="360" w:hanging="360"/>
      </w:pPr>
      <w:rPr>
        <w:rFonts w:ascii="Tahoma" w:hAnsi="Tahoma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564E4E"/>
    <w:multiLevelType w:val="hybridMultilevel"/>
    <w:tmpl w:val="343A1CEA"/>
    <w:lvl w:ilvl="0" w:tplc="32928810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AFE3B48"/>
    <w:multiLevelType w:val="hybridMultilevel"/>
    <w:tmpl w:val="9490067E"/>
    <w:lvl w:ilvl="0" w:tplc="6E1A65B0">
      <w:start w:val="1"/>
      <w:numFmt w:val="decimal"/>
      <w:lvlText w:val="Art.%1."/>
      <w:lvlJc w:val="left"/>
      <w:pPr>
        <w:ind w:left="360" w:hanging="360"/>
      </w:pPr>
      <w:rPr>
        <w:rFonts w:hint="default"/>
        <w:b/>
        <w:i w:val="0"/>
      </w:rPr>
    </w:lvl>
    <w:lvl w:ilvl="1" w:tplc="9C4C8A0A">
      <w:start w:val="1"/>
      <w:numFmt w:val="lowerLetter"/>
      <w:lvlText w:val="(%2)"/>
      <w:lvlJc w:val="left"/>
      <w:pPr>
        <w:ind w:left="1095" w:hanging="375"/>
      </w:pPr>
      <w:rPr>
        <w:rFonts w:hint="default"/>
      </w:rPr>
    </w:lvl>
    <w:lvl w:ilvl="2" w:tplc="2BE0977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3A5EAF"/>
    <w:multiLevelType w:val="hybridMultilevel"/>
    <w:tmpl w:val="6DDACE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B0E11"/>
    <w:multiLevelType w:val="hybridMultilevel"/>
    <w:tmpl w:val="BFAA8A60"/>
    <w:lvl w:ilvl="0" w:tplc="0418000F">
      <w:start w:val="3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03580"/>
    <w:multiLevelType w:val="multilevel"/>
    <w:tmpl w:val="43BCF6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1404AD"/>
    <w:multiLevelType w:val="hybridMultilevel"/>
    <w:tmpl w:val="41DC1134"/>
    <w:lvl w:ilvl="0" w:tplc="E312D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AAD60">
      <w:start w:val="1"/>
      <w:numFmt w:val="decimal"/>
      <w:lvlText w:val="5.%2."/>
      <w:lvlJc w:val="left"/>
      <w:pPr>
        <w:tabs>
          <w:tab w:val="num" w:pos="567"/>
        </w:tabs>
        <w:ind w:left="567" w:firstLine="0"/>
      </w:pPr>
    </w:lvl>
    <w:lvl w:ilvl="2" w:tplc="AF909DB0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3" w:tplc="6D3E4F40">
      <w:start w:val="1"/>
      <w:numFmt w:val="lowerLetter"/>
      <w:lvlText w:val="%4)"/>
      <w:lvlJc w:val="left"/>
      <w:pPr>
        <w:ind w:left="3240" w:hanging="360"/>
      </w:p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1E6D5D"/>
    <w:multiLevelType w:val="multilevel"/>
    <w:tmpl w:val="AAD654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4E54A84"/>
    <w:multiLevelType w:val="hybridMultilevel"/>
    <w:tmpl w:val="F300DB4A"/>
    <w:lvl w:ilvl="0" w:tplc="C70CB668">
      <w:start w:val="1"/>
      <w:numFmt w:val="bullet"/>
      <w:lvlText w:val="-"/>
      <w:lvlJc w:val="left"/>
      <w:pPr>
        <w:ind w:left="1287" w:hanging="360"/>
      </w:pPr>
      <w:rPr>
        <w:rFonts w:ascii="Tahoma" w:hAnsi="Tahoma" w:cs="Times New Roman" w:hint="default"/>
      </w:rPr>
    </w:lvl>
    <w:lvl w:ilvl="1" w:tplc="041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532"/>
    <w:rsid w:val="00005B86"/>
    <w:rsid w:val="00034E9C"/>
    <w:rsid w:val="00043A47"/>
    <w:rsid w:val="000700EB"/>
    <w:rsid w:val="0008104F"/>
    <w:rsid w:val="00096ECE"/>
    <w:rsid w:val="000B34BC"/>
    <w:rsid w:val="000F34B0"/>
    <w:rsid w:val="00100335"/>
    <w:rsid w:val="00107D27"/>
    <w:rsid w:val="00134516"/>
    <w:rsid w:val="00154600"/>
    <w:rsid w:val="00196252"/>
    <w:rsid w:val="001B5246"/>
    <w:rsid w:val="00245FF7"/>
    <w:rsid w:val="0027109A"/>
    <w:rsid w:val="002775C1"/>
    <w:rsid w:val="002B0765"/>
    <w:rsid w:val="003267F3"/>
    <w:rsid w:val="00347942"/>
    <w:rsid w:val="003637DF"/>
    <w:rsid w:val="00373370"/>
    <w:rsid w:val="00380603"/>
    <w:rsid w:val="003A33B4"/>
    <w:rsid w:val="003B16CB"/>
    <w:rsid w:val="003B5D73"/>
    <w:rsid w:val="003C2F70"/>
    <w:rsid w:val="003C77E1"/>
    <w:rsid w:val="004047C1"/>
    <w:rsid w:val="00405A5C"/>
    <w:rsid w:val="004308F7"/>
    <w:rsid w:val="0043688E"/>
    <w:rsid w:val="004A6DD0"/>
    <w:rsid w:val="004C0FB2"/>
    <w:rsid w:val="004C742D"/>
    <w:rsid w:val="004D7D4A"/>
    <w:rsid w:val="00564D8D"/>
    <w:rsid w:val="00567CC3"/>
    <w:rsid w:val="00574B30"/>
    <w:rsid w:val="00581088"/>
    <w:rsid w:val="00583DB9"/>
    <w:rsid w:val="00595B4E"/>
    <w:rsid w:val="005B71DA"/>
    <w:rsid w:val="005C745C"/>
    <w:rsid w:val="005F0CD8"/>
    <w:rsid w:val="006116BF"/>
    <w:rsid w:val="00614000"/>
    <w:rsid w:val="00623D11"/>
    <w:rsid w:val="0062772E"/>
    <w:rsid w:val="00656B75"/>
    <w:rsid w:val="00667536"/>
    <w:rsid w:val="006937EC"/>
    <w:rsid w:val="006B5215"/>
    <w:rsid w:val="006E0748"/>
    <w:rsid w:val="006E3A3E"/>
    <w:rsid w:val="006F7261"/>
    <w:rsid w:val="00737D84"/>
    <w:rsid w:val="00741A9C"/>
    <w:rsid w:val="00751225"/>
    <w:rsid w:val="00762C69"/>
    <w:rsid w:val="00764C1F"/>
    <w:rsid w:val="00765E45"/>
    <w:rsid w:val="00774776"/>
    <w:rsid w:val="00795953"/>
    <w:rsid w:val="007A11B0"/>
    <w:rsid w:val="007F3792"/>
    <w:rsid w:val="007F637C"/>
    <w:rsid w:val="00800A55"/>
    <w:rsid w:val="00806293"/>
    <w:rsid w:val="00811C78"/>
    <w:rsid w:val="00855BE5"/>
    <w:rsid w:val="008804C8"/>
    <w:rsid w:val="008C4535"/>
    <w:rsid w:val="008C7E53"/>
    <w:rsid w:val="008D33AB"/>
    <w:rsid w:val="0092432A"/>
    <w:rsid w:val="009728DD"/>
    <w:rsid w:val="00981CEC"/>
    <w:rsid w:val="0099217A"/>
    <w:rsid w:val="009A58B4"/>
    <w:rsid w:val="009B2A7D"/>
    <w:rsid w:val="009B704A"/>
    <w:rsid w:val="009B7A91"/>
    <w:rsid w:val="009C0AF3"/>
    <w:rsid w:val="009D1365"/>
    <w:rsid w:val="009E45FD"/>
    <w:rsid w:val="009F1458"/>
    <w:rsid w:val="00A0112E"/>
    <w:rsid w:val="00A2669C"/>
    <w:rsid w:val="00A33EE9"/>
    <w:rsid w:val="00A55DED"/>
    <w:rsid w:val="00A92C46"/>
    <w:rsid w:val="00A97394"/>
    <w:rsid w:val="00AE24C7"/>
    <w:rsid w:val="00AF4D28"/>
    <w:rsid w:val="00B13B87"/>
    <w:rsid w:val="00B2488A"/>
    <w:rsid w:val="00B90EA0"/>
    <w:rsid w:val="00BA67E9"/>
    <w:rsid w:val="00BC0548"/>
    <w:rsid w:val="00BC7F1B"/>
    <w:rsid w:val="00BD043C"/>
    <w:rsid w:val="00C13471"/>
    <w:rsid w:val="00C16BA8"/>
    <w:rsid w:val="00C27125"/>
    <w:rsid w:val="00C5239E"/>
    <w:rsid w:val="00C6690D"/>
    <w:rsid w:val="00C73532"/>
    <w:rsid w:val="00C736CD"/>
    <w:rsid w:val="00CA505A"/>
    <w:rsid w:val="00CB201B"/>
    <w:rsid w:val="00CB49E5"/>
    <w:rsid w:val="00CC498C"/>
    <w:rsid w:val="00CE1691"/>
    <w:rsid w:val="00D32E2B"/>
    <w:rsid w:val="00D33CF5"/>
    <w:rsid w:val="00D431E9"/>
    <w:rsid w:val="00D50DB7"/>
    <w:rsid w:val="00D56B01"/>
    <w:rsid w:val="00D63781"/>
    <w:rsid w:val="00D72799"/>
    <w:rsid w:val="00D83965"/>
    <w:rsid w:val="00DA1CAE"/>
    <w:rsid w:val="00DA627D"/>
    <w:rsid w:val="00DA641C"/>
    <w:rsid w:val="00DB5794"/>
    <w:rsid w:val="00DC685B"/>
    <w:rsid w:val="00DC7F32"/>
    <w:rsid w:val="00DE1BCC"/>
    <w:rsid w:val="00E135D7"/>
    <w:rsid w:val="00E2734F"/>
    <w:rsid w:val="00E30FB2"/>
    <w:rsid w:val="00E31653"/>
    <w:rsid w:val="00E33828"/>
    <w:rsid w:val="00E36E4E"/>
    <w:rsid w:val="00E6256B"/>
    <w:rsid w:val="00E644F3"/>
    <w:rsid w:val="00E8702A"/>
    <w:rsid w:val="00EE602A"/>
    <w:rsid w:val="00F024F9"/>
    <w:rsid w:val="00F0673D"/>
    <w:rsid w:val="00F23740"/>
    <w:rsid w:val="00F377EA"/>
    <w:rsid w:val="00F53CBE"/>
    <w:rsid w:val="00F714B9"/>
    <w:rsid w:val="00F73CF2"/>
    <w:rsid w:val="00F91B43"/>
    <w:rsid w:val="00F93AF5"/>
    <w:rsid w:val="00F97361"/>
    <w:rsid w:val="00F97BAB"/>
    <w:rsid w:val="00FA6CC8"/>
    <w:rsid w:val="00FA7C95"/>
    <w:rsid w:val="00FC5648"/>
    <w:rsid w:val="00FC7291"/>
    <w:rsid w:val="00FD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401A8"/>
  <w15:docId w15:val="{7C58F686-5E34-4460-AA57-EF2FD4D0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4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56B"/>
  </w:style>
  <w:style w:type="paragraph" w:styleId="Footer">
    <w:name w:val="footer"/>
    <w:basedOn w:val="Normal"/>
    <w:link w:val="FooterChar"/>
    <w:uiPriority w:val="99"/>
    <w:unhideWhenUsed/>
    <w:rsid w:val="00E6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56B"/>
  </w:style>
  <w:style w:type="paragraph" w:styleId="ListParagraph">
    <w:name w:val="List Paragraph"/>
    <w:basedOn w:val="Normal"/>
    <w:uiPriority w:val="34"/>
    <w:qFormat/>
    <w:rsid w:val="006937EC"/>
    <w:pPr>
      <w:ind w:left="720"/>
      <w:contextualSpacing/>
    </w:pPr>
  </w:style>
  <w:style w:type="paragraph" w:styleId="Title">
    <w:name w:val="Title"/>
    <w:basedOn w:val="Normal"/>
    <w:link w:val="TitleChar"/>
    <w:qFormat/>
    <w:rsid w:val="0066753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667536"/>
    <w:rPr>
      <w:rFonts w:ascii="Times New Roman" w:eastAsia="Times New Roman" w:hAnsi="Times New Roman" w:cs="Times New Roman"/>
      <w:i/>
      <w:iCs/>
      <w:sz w:val="24"/>
      <w:szCs w:val="24"/>
      <w:lang w:val="ro-RO" w:eastAsia="ro-RO"/>
    </w:rPr>
  </w:style>
  <w:style w:type="character" w:styleId="Hyperlink">
    <w:name w:val="Hyperlink"/>
    <w:basedOn w:val="DefaultParagraphFont"/>
    <w:unhideWhenUsed/>
    <w:rsid w:val="00667536"/>
    <w:rPr>
      <w:color w:val="0000FF"/>
      <w:u w:val="single"/>
    </w:rPr>
  </w:style>
  <w:style w:type="paragraph" w:styleId="NormalWeb">
    <w:name w:val="Normal (Web)"/>
    <w:basedOn w:val="Normal"/>
    <w:unhideWhenUsed/>
    <w:rsid w:val="0066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67536"/>
  </w:style>
  <w:style w:type="character" w:styleId="Strong">
    <w:name w:val="Strong"/>
    <w:basedOn w:val="DefaultParagraphFont"/>
    <w:qFormat/>
    <w:rsid w:val="006675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76DE-A1C4-4850-9172-439BC706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46</Pages>
  <Words>19776</Words>
  <Characters>114703</Characters>
  <Application>Microsoft Office Word</Application>
  <DocSecurity>0</DocSecurity>
  <Lines>955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Anca</cp:lastModifiedBy>
  <cp:revision>88</cp:revision>
  <cp:lastPrinted>2018-10-18T11:33:00Z</cp:lastPrinted>
  <dcterms:created xsi:type="dcterms:W3CDTF">2018-09-26T07:38:00Z</dcterms:created>
  <dcterms:modified xsi:type="dcterms:W3CDTF">2020-05-07T01:44:00Z</dcterms:modified>
</cp:coreProperties>
</file>