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943634" w:themeColor="accent2" w:themeShade="BF"/>
  <w:body>
    <w:sdt>
      <w:sdtPr>
        <w:rPr>
          <w:lang w:val="ro-RO"/>
        </w:rPr>
        <w:id w:val="12203127"/>
        <w:docPartObj>
          <w:docPartGallery w:val="Cover Pages"/>
          <w:docPartUnique/>
        </w:docPartObj>
      </w:sdtPr>
      <w:sdtEndPr>
        <w:rPr>
          <w:b/>
          <w:shadow/>
          <w:color w:val="948A54" w:themeColor="background2" w:themeShade="80"/>
          <w:sz w:val="36"/>
          <w:szCs w:val="36"/>
        </w:rPr>
      </w:sdtEndPr>
      <w:sdtContent>
        <w:p w:rsidR="0043368D" w:rsidRDefault="009D6244">
          <w:pPr>
            <w:rPr>
              <w:lang w:val="ro-RO"/>
            </w:rPr>
          </w:pPr>
          <w:r w:rsidRPr="005A326B">
            <w:rPr>
              <w:noProof/>
              <w:lang w:val="ro-RO"/>
            </w:rPr>
            <w:pict>
              <v:group id="_x0000_s1027" style="position:absolute;margin-left:277.5pt;margin-top:72.75pt;width:197.05pt;height:321.75pt;z-index:251675648;mso-position-horizontal-relative:page;mso-position-vertical-relative:page" coordorigin="353,370" coordsize="4623,7108" o:allowincell="f">
                <v:rect id="_x0000_s1028" style="position:absolute;left:1794;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28" inset=".72pt,7.2pt,.72pt,7.2pt">
                    <w:txbxContent>
                      <w:p w:rsidR="004501B9" w:rsidRPr="009D6244" w:rsidRDefault="005A326B" w:rsidP="009D6244">
                        <w:pPr>
                          <w:pStyle w:val="NoSpacing"/>
                          <w:jc w:val="center"/>
                          <w:rPr>
                            <w:rFonts w:asciiTheme="majorHAnsi" w:eastAsiaTheme="majorEastAsia" w:hAnsiTheme="majorHAnsi" w:cstheme="majorBidi"/>
                            <w:b/>
                            <w:sz w:val="36"/>
                            <w:szCs w:val="36"/>
                          </w:rPr>
                        </w:pPr>
                        <w:sdt>
                          <w:sdtPr>
                            <w:rPr>
                              <w:rFonts w:asciiTheme="majorHAnsi" w:eastAsiaTheme="majorEastAsia" w:hAnsiTheme="majorHAnsi" w:cstheme="majorBidi"/>
                              <w:b/>
                              <w:sz w:val="36"/>
                              <w:szCs w:val="36"/>
                            </w:rPr>
                            <w:alias w:val="Autor"/>
                            <w:id w:val="612603607"/>
                            <w:dataBinding w:prefixMappings="xmlns:ns0='http://schemas.openxmlformats.org/package/2006/metadata/core-properties' xmlns:ns1='http://purl.org/dc/elements/1.1/'" w:xpath="/ns0:coreProperties[1]/ns1:creator[1]" w:storeItemID="{6C3C8BC8-F283-45AE-878A-BAB7291924A1}"/>
                            <w:text/>
                          </w:sdtPr>
                          <w:sdtContent>
                            <w:r w:rsidR="00C22B80" w:rsidRPr="009D6244">
                              <w:rPr>
                                <w:rFonts w:asciiTheme="majorHAnsi" w:eastAsiaTheme="majorEastAsia" w:hAnsiTheme="majorHAnsi" w:cstheme="majorBidi"/>
                                <w:b/>
                                <w:sz w:val="36"/>
                                <w:szCs w:val="36"/>
                                <w:lang w:val="en-US"/>
                              </w:rPr>
                              <w:t xml:space="preserve">ANUL III, </w:t>
                            </w:r>
                            <w:r w:rsidR="001462DF" w:rsidRPr="009D6244">
                              <w:rPr>
                                <w:rFonts w:asciiTheme="majorHAnsi" w:eastAsiaTheme="majorEastAsia" w:hAnsiTheme="majorHAnsi" w:cstheme="majorBidi"/>
                                <w:b/>
                                <w:sz w:val="36"/>
                                <w:szCs w:val="36"/>
                                <w:lang w:val="en-US"/>
                              </w:rPr>
                              <w:t>NR. 5</w:t>
                            </w:r>
                          </w:sdtContent>
                        </w:sdt>
                      </w:p>
                      <w:p w:rsidR="009D6244" w:rsidRPr="009D6244" w:rsidRDefault="009D6244" w:rsidP="009D6244">
                        <w:pPr>
                          <w:pStyle w:val="NoSpacing"/>
                          <w:jc w:val="center"/>
                          <w:rPr>
                            <w:rFonts w:asciiTheme="majorHAnsi" w:eastAsiaTheme="majorEastAsia" w:hAnsiTheme="majorHAnsi" w:cstheme="majorBidi"/>
                            <w:b/>
                            <w:sz w:val="32"/>
                            <w:szCs w:val="32"/>
                          </w:rPr>
                        </w:pPr>
                        <w:r w:rsidRPr="009D6244">
                          <w:rPr>
                            <w:rFonts w:asciiTheme="majorHAnsi" w:eastAsiaTheme="majorEastAsia" w:hAnsiTheme="majorHAnsi" w:cstheme="majorBidi"/>
                            <w:b/>
                            <w:sz w:val="32"/>
                            <w:szCs w:val="32"/>
                          </w:rPr>
                          <w:t>ISSN 2247 –</w:t>
                        </w:r>
                        <w:r>
                          <w:rPr>
                            <w:rFonts w:asciiTheme="majorHAnsi" w:eastAsiaTheme="majorEastAsia" w:hAnsiTheme="majorHAnsi" w:cstheme="majorBidi"/>
                            <w:b/>
                            <w:sz w:val="32"/>
                            <w:szCs w:val="32"/>
                          </w:rPr>
                          <w:t xml:space="preserve"> 3076</w:t>
                        </w:r>
                      </w:p>
                      <w:p w:rsidR="009D6244" w:rsidRPr="009D6244" w:rsidRDefault="009D6244" w:rsidP="00090B22">
                        <w:pPr>
                          <w:pStyle w:val="NoSpacing"/>
                          <w:jc w:val="center"/>
                          <w:rPr>
                            <w:rFonts w:asciiTheme="majorHAnsi" w:eastAsiaTheme="majorEastAsia" w:hAnsiTheme="majorHAnsi" w:cstheme="majorBidi"/>
                            <w:b/>
                            <w:sz w:val="28"/>
                            <w:szCs w:val="28"/>
                          </w:rPr>
                        </w:pPr>
                        <w:r>
                          <w:rPr>
                            <w:rFonts w:asciiTheme="majorHAnsi" w:eastAsiaTheme="majorEastAsia" w:hAnsiTheme="majorHAnsi" w:cstheme="majorBidi"/>
                            <w:b/>
                            <w:sz w:val="28"/>
                            <w:szCs w:val="28"/>
                          </w:rPr>
                          <w:t>ISSN – L = 2247 - 3076</w:t>
                        </w:r>
                      </w:p>
                    </w:txbxContent>
                  </v:textbox>
                </v:rect>
                <v:rect id="_x0000_s1029" style="position:absolute;left:3248;top:370;width:1728;height:7108;mso-width-percent:400;mso-height-percent:450;mso-position-vertical:top;mso-position-vertical-relative:margin;mso-width-percent:400;mso-height-percent:450;mso-width-relative:margin;v-text-anchor:middle" o:allowincell="f" fillcolor="white [3212]" strokecolor="white [3212]" strokeweight="1pt">
                  <v:fill opacity="52429f"/>
                  <v:shadow color="#d8d8d8 [2732]" offset="3pt,3pt" offset2="2pt,2pt"/>
                  <v:textbox style="layout-flow:vertical;mso-layout-flow-alt:bottom-to-top;mso-next-textbox:#_x0000_s1029" inset=".72pt,7.2pt,.72pt,7.2pt">
                    <w:txbxContent>
                      <w:sdt>
                        <w:sdtPr>
                          <w:rPr>
                            <w:b/>
                            <w:bCs/>
                            <w:color w:val="4F81BD" w:themeColor="accent1"/>
                            <w:sz w:val="96"/>
                            <w:szCs w:val="96"/>
                          </w:rPr>
                          <w:alias w:val="An"/>
                          <w:id w:val="343265951"/>
                          <w:dataBinding w:prefixMappings="xmlns:ns0='http://schemas.microsoft.com/office/2006/coverPageProps'" w:xpath="/ns0:CoverPageProperties[1]/ns0:PublishDate[1]" w:storeItemID="{55AF091B-3C7A-41E3-B477-F2FDAA23CFDA}"/>
                          <w:date w:fullDate="2013-01-01T00:00:00Z">
                            <w:dateFormat w:val="yyyy"/>
                            <w:lid w:val="ro-RO"/>
                            <w:storeMappedDataAs w:val="dateTime"/>
                            <w:calendar w:val="gregorian"/>
                          </w:date>
                        </w:sdtPr>
                        <w:sdtContent>
                          <w:p w:rsidR="004501B9" w:rsidRPr="009D6244" w:rsidRDefault="002467DD" w:rsidP="00090B22">
                            <w:pPr>
                              <w:pStyle w:val="NoSpacing"/>
                              <w:jc w:val="center"/>
                              <w:rPr>
                                <w:b/>
                                <w:bCs/>
                                <w:color w:val="4F81BD" w:themeColor="accent1"/>
                                <w:sz w:val="72"/>
                                <w:szCs w:val="72"/>
                              </w:rPr>
                            </w:pPr>
                            <w:r w:rsidRPr="00FF0B01">
                              <w:rPr>
                                <w:b/>
                                <w:bCs/>
                                <w:color w:val="4F81BD" w:themeColor="accent1"/>
                                <w:sz w:val="96"/>
                                <w:szCs w:val="96"/>
                              </w:rPr>
                              <w:t>2013</w:t>
                            </w:r>
                          </w:p>
                        </w:sdtContent>
                      </w:sdt>
                    </w:txbxContent>
                  </v:textbox>
                </v:rect>
                <v:rect id="_x0000_s1030" style="position:absolute;left:353;top:370;width:1296;height:7108;mso-height-percent:450;mso-position-vertical:top;mso-position-vertical-relative:margin;mso-height-percent:450;v-text-anchor:middle" o:allowincell="f" fillcolor="white [3212]" strokecolor="white [3212]" strokeweight="1pt">
                  <v:fill opacity="52429f"/>
                  <v:shadow color="#d8d8d8 [2732]" offset="3pt,3pt" offset2="2pt,2pt"/>
                  <v:textbox style="layout-flow:vertical;mso-layout-flow-alt:bottom-to-top;mso-next-textbox:#_x0000_s1030" inset=".72pt,7.2pt,.72pt,7.2pt">
                    <w:txbxContent>
                      <w:sdt>
                        <w:sdtPr>
                          <w:rPr>
                            <w:rFonts w:asciiTheme="majorHAnsi" w:eastAsiaTheme="majorEastAsia" w:hAnsiTheme="majorHAnsi" w:cstheme="majorBidi"/>
                            <w:b/>
                            <w:bCs/>
                            <w:color w:val="00B050"/>
                            <w:sz w:val="52"/>
                            <w:szCs w:val="52"/>
                          </w:rPr>
                          <w:alias w:val="Titlu"/>
                          <w:id w:val="612603602"/>
                          <w:dataBinding w:prefixMappings="xmlns:ns0='http://schemas.openxmlformats.org/package/2006/metadata/core-properties' xmlns:ns1='http://purl.org/dc/elements/1.1/'" w:xpath="/ns0:coreProperties[1]/ns1:title[1]" w:storeItemID="{6C3C8BC8-F283-45AE-878A-BAB7291924A1}"/>
                          <w:text/>
                        </w:sdtPr>
                        <w:sdtContent>
                          <w:p w:rsidR="004501B9" w:rsidRPr="00465F5E" w:rsidRDefault="004501B9" w:rsidP="00090B22">
                            <w:pPr>
                              <w:pStyle w:val="NoSpacing"/>
                              <w:jc w:val="center"/>
                              <w:rPr>
                                <w:rFonts w:asciiTheme="majorHAnsi" w:eastAsiaTheme="majorEastAsia" w:hAnsiTheme="majorHAnsi" w:cstheme="majorBidi"/>
                                <w:b/>
                                <w:bCs/>
                                <w:sz w:val="52"/>
                                <w:szCs w:val="52"/>
                              </w:rPr>
                            </w:pPr>
                            <w:r w:rsidRPr="00465F5E">
                              <w:rPr>
                                <w:rFonts w:asciiTheme="majorHAnsi" w:eastAsiaTheme="majorEastAsia" w:hAnsiTheme="majorHAnsi" w:cstheme="majorBidi"/>
                                <w:b/>
                                <w:bCs/>
                                <w:color w:val="00B050"/>
                                <w:sz w:val="52"/>
                                <w:szCs w:val="52"/>
                              </w:rPr>
                              <w:t>MUGURAŞII</w:t>
                            </w:r>
                          </w:p>
                        </w:sdtContent>
                      </w:sdt>
                    </w:txbxContent>
                  </v:textbox>
                </v:rect>
                <w10:wrap anchorx="page" anchory="page"/>
              </v:group>
            </w:pict>
          </w:r>
          <w:r w:rsidR="005A326B" w:rsidRPr="005A326B">
            <w:rPr>
              <w:noProof/>
              <w:lang w:val="ro-RO"/>
            </w:rPr>
            <w:pict>
              <v:group id="_x0000_s1031" style="position:absolute;margin-left:63.6pt;margin-top:431.2pt;width:388pt;height:215.95pt;z-index:251676672;mso-position-horizontal-relative:page;mso-position-vertical-relative:page" coordorigin="613,8712" coordsize="11015,6336" o:allowincell="f">
                <v:rect id="_x0000_s1032" style="position:absolute;left:4897;top:8714;width:6731;height:6334;mso-width-percent:550;mso-height-percent:400;mso-left-percent:400;mso-top-percent:550;mso-position-horizontal-relative:page;mso-position-vertical-relative:page;mso-width-percent:550;mso-height-percent:400;mso-left-percent:400;mso-top-percent:550" o:allowincell="f" filled="f" fillcolor="#c0504d [3205]" stroked="f" strokecolor="white [3212]" strokeweight="1.5pt">
                  <v:textbox style="mso-next-textbox:#_x0000_s1032">
                    <w:txbxContent>
                      <w:p w:rsidR="008F2BDF" w:rsidRDefault="004501B9" w:rsidP="009C7BDD">
                        <w:pPr>
                          <w:pStyle w:val="NoSpacing"/>
                          <w:rPr>
                            <w:b/>
                            <w:sz w:val="32"/>
                            <w:szCs w:val="32"/>
                          </w:rPr>
                        </w:pPr>
                        <w:r w:rsidRPr="00090B22">
                          <w:rPr>
                            <w:noProof/>
                            <w:lang w:val="en-US"/>
                          </w:rPr>
                          <w:drawing>
                            <wp:inline distT="0" distB="0" distL="0" distR="0">
                              <wp:extent cx="2800350" cy="2400299"/>
                              <wp:effectExtent l="19050" t="0" r="0" b="0"/>
                              <wp:docPr id="413"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2800741" cy="2400634"/>
                                      </a:xfrm>
                                      <a:prstGeom prst="rect">
                                        <a:avLst/>
                                      </a:prstGeom>
                                      <a:noFill/>
                                      <a:ln w="9525">
                                        <a:noFill/>
                                        <a:miter lim="800000"/>
                                        <a:headEnd/>
                                        <a:tailEnd/>
                                      </a:ln>
                                    </pic:spPr>
                                  </pic:pic>
                                </a:graphicData>
                              </a:graphic>
                            </wp:inline>
                          </w:drawing>
                        </w:r>
                      </w:p>
                      <w:p w:rsidR="004501B9" w:rsidRPr="009C7BDD" w:rsidRDefault="004501B9" w:rsidP="008F2BDF">
                        <w:pPr>
                          <w:pStyle w:val="NoSpacing"/>
                          <w:jc w:val="center"/>
                        </w:pPr>
                        <w:r>
                          <w:rPr>
                            <w:b/>
                            <w:sz w:val="32"/>
                            <w:szCs w:val="32"/>
                          </w:rPr>
                          <w:t>Redactor şef: Rădăcină Elisabeta</w:t>
                        </w:r>
                      </w:p>
                      <w:p w:rsidR="004501B9" w:rsidRPr="00D721F9" w:rsidRDefault="004501B9" w:rsidP="009C7BDD">
                        <w:pPr>
                          <w:pStyle w:val="NoSpacing"/>
                          <w:jc w:val="center"/>
                          <w:rPr>
                            <w:b/>
                            <w:sz w:val="32"/>
                            <w:szCs w:val="32"/>
                          </w:rPr>
                        </w:pPr>
                      </w:p>
                      <w:p w:rsidR="004501B9" w:rsidRDefault="004501B9">
                        <w:pPr>
                          <w:pStyle w:val="NoSpacing"/>
                        </w:pPr>
                      </w:p>
                    </w:txbxContent>
                  </v:textbox>
                </v:rect>
                <v:rect id="_x0000_s1033" style="position:absolute;left:613;top:8712;width:4283;height:6336;mso-width-percent:350;mso-height-percent:400;mso-left-percent:50;mso-top-percent:550;mso-position-horizontal-relative:page;mso-position-vertical-relative:page;mso-width-percent:350;mso-height-percent:400;mso-left-percent:50;mso-top-percent:550;v-text-anchor:bottom" o:allowincell="f" filled="f" fillcolor="#c0504d [3205]" stroked="f" strokecolor="white [3212]" strokeweight="1.5pt">
                  <v:textbox style="mso-next-textbox:#_x0000_s1033" inset="0">
                    <w:txbxContent>
                      <w:p w:rsidR="004501B9" w:rsidRDefault="00CA17FB" w:rsidP="008F2BDF">
                        <w:pPr>
                          <w:pStyle w:val="NoSpacing"/>
                          <w:jc w:val="center"/>
                          <w:rPr>
                            <w:b/>
                            <w:bCs/>
                          </w:rPr>
                        </w:pPr>
                        <w:r>
                          <w:rPr>
                            <w:rFonts w:asciiTheme="majorHAnsi" w:eastAsiaTheme="majorEastAsia" w:hAnsiTheme="majorHAnsi" w:cstheme="majorBidi"/>
                            <w:b/>
                            <w:sz w:val="28"/>
                            <w:szCs w:val="28"/>
                          </w:rPr>
                          <w:t>REVISTĂ</w:t>
                        </w:r>
                        <w:r w:rsidR="008F2BDF">
                          <w:rPr>
                            <w:rFonts w:asciiTheme="majorHAnsi" w:eastAsiaTheme="majorEastAsia" w:hAnsiTheme="majorHAnsi" w:cstheme="majorBidi"/>
                            <w:b/>
                            <w:sz w:val="28"/>
                            <w:szCs w:val="28"/>
                          </w:rPr>
                          <w:t xml:space="preserve"> </w:t>
                        </w:r>
                        <w:r>
                          <w:rPr>
                            <w:rFonts w:asciiTheme="majorHAnsi" w:eastAsiaTheme="majorEastAsia" w:hAnsiTheme="majorHAnsi" w:cstheme="majorBidi"/>
                            <w:b/>
                            <w:sz w:val="28"/>
                            <w:szCs w:val="28"/>
                          </w:rPr>
                          <w:t xml:space="preserve"> SE</w:t>
                        </w:r>
                        <w:r w:rsidR="004501B9" w:rsidRPr="0089635F">
                          <w:rPr>
                            <w:rFonts w:asciiTheme="majorHAnsi" w:eastAsiaTheme="majorEastAsia" w:hAnsiTheme="majorHAnsi" w:cstheme="majorBidi"/>
                            <w:b/>
                            <w:sz w:val="28"/>
                            <w:szCs w:val="28"/>
                          </w:rPr>
                          <w:t>MESTRIALĂ</w:t>
                        </w:r>
                        <w:r>
                          <w:rPr>
                            <w:rFonts w:asciiTheme="majorHAnsi" w:eastAsiaTheme="majorEastAsia" w:hAnsiTheme="majorHAnsi" w:cstheme="majorBidi"/>
                            <w:b/>
                            <w:sz w:val="28"/>
                            <w:szCs w:val="28"/>
                          </w:rPr>
                          <w:t xml:space="preserve"> ONLINE A CADRELOR DIDACTICE ŞI A </w:t>
                        </w:r>
                        <w:r w:rsidR="004501B9" w:rsidRPr="0089635F">
                          <w:rPr>
                            <w:rFonts w:asciiTheme="majorHAnsi" w:eastAsiaTheme="majorEastAsia" w:hAnsiTheme="majorHAnsi" w:cstheme="majorBidi"/>
                            <w:b/>
                            <w:sz w:val="28"/>
                            <w:szCs w:val="28"/>
                          </w:rPr>
                          <w:t>COPIILOR DE LA ŞCOALA PRIMARĂ ŞI GRĂDINIŢA URSAŢI</w:t>
                        </w:r>
                        <w:r w:rsidR="004501B9">
                          <w:rPr>
                            <w:rFonts w:asciiTheme="majorHAnsi" w:eastAsiaTheme="majorEastAsia" w:hAnsiTheme="majorHAnsi" w:cstheme="majorBidi"/>
                            <w:b/>
                            <w:sz w:val="28"/>
                            <w:szCs w:val="28"/>
                          </w:rPr>
                          <w:t>,</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t>GORJ</w:t>
                        </w:r>
                        <w:r w:rsidR="008F2BDF">
                          <w:rPr>
                            <w:rFonts w:asciiTheme="majorHAnsi" w:eastAsiaTheme="majorEastAsia" w:hAnsiTheme="majorHAnsi" w:cstheme="majorBidi"/>
                            <w:b/>
                            <w:sz w:val="28"/>
                            <w:szCs w:val="28"/>
                          </w:rPr>
                          <w:t xml:space="preserve">  </w:t>
                        </w:r>
                        <w:r w:rsidR="004501B9">
                          <w:rPr>
                            <w:rFonts w:asciiTheme="majorHAnsi" w:eastAsiaTheme="majorEastAsia" w:hAnsiTheme="majorHAnsi" w:cstheme="majorBidi"/>
                            <w:b/>
                            <w:sz w:val="28"/>
                            <w:szCs w:val="28"/>
                          </w:rPr>
                          <w:br/>
                        </w:r>
                      </w:p>
                    </w:txbxContent>
                  </v:textbox>
                </v:rect>
                <w10:wrap anchorx="page" anchory="page"/>
              </v:group>
            </w:pict>
          </w:r>
          <w:r w:rsidR="00090B22" w:rsidRPr="00090B22">
            <w:rPr>
              <w:noProof/>
            </w:rPr>
            <w:drawing>
              <wp:inline distT="0" distB="0" distL="0" distR="0">
                <wp:extent cx="2571750" cy="4105275"/>
                <wp:effectExtent l="19050" t="0" r="0" b="0"/>
                <wp:docPr id="118" name="Imagine 8" descr="C:\Users\Silvia\AppData\Local\Microsoft\Windows\Temporary Internet Files\Content.Word\Imagine nouă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AppData\Local\Microsoft\Windows\Temporary Internet Files\Content.Word\Imagine nouă (13).png"/>
                        <pic:cNvPicPr>
                          <a:picLocks noChangeAspect="1" noChangeArrowheads="1"/>
                        </pic:cNvPicPr>
                      </pic:nvPicPr>
                      <pic:blipFill>
                        <a:blip r:embed="rId10" cstate="print"/>
                        <a:stretch>
                          <a:fillRect/>
                        </a:stretch>
                      </pic:blipFill>
                      <pic:spPr bwMode="auto">
                        <a:xfrm>
                          <a:off x="0" y="0"/>
                          <a:ext cx="2571240" cy="4104461"/>
                        </a:xfrm>
                        <a:prstGeom prst="rect">
                          <a:avLst/>
                        </a:prstGeom>
                        <a:noFill/>
                        <a:ln>
                          <a:noFill/>
                        </a:ln>
                      </pic:spPr>
                    </pic:pic>
                  </a:graphicData>
                </a:graphic>
              </wp:inline>
            </w:drawing>
          </w:r>
        </w:p>
        <w:p w:rsidR="0043368D" w:rsidRDefault="0043368D">
          <w:pPr>
            <w:rPr>
              <w:lang w:val="ro-RO"/>
            </w:rPr>
          </w:pPr>
        </w:p>
        <w:p w:rsidR="0043368D" w:rsidRDefault="0043368D">
          <w:pPr>
            <w:rPr>
              <w:lang w:val="ro-RO"/>
            </w:rPr>
          </w:pPr>
        </w:p>
        <w:p w:rsidR="0043368D" w:rsidRDefault="0043368D">
          <w:pPr>
            <w:rPr>
              <w:lang w:val="ro-RO"/>
            </w:rPr>
          </w:pPr>
        </w:p>
        <w:p w:rsidR="0043368D" w:rsidRDefault="0043368D">
          <w:pPr>
            <w:rPr>
              <w:lang w:val="ro-RO"/>
            </w:rPr>
          </w:pPr>
        </w:p>
        <w:p w:rsidR="0043368D" w:rsidRDefault="0043368D">
          <w:pPr>
            <w:rPr>
              <w:lang w:val="ro-RO"/>
            </w:rPr>
          </w:pPr>
        </w:p>
        <w:p w:rsidR="0043368D" w:rsidRDefault="0043368D">
          <w:pPr>
            <w:rPr>
              <w:lang w:val="ro-RO"/>
            </w:rPr>
          </w:pPr>
        </w:p>
        <w:p w:rsidR="0043368D" w:rsidRDefault="0043368D">
          <w:pPr>
            <w:rPr>
              <w:lang w:val="ro-RO"/>
            </w:rPr>
          </w:pPr>
        </w:p>
        <w:p w:rsidR="00DB039B" w:rsidRDefault="005A326B">
          <w:pPr>
            <w:rPr>
              <w:b/>
              <w:shadow/>
              <w:color w:val="948A54" w:themeColor="background2" w:themeShade="80"/>
              <w:sz w:val="36"/>
              <w:szCs w:val="36"/>
              <w:lang w:val="ro-RO"/>
            </w:rPr>
          </w:pPr>
        </w:p>
      </w:sdtContent>
    </w:sdt>
    <w:p w:rsidR="00D442A9" w:rsidRDefault="00741143" w:rsidP="00FA00CB">
      <w:pPr>
        <w:jc w:val="center"/>
        <w:rPr>
          <w:b/>
          <w:shadow/>
          <w:color w:val="948A54" w:themeColor="background2" w:themeShade="80"/>
          <w:sz w:val="36"/>
          <w:szCs w:val="36"/>
          <w:lang w:val="ro-RO"/>
        </w:rPr>
      </w:pPr>
      <w:r w:rsidRPr="00676D02">
        <w:rPr>
          <w:b/>
          <w:shadow/>
          <w:noProof/>
          <w:color w:val="948A54" w:themeColor="background2" w:themeShade="80"/>
          <w:sz w:val="36"/>
          <w:szCs w:val="36"/>
        </w:rPr>
        <w:lastRenderedPageBreak/>
        <w:drawing>
          <wp:inline distT="0" distB="0" distL="0" distR="0">
            <wp:extent cx="542925" cy="495300"/>
            <wp:effectExtent l="19050" t="0" r="9525" b="0"/>
            <wp:docPr id="135"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3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C673DC">
        <w:rPr>
          <w:b/>
          <w:shadow/>
          <w:noProof/>
          <w:color w:val="948A54" w:themeColor="background2" w:themeShade="80"/>
          <w:sz w:val="36"/>
          <w:szCs w:val="36"/>
        </w:rPr>
        <w:drawing>
          <wp:inline distT="0" distB="0" distL="0" distR="0">
            <wp:extent cx="495300" cy="485775"/>
            <wp:effectExtent l="19050" t="0" r="0" b="0"/>
            <wp:docPr id="7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4C257F">
        <w:rPr>
          <w:b/>
          <w:shadow/>
          <w:noProof/>
          <w:color w:val="948A54" w:themeColor="background2" w:themeShade="80"/>
          <w:sz w:val="36"/>
          <w:szCs w:val="36"/>
        </w:rPr>
        <w:drawing>
          <wp:inline distT="0" distB="0" distL="0" distR="0">
            <wp:extent cx="533400" cy="495300"/>
            <wp:effectExtent l="19050" t="0" r="0" b="0"/>
            <wp:docPr id="7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AD7417">
        <w:rPr>
          <w:b/>
          <w:shadow/>
          <w:noProof/>
          <w:color w:val="948A54" w:themeColor="background2" w:themeShade="80"/>
          <w:sz w:val="36"/>
          <w:szCs w:val="36"/>
        </w:rPr>
        <w:drawing>
          <wp:inline distT="0" distB="0" distL="0" distR="0">
            <wp:extent cx="495300" cy="485775"/>
            <wp:effectExtent l="19050" t="0" r="0" b="0"/>
            <wp:docPr id="4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2" cstate="print"/>
                    <a:srcRect/>
                    <a:stretch>
                      <a:fillRect/>
                    </a:stretch>
                  </pic:blipFill>
                  <pic:spPr bwMode="auto">
                    <a:xfrm flipH="1">
                      <a:off x="0" y="0"/>
                      <a:ext cx="494606" cy="485094"/>
                    </a:xfrm>
                    <a:prstGeom prst="rect">
                      <a:avLst/>
                    </a:prstGeom>
                    <a:noFill/>
                    <a:ln w="9525">
                      <a:noFill/>
                      <a:miter lim="800000"/>
                      <a:headEnd/>
                      <a:tailEnd/>
                    </a:ln>
                  </pic:spPr>
                </pic:pic>
              </a:graphicData>
            </a:graphic>
          </wp:inline>
        </w:drawing>
      </w:r>
      <w:r w:rsidRPr="00676D02">
        <w:rPr>
          <w:b/>
          <w:shadow/>
          <w:noProof/>
          <w:color w:val="948A54" w:themeColor="background2" w:themeShade="80"/>
          <w:sz w:val="36"/>
          <w:szCs w:val="36"/>
        </w:rPr>
        <w:drawing>
          <wp:inline distT="0" distB="0" distL="0" distR="0">
            <wp:extent cx="542925" cy="495300"/>
            <wp:effectExtent l="19050" t="0" r="9525" b="0"/>
            <wp:docPr id="13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Default="00741143" w:rsidP="00FA00CB">
      <w:pPr>
        <w:jc w:val="center"/>
        <w:rPr>
          <w:b/>
          <w:shadow/>
          <w:color w:val="948A54" w:themeColor="background2" w:themeShade="80"/>
          <w:sz w:val="36"/>
          <w:szCs w:val="36"/>
          <w:lang w:val="ro-RO"/>
        </w:rPr>
      </w:pPr>
      <w:r>
        <w:rPr>
          <w:b/>
          <w:shadow/>
          <w:color w:val="948A54" w:themeColor="background2" w:themeShade="80"/>
          <w:sz w:val="36"/>
          <w:szCs w:val="36"/>
          <w:lang w:val="ro-RO"/>
        </w:rPr>
        <w:t xml:space="preserve">CUPRINS                    </w:t>
      </w:r>
    </w:p>
    <w:p w:rsidR="00741143" w:rsidRPr="00FA00CB" w:rsidRDefault="00BF1388" w:rsidP="00741143">
      <w:pPr>
        <w:rPr>
          <w:b/>
          <w:shadow/>
          <w:color w:val="948A54" w:themeColor="background2" w:themeShade="80"/>
          <w:sz w:val="28"/>
          <w:szCs w:val="28"/>
          <w:lang w:val="ro-RO"/>
        </w:rPr>
      </w:pPr>
      <w:r w:rsidRPr="00FA00CB">
        <w:rPr>
          <w:b/>
          <w:shadow/>
          <w:color w:val="948A54" w:themeColor="background2" w:themeShade="80"/>
          <w:sz w:val="28"/>
          <w:szCs w:val="28"/>
          <w:lang w:val="ro-RO"/>
        </w:rPr>
        <w:t>Rugăciune la înc</w:t>
      </w:r>
      <w:r w:rsidR="00813B48">
        <w:rPr>
          <w:b/>
          <w:shadow/>
          <w:color w:val="948A54" w:themeColor="background2" w:themeShade="80"/>
          <w:sz w:val="28"/>
          <w:szCs w:val="28"/>
          <w:lang w:val="ro-RO"/>
        </w:rPr>
        <w:t>eput de drum ------------ pag. 3</w:t>
      </w:r>
    </w:p>
    <w:p w:rsidR="00741143" w:rsidRPr="00FA00CB" w:rsidRDefault="00741143" w:rsidP="00741143">
      <w:pPr>
        <w:rPr>
          <w:b/>
          <w:shadow/>
          <w:color w:val="948A54" w:themeColor="background2" w:themeShade="80"/>
          <w:sz w:val="28"/>
          <w:szCs w:val="28"/>
          <w:lang w:val="ro-RO"/>
        </w:rPr>
      </w:pPr>
      <w:r w:rsidRPr="00FA00CB">
        <w:rPr>
          <w:b/>
          <w:shadow/>
          <w:color w:val="948A54" w:themeColor="background2" w:themeShade="80"/>
          <w:sz w:val="28"/>
          <w:szCs w:val="28"/>
          <w:lang w:val="ro-RO"/>
        </w:rPr>
        <w:t>Bine aţi venit la noi!</w:t>
      </w:r>
      <w:r w:rsidR="00BF1388" w:rsidRPr="00FA00CB">
        <w:rPr>
          <w:b/>
          <w:shadow/>
          <w:color w:val="948A54" w:themeColor="background2" w:themeShade="80"/>
          <w:sz w:val="28"/>
          <w:szCs w:val="28"/>
          <w:lang w:val="ro-RO"/>
        </w:rPr>
        <w:t xml:space="preserve"> </w:t>
      </w:r>
      <w:r w:rsidR="00813B48">
        <w:rPr>
          <w:b/>
          <w:shadow/>
          <w:color w:val="948A54" w:themeColor="background2" w:themeShade="80"/>
          <w:sz w:val="28"/>
          <w:szCs w:val="28"/>
          <w:lang w:val="ro-RO"/>
        </w:rPr>
        <w:t>------------------------- pag. 4</w:t>
      </w:r>
    </w:p>
    <w:p w:rsidR="00741143" w:rsidRPr="00FA00CB" w:rsidRDefault="009313C6" w:rsidP="00741143">
      <w:pPr>
        <w:rPr>
          <w:b/>
          <w:shadow/>
          <w:color w:val="948A54" w:themeColor="background2" w:themeShade="80"/>
          <w:sz w:val="28"/>
          <w:szCs w:val="28"/>
          <w:lang w:val="ro-RO"/>
        </w:rPr>
      </w:pPr>
      <w:r>
        <w:rPr>
          <w:b/>
          <w:shadow/>
          <w:color w:val="948A54" w:themeColor="background2" w:themeShade="80"/>
          <w:sz w:val="28"/>
          <w:szCs w:val="28"/>
          <w:lang w:val="ro-RO"/>
        </w:rPr>
        <w:t>Obiceiul mărţişor</w:t>
      </w:r>
      <w:r w:rsidR="00741143" w:rsidRPr="00FA00CB">
        <w:rPr>
          <w:b/>
          <w:shadow/>
          <w:color w:val="948A54" w:themeColor="background2" w:themeShade="80"/>
          <w:sz w:val="28"/>
          <w:szCs w:val="28"/>
          <w:lang w:val="ro-RO"/>
        </w:rPr>
        <w:t>ului</w:t>
      </w:r>
      <w:r w:rsidR="00813B48">
        <w:rPr>
          <w:b/>
          <w:shadow/>
          <w:color w:val="948A54" w:themeColor="background2" w:themeShade="80"/>
          <w:sz w:val="28"/>
          <w:szCs w:val="28"/>
          <w:lang w:val="ro-RO"/>
        </w:rPr>
        <w:t xml:space="preserve"> </w:t>
      </w:r>
      <w:r w:rsidR="00ED4C4C">
        <w:rPr>
          <w:b/>
          <w:shadow/>
          <w:color w:val="948A54" w:themeColor="background2" w:themeShade="80"/>
          <w:sz w:val="28"/>
          <w:szCs w:val="28"/>
          <w:lang w:val="ro-RO"/>
        </w:rPr>
        <w:t xml:space="preserve"> la români </w:t>
      </w:r>
      <w:r>
        <w:rPr>
          <w:b/>
          <w:shadow/>
          <w:color w:val="948A54" w:themeColor="background2" w:themeShade="80"/>
          <w:sz w:val="28"/>
          <w:szCs w:val="28"/>
          <w:lang w:val="ro-RO"/>
        </w:rPr>
        <w:t>--</w:t>
      </w:r>
      <w:r w:rsidR="00ED4C4C">
        <w:rPr>
          <w:b/>
          <w:shadow/>
          <w:color w:val="948A54" w:themeColor="background2" w:themeShade="80"/>
          <w:sz w:val="28"/>
          <w:szCs w:val="28"/>
          <w:lang w:val="ro-RO"/>
        </w:rPr>
        <w:t>-</w:t>
      </w:r>
      <w:r w:rsidR="00813B48">
        <w:rPr>
          <w:b/>
          <w:shadow/>
          <w:color w:val="948A54" w:themeColor="background2" w:themeShade="80"/>
          <w:sz w:val="28"/>
          <w:szCs w:val="28"/>
          <w:lang w:val="ro-RO"/>
        </w:rPr>
        <w:t>------- pag. 5</w:t>
      </w:r>
    </w:p>
    <w:p w:rsidR="00741143" w:rsidRPr="00FA00CB" w:rsidRDefault="00ED4C4C" w:rsidP="00ED4C4C">
      <w:pPr>
        <w:rPr>
          <w:b/>
          <w:shadow/>
          <w:color w:val="948A54" w:themeColor="background2" w:themeShade="80"/>
          <w:sz w:val="28"/>
          <w:szCs w:val="28"/>
          <w:lang w:val="ro-RO"/>
        </w:rPr>
      </w:pPr>
      <w:r>
        <w:rPr>
          <w:b/>
          <w:shadow/>
          <w:color w:val="948A54" w:themeColor="background2" w:themeShade="80"/>
          <w:sz w:val="28"/>
          <w:szCs w:val="28"/>
          <w:lang w:val="ro-RO"/>
        </w:rPr>
        <w:t>Chamaedorea elegans ------------------------</w:t>
      </w:r>
      <w:r w:rsidR="002302CF">
        <w:rPr>
          <w:b/>
          <w:shadow/>
          <w:color w:val="948A54" w:themeColor="background2" w:themeShade="80"/>
          <w:sz w:val="28"/>
          <w:szCs w:val="28"/>
          <w:lang w:val="ro-RO"/>
        </w:rPr>
        <w:t xml:space="preserve"> pag. 6</w:t>
      </w:r>
    </w:p>
    <w:p w:rsidR="00741143" w:rsidRPr="00FA00CB" w:rsidRDefault="00E83BAB" w:rsidP="00741143">
      <w:pPr>
        <w:rPr>
          <w:b/>
          <w:shadow/>
          <w:color w:val="948A54" w:themeColor="background2" w:themeShade="80"/>
          <w:sz w:val="28"/>
          <w:szCs w:val="28"/>
          <w:lang w:val="ro-RO"/>
        </w:rPr>
      </w:pPr>
      <w:r w:rsidRPr="00FA00CB">
        <w:rPr>
          <w:b/>
          <w:shadow/>
          <w:color w:val="948A54" w:themeColor="background2" w:themeShade="80"/>
          <w:sz w:val="28"/>
          <w:szCs w:val="28"/>
          <w:lang w:val="ro-RO"/>
        </w:rPr>
        <w:t xml:space="preserve">Pagina </w:t>
      </w:r>
      <w:r>
        <w:rPr>
          <w:b/>
          <w:shadow/>
          <w:color w:val="948A54" w:themeColor="background2" w:themeShade="80"/>
          <w:sz w:val="28"/>
          <w:szCs w:val="28"/>
          <w:lang w:val="ro-RO"/>
        </w:rPr>
        <w:t>pre</w:t>
      </w:r>
      <w:r w:rsidRPr="00FA00CB">
        <w:rPr>
          <w:b/>
          <w:shadow/>
          <w:color w:val="948A54" w:themeColor="background2" w:themeShade="80"/>
          <w:sz w:val="28"/>
          <w:szCs w:val="28"/>
          <w:lang w:val="ro-RO"/>
        </w:rPr>
        <w:t xml:space="preserve">şcolarilor </w:t>
      </w:r>
      <w:r w:rsidR="00465F5E" w:rsidRPr="00FA00CB">
        <w:rPr>
          <w:b/>
          <w:shadow/>
          <w:color w:val="948A54" w:themeColor="background2" w:themeShade="80"/>
          <w:sz w:val="28"/>
          <w:szCs w:val="28"/>
          <w:lang w:val="ro-RO"/>
        </w:rPr>
        <w:t>-</w:t>
      </w:r>
      <w:r w:rsidR="00D90893">
        <w:rPr>
          <w:b/>
          <w:shadow/>
          <w:color w:val="948A54" w:themeColor="background2" w:themeShade="80"/>
          <w:sz w:val="28"/>
          <w:szCs w:val="28"/>
          <w:lang w:val="ro-RO"/>
        </w:rPr>
        <w:t>------------------------- pag. 7</w:t>
      </w:r>
    </w:p>
    <w:p w:rsidR="00741143" w:rsidRPr="00FA00CB" w:rsidRDefault="00BF1388" w:rsidP="00741143">
      <w:pPr>
        <w:rPr>
          <w:b/>
          <w:shadow/>
          <w:color w:val="948A54" w:themeColor="background2" w:themeShade="80"/>
          <w:sz w:val="28"/>
          <w:szCs w:val="28"/>
          <w:lang w:val="ro-RO"/>
        </w:rPr>
      </w:pPr>
      <w:r w:rsidRPr="00FA00CB">
        <w:rPr>
          <w:b/>
          <w:shadow/>
          <w:color w:val="948A54" w:themeColor="background2" w:themeShade="80"/>
          <w:sz w:val="28"/>
          <w:szCs w:val="28"/>
          <w:lang w:val="ro-RO"/>
        </w:rPr>
        <w:t>Pagina şcolarilor --------------------------</w:t>
      </w:r>
      <w:r w:rsidR="00D90893">
        <w:rPr>
          <w:b/>
          <w:shadow/>
          <w:color w:val="948A54" w:themeColor="background2" w:themeShade="80"/>
          <w:sz w:val="28"/>
          <w:szCs w:val="28"/>
          <w:lang w:val="ro-RO"/>
        </w:rPr>
        <w:t>--</w:t>
      </w:r>
      <w:r w:rsidRPr="00FA00CB">
        <w:rPr>
          <w:b/>
          <w:shadow/>
          <w:color w:val="948A54" w:themeColor="background2" w:themeShade="80"/>
          <w:sz w:val="28"/>
          <w:szCs w:val="28"/>
          <w:lang w:val="ro-RO"/>
        </w:rPr>
        <w:t>-- pag.</w:t>
      </w:r>
      <w:r w:rsidR="00741143" w:rsidRPr="00FA00CB">
        <w:rPr>
          <w:b/>
          <w:shadow/>
          <w:color w:val="948A54" w:themeColor="background2" w:themeShade="80"/>
          <w:sz w:val="28"/>
          <w:szCs w:val="28"/>
          <w:lang w:val="ro-RO"/>
        </w:rPr>
        <w:t xml:space="preserve"> </w:t>
      </w:r>
      <w:r w:rsidR="00D90893">
        <w:rPr>
          <w:b/>
          <w:shadow/>
          <w:color w:val="948A54" w:themeColor="background2" w:themeShade="80"/>
          <w:sz w:val="28"/>
          <w:szCs w:val="28"/>
          <w:lang w:val="ro-RO"/>
        </w:rPr>
        <w:t>8</w:t>
      </w:r>
      <w:r w:rsidR="00741143" w:rsidRPr="00FA00CB">
        <w:rPr>
          <w:b/>
          <w:shadow/>
          <w:color w:val="948A54" w:themeColor="background2" w:themeShade="80"/>
          <w:sz w:val="28"/>
          <w:szCs w:val="28"/>
          <w:lang w:val="ro-RO"/>
        </w:rPr>
        <w:t xml:space="preserve">                </w:t>
      </w:r>
    </w:p>
    <w:p w:rsidR="00741143" w:rsidRDefault="00741143" w:rsidP="00741143">
      <w:pPr>
        <w:rPr>
          <w:b/>
          <w:shadow/>
          <w:color w:val="948A54" w:themeColor="background2" w:themeShade="80"/>
          <w:sz w:val="28"/>
          <w:szCs w:val="28"/>
          <w:lang w:val="ro-RO"/>
        </w:rPr>
      </w:pPr>
      <w:r w:rsidRPr="00FA00CB">
        <w:rPr>
          <w:b/>
          <w:shadow/>
          <w:color w:val="948A54" w:themeColor="background2" w:themeShade="80"/>
          <w:sz w:val="28"/>
          <w:szCs w:val="28"/>
          <w:lang w:val="ro-RO"/>
        </w:rPr>
        <w:t>Pagina profesorilor</w:t>
      </w:r>
      <w:r w:rsidR="00BF1388" w:rsidRPr="00FA00CB">
        <w:rPr>
          <w:b/>
          <w:shadow/>
          <w:color w:val="948A54" w:themeColor="background2" w:themeShade="80"/>
          <w:sz w:val="28"/>
          <w:szCs w:val="28"/>
          <w:lang w:val="ro-RO"/>
        </w:rPr>
        <w:t xml:space="preserve"> ------------------------</w:t>
      </w:r>
      <w:r w:rsidR="00D90893">
        <w:rPr>
          <w:b/>
          <w:shadow/>
          <w:color w:val="948A54" w:themeColor="background2" w:themeShade="80"/>
          <w:sz w:val="28"/>
          <w:szCs w:val="28"/>
          <w:lang w:val="ro-RO"/>
        </w:rPr>
        <w:t>--</w:t>
      </w:r>
      <w:r w:rsidR="002A7441">
        <w:rPr>
          <w:b/>
          <w:shadow/>
          <w:color w:val="948A54" w:themeColor="background2" w:themeShade="80"/>
          <w:sz w:val="28"/>
          <w:szCs w:val="28"/>
          <w:lang w:val="ro-RO"/>
        </w:rPr>
        <w:t xml:space="preserve">- </w:t>
      </w:r>
      <w:r w:rsidR="00BF1388" w:rsidRPr="00FA00CB">
        <w:rPr>
          <w:b/>
          <w:shadow/>
          <w:color w:val="948A54" w:themeColor="background2" w:themeShade="80"/>
          <w:sz w:val="28"/>
          <w:szCs w:val="28"/>
          <w:lang w:val="ro-RO"/>
        </w:rPr>
        <w:t>pag.</w:t>
      </w:r>
      <w:r w:rsidR="002A7441">
        <w:rPr>
          <w:b/>
          <w:shadow/>
          <w:color w:val="948A54" w:themeColor="background2" w:themeShade="80"/>
          <w:sz w:val="28"/>
          <w:szCs w:val="28"/>
          <w:lang w:val="ro-RO"/>
        </w:rPr>
        <w:t xml:space="preserve"> 10</w:t>
      </w:r>
    </w:p>
    <w:p w:rsidR="00E83BAB" w:rsidRPr="00FA00CB" w:rsidRDefault="00E83BAB" w:rsidP="00741143">
      <w:pPr>
        <w:rPr>
          <w:b/>
          <w:shadow/>
          <w:color w:val="948A54" w:themeColor="background2" w:themeShade="80"/>
          <w:sz w:val="28"/>
          <w:szCs w:val="28"/>
          <w:lang w:val="ro-RO"/>
        </w:rPr>
      </w:pPr>
      <w:r>
        <w:rPr>
          <w:b/>
          <w:shadow/>
          <w:color w:val="948A54" w:themeColor="background2" w:themeShade="80"/>
          <w:sz w:val="28"/>
          <w:szCs w:val="28"/>
          <w:lang w:val="ro-RO"/>
        </w:rPr>
        <w:t>Comunicarea în ca</w:t>
      </w:r>
      <w:r w:rsidR="002A7441">
        <w:rPr>
          <w:b/>
          <w:shadow/>
          <w:color w:val="948A54" w:themeColor="background2" w:themeShade="80"/>
          <w:sz w:val="28"/>
          <w:szCs w:val="28"/>
          <w:lang w:val="ro-RO"/>
        </w:rPr>
        <w:t>drul grupului ---------- pag. 11</w:t>
      </w:r>
    </w:p>
    <w:p w:rsidR="00D442A9" w:rsidRPr="00FA00CB" w:rsidRDefault="00741143" w:rsidP="00D442A9">
      <w:pPr>
        <w:rPr>
          <w:b/>
          <w:shadow/>
          <w:color w:val="948A54" w:themeColor="background2" w:themeShade="80"/>
          <w:sz w:val="28"/>
          <w:szCs w:val="28"/>
          <w:lang w:val="ro-RO"/>
        </w:rPr>
      </w:pPr>
      <w:r w:rsidRPr="00FA00CB">
        <w:rPr>
          <w:b/>
          <w:shadow/>
          <w:color w:val="948A54" w:themeColor="background2" w:themeShade="80"/>
          <w:sz w:val="28"/>
          <w:szCs w:val="28"/>
          <w:lang w:val="ro-RO"/>
        </w:rPr>
        <w:t>Pagina părinţilor</w:t>
      </w:r>
      <w:r w:rsidR="00BF1388" w:rsidRPr="00FA00CB">
        <w:rPr>
          <w:b/>
          <w:shadow/>
          <w:color w:val="948A54" w:themeColor="background2" w:themeShade="80"/>
          <w:sz w:val="28"/>
          <w:szCs w:val="28"/>
          <w:lang w:val="ro-RO"/>
        </w:rPr>
        <w:t xml:space="preserve"> ----------------------------</w:t>
      </w:r>
      <w:r w:rsidR="00E83BAB">
        <w:rPr>
          <w:b/>
          <w:shadow/>
          <w:color w:val="948A54" w:themeColor="background2" w:themeShade="80"/>
          <w:sz w:val="28"/>
          <w:szCs w:val="28"/>
          <w:lang w:val="ro-RO"/>
        </w:rPr>
        <w:t>-</w:t>
      </w:r>
      <w:r w:rsidR="00BF1388" w:rsidRPr="00FA00CB">
        <w:rPr>
          <w:b/>
          <w:shadow/>
          <w:color w:val="948A54" w:themeColor="background2" w:themeShade="80"/>
          <w:sz w:val="28"/>
          <w:szCs w:val="28"/>
          <w:lang w:val="ro-RO"/>
        </w:rPr>
        <w:t xml:space="preserve"> pag. </w:t>
      </w:r>
      <w:r w:rsidR="002A7441">
        <w:rPr>
          <w:b/>
          <w:shadow/>
          <w:color w:val="948A54" w:themeColor="background2" w:themeShade="80"/>
          <w:sz w:val="28"/>
          <w:szCs w:val="28"/>
          <w:lang w:val="ro-RO"/>
        </w:rPr>
        <w:t>13</w:t>
      </w:r>
    </w:p>
    <w:p w:rsidR="00446EA1" w:rsidRDefault="00446EA1" w:rsidP="00446EA1">
      <w:pPr>
        <w:jc w:val="center"/>
        <w:rPr>
          <w:rFonts w:eastAsia="Calibri"/>
          <w:b/>
          <w:color w:val="E36C0A" w:themeColor="accent6" w:themeShade="BF"/>
          <w:sz w:val="22"/>
          <w:szCs w:val="22"/>
        </w:rPr>
      </w:pPr>
      <w:r>
        <w:rPr>
          <w:rFonts w:eastAsia="Calibri"/>
          <w:b/>
          <w:color w:val="E36C0A" w:themeColor="accent6" w:themeShade="BF"/>
          <w:sz w:val="22"/>
          <w:szCs w:val="22"/>
        </w:rPr>
        <w:t>Colectivul redacţional</w:t>
      </w:r>
    </w:p>
    <w:p w:rsidR="00446EA1" w:rsidRDefault="00446EA1" w:rsidP="00446EA1">
      <w:pPr>
        <w:rPr>
          <w:b/>
          <w:color w:val="0000FF"/>
          <w:sz w:val="22"/>
          <w:szCs w:val="22"/>
        </w:rPr>
      </w:pPr>
      <w:r w:rsidRPr="00FA00CB">
        <w:rPr>
          <w:b/>
          <w:color w:val="0000FF"/>
          <w:sz w:val="22"/>
          <w:szCs w:val="22"/>
        </w:rPr>
        <w:t>Director</w:t>
      </w:r>
      <w:r>
        <w:rPr>
          <w:b/>
          <w:color w:val="0000FF"/>
          <w:sz w:val="22"/>
          <w:szCs w:val="22"/>
        </w:rPr>
        <w:t>:  Prof. Maria Dabelea</w:t>
      </w:r>
    </w:p>
    <w:p w:rsidR="00446EA1" w:rsidRPr="00FA00CB" w:rsidRDefault="00446EA1" w:rsidP="008769F6">
      <w:pPr>
        <w:spacing w:before="120"/>
        <w:ind w:right="677"/>
        <w:rPr>
          <w:b/>
          <w:color w:val="0000FF"/>
          <w:sz w:val="22"/>
          <w:szCs w:val="22"/>
          <w:lang w:val="fr-FR"/>
        </w:rPr>
      </w:pPr>
      <w:r w:rsidRPr="00FA00CB">
        <w:rPr>
          <w:rFonts w:eastAsia="Calibri"/>
          <w:b/>
          <w:color w:val="0000FF"/>
          <w:sz w:val="22"/>
          <w:szCs w:val="22"/>
        </w:rPr>
        <w:t>Redactor şef:</w:t>
      </w:r>
      <w:r>
        <w:rPr>
          <w:rFonts w:eastAsia="Calibri"/>
          <w:b/>
          <w:color w:val="0000FF"/>
          <w:sz w:val="22"/>
          <w:szCs w:val="22"/>
        </w:rPr>
        <w:t xml:space="preserve"> </w:t>
      </w:r>
      <w:r w:rsidRPr="00FA00CB">
        <w:rPr>
          <w:rFonts w:eastAsia="Calibri"/>
          <w:b/>
          <w:color w:val="0000FF"/>
          <w:sz w:val="22"/>
          <w:szCs w:val="22"/>
          <w:lang w:val="fr-FR"/>
        </w:rPr>
        <w:t>Pr</w:t>
      </w:r>
      <w:r w:rsidRPr="00FA00CB">
        <w:rPr>
          <w:b/>
          <w:color w:val="0000FF"/>
          <w:sz w:val="22"/>
          <w:szCs w:val="22"/>
          <w:lang w:val="fr-FR"/>
        </w:rPr>
        <w:t>of. Elisabeta Rădăcină</w:t>
      </w:r>
    </w:p>
    <w:p w:rsidR="00446EA1" w:rsidRPr="00FA00CB" w:rsidRDefault="00446EA1" w:rsidP="00446EA1">
      <w:pPr>
        <w:spacing w:after="0"/>
        <w:rPr>
          <w:b/>
          <w:color w:val="0000FF"/>
          <w:sz w:val="22"/>
          <w:szCs w:val="22"/>
          <w:lang w:val="fr-FR"/>
        </w:rPr>
      </w:pPr>
      <w:r>
        <w:rPr>
          <w:b/>
          <w:color w:val="0000FF"/>
          <w:sz w:val="22"/>
          <w:szCs w:val="22"/>
          <w:lang w:val="fr-FR"/>
        </w:rPr>
        <w:t>Colaboratori:  Prof.   Maria Lungu                             Elev Lungu Andrei</w:t>
      </w:r>
    </w:p>
    <w:p w:rsidR="00446EA1" w:rsidRPr="00FA00CB" w:rsidRDefault="00446EA1" w:rsidP="00446EA1">
      <w:pPr>
        <w:spacing w:after="0"/>
        <w:rPr>
          <w:b/>
          <w:color w:val="0000FF"/>
          <w:sz w:val="22"/>
          <w:szCs w:val="22"/>
          <w:lang w:val="fr-FR"/>
        </w:rPr>
      </w:pPr>
      <w:r>
        <w:rPr>
          <w:b/>
          <w:color w:val="0000FF"/>
          <w:sz w:val="22"/>
          <w:szCs w:val="22"/>
          <w:lang w:val="fr-FR"/>
        </w:rPr>
        <w:t xml:space="preserve">                         Secretar, Marcela Stăniloiu                  Elev Lungu Adrian    </w:t>
      </w:r>
    </w:p>
    <w:p w:rsidR="00446EA1" w:rsidRPr="00FA00CB" w:rsidRDefault="00446EA1" w:rsidP="00446EA1">
      <w:pPr>
        <w:spacing w:after="0"/>
        <w:rPr>
          <w:b/>
          <w:color w:val="0000FF"/>
          <w:sz w:val="22"/>
          <w:szCs w:val="22"/>
          <w:lang w:val="fr-FR"/>
        </w:rPr>
      </w:pPr>
      <w:r>
        <w:rPr>
          <w:b/>
          <w:color w:val="0000FF"/>
          <w:sz w:val="22"/>
          <w:szCs w:val="22"/>
          <w:lang w:val="fr-FR"/>
        </w:rPr>
        <w:t xml:space="preserve">                         </w:t>
      </w:r>
      <w:r>
        <w:rPr>
          <w:b/>
          <w:color w:val="0000FF"/>
          <w:sz w:val="22"/>
          <w:szCs w:val="22"/>
        </w:rPr>
        <w:t>Prof. Lidia Emilia Pîrvulescu</w:t>
      </w:r>
      <w:r>
        <w:rPr>
          <w:b/>
          <w:color w:val="0000FF"/>
          <w:sz w:val="22"/>
          <w:szCs w:val="22"/>
          <w:lang w:val="fr-FR"/>
        </w:rPr>
        <w:t xml:space="preserve">              Elevă Rădăcină Lavinia</w:t>
      </w:r>
    </w:p>
    <w:p w:rsidR="00446EA1" w:rsidRPr="00FA00CB" w:rsidRDefault="00446EA1" w:rsidP="00446EA1">
      <w:pPr>
        <w:spacing w:after="0"/>
        <w:rPr>
          <w:b/>
          <w:color w:val="0000FF"/>
          <w:sz w:val="22"/>
          <w:szCs w:val="22"/>
          <w:lang w:val="fr-FR"/>
        </w:rPr>
      </w:pPr>
      <w:r>
        <w:rPr>
          <w:b/>
          <w:color w:val="0000FF"/>
          <w:sz w:val="22"/>
          <w:szCs w:val="22"/>
          <w:lang w:val="fr-FR"/>
        </w:rPr>
        <w:t xml:space="preserve">                         Prof. Aurelia Medregan                        Elevă Ghicioi Maria</w:t>
      </w:r>
    </w:p>
    <w:p w:rsidR="00446EA1" w:rsidRDefault="00446EA1" w:rsidP="00446EA1">
      <w:pPr>
        <w:spacing w:after="0"/>
        <w:rPr>
          <w:b/>
          <w:color w:val="0000FF"/>
          <w:sz w:val="22"/>
          <w:szCs w:val="22"/>
          <w:lang w:val="fr-FR"/>
        </w:rPr>
      </w:pPr>
      <w:r>
        <w:rPr>
          <w:b/>
          <w:color w:val="0000FF"/>
          <w:sz w:val="22"/>
          <w:szCs w:val="22"/>
          <w:lang w:val="fr-FR"/>
        </w:rPr>
        <w:t xml:space="preserve">                         Prof. Veronica Luţescu</w:t>
      </w:r>
    </w:p>
    <w:p w:rsidR="00446EA1" w:rsidRPr="00FA00CB" w:rsidRDefault="00446EA1" w:rsidP="00446EA1">
      <w:pPr>
        <w:spacing w:after="0"/>
        <w:rPr>
          <w:b/>
          <w:color w:val="0000FF"/>
          <w:sz w:val="22"/>
          <w:szCs w:val="22"/>
          <w:lang w:val="fr-FR"/>
        </w:rPr>
      </w:pPr>
      <w:r>
        <w:rPr>
          <w:b/>
          <w:color w:val="0000FF"/>
          <w:sz w:val="22"/>
          <w:szCs w:val="22"/>
          <w:lang w:val="fr-FR"/>
        </w:rPr>
        <w:t xml:space="preserve">                   </w:t>
      </w:r>
    </w:p>
    <w:p w:rsidR="00DB1DB7" w:rsidRPr="00E83BAB" w:rsidRDefault="00446EA1" w:rsidP="00E83BAB">
      <w:pPr>
        <w:spacing w:after="0"/>
        <w:rPr>
          <w:b/>
          <w:color w:val="0000FF"/>
          <w:sz w:val="22"/>
          <w:szCs w:val="22"/>
          <w:lang w:val="fr-FR"/>
        </w:rPr>
      </w:pPr>
      <w:r w:rsidRPr="00FA00CB">
        <w:rPr>
          <w:b/>
          <w:color w:val="0000FF"/>
          <w:sz w:val="22"/>
          <w:szCs w:val="22"/>
          <w:lang w:val="fr-FR"/>
        </w:rPr>
        <w:t>Tehnoredactare computerizată : Prof. Elisabeta Rădăcină</w:t>
      </w:r>
    </w:p>
    <w:p w:rsidR="00FA00CB" w:rsidRPr="00FA00CB" w:rsidRDefault="00E41443" w:rsidP="00FA00CB">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5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25915" cy="495300"/>
            <wp:effectExtent l="19050" t="0" r="7485" b="0"/>
            <wp:docPr id="7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DB1DB7" w:rsidRPr="00121B5A">
        <w:rPr>
          <w:rFonts w:ascii="Arial" w:hAnsi="Arial"/>
          <w:noProof/>
          <w:sz w:val="22"/>
          <w:szCs w:val="22"/>
          <w:lang w:bidi="ar-SA"/>
        </w:rPr>
        <w:drawing>
          <wp:inline distT="0" distB="0" distL="0" distR="0">
            <wp:extent cx="533400" cy="495300"/>
            <wp:effectExtent l="19050" t="0" r="0" b="0"/>
            <wp:docPr id="8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00DB1DB7" w:rsidRPr="00D442A9">
        <w:rPr>
          <w:rFonts w:ascii="Arial" w:hAnsi="Arial"/>
          <w:noProof/>
          <w:sz w:val="22"/>
          <w:szCs w:val="22"/>
          <w:lang w:bidi="ar-SA"/>
        </w:rPr>
        <w:drawing>
          <wp:inline distT="0" distB="0" distL="0" distR="0">
            <wp:extent cx="514350" cy="494586"/>
            <wp:effectExtent l="19050" t="0" r="0" b="0"/>
            <wp:docPr id="8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00465F5E" w:rsidRPr="00465F5E">
        <w:rPr>
          <w:rFonts w:ascii="Arial" w:hAnsi="Arial"/>
          <w:noProof/>
          <w:sz w:val="22"/>
          <w:szCs w:val="22"/>
          <w:lang w:bidi="ar-SA"/>
        </w:rPr>
        <w:drawing>
          <wp:inline distT="0" distB="0" distL="0" distR="0">
            <wp:extent cx="542925" cy="495300"/>
            <wp:effectExtent l="19050" t="0" r="9525" b="0"/>
            <wp:docPr id="41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741143" w:rsidRPr="00D54494" w:rsidRDefault="00741143" w:rsidP="00465F5E">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4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28110A">
        <w:rPr>
          <w:b/>
          <w:noProof/>
          <w:color w:val="0000FF"/>
        </w:rPr>
        <w:drawing>
          <wp:inline distT="0" distB="0" distL="0" distR="0">
            <wp:extent cx="525915" cy="495300"/>
            <wp:effectExtent l="19050" t="0" r="7485" b="0"/>
            <wp:docPr id="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0000FF"/>
        </w:rPr>
        <w:drawing>
          <wp:inline distT="0" distB="0" distL="0" distR="0">
            <wp:extent cx="533400" cy="495300"/>
            <wp:effectExtent l="19050" t="0" r="0" b="0"/>
            <wp:docPr id="6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4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Pr="00295142" w:rsidRDefault="00741143" w:rsidP="00741143">
      <w:pPr>
        <w:jc w:val="center"/>
        <w:rPr>
          <w:b/>
          <w:shadow/>
          <w:color w:val="948A54" w:themeColor="background2" w:themeShade="80"/>
          <w:sz w:val="36"/>
          <w:szCs w:val="36"/>
          <w:lang w:val="ro-RO"/>
        </w:rPr>
      </w:pPr>
      <w:r w:rsidRPr="00E1716E">
        <w:rPr>
          <w:b/>
          <w:shadow/>
          <w:color w:val="948A54" w:themeColor="background2" w:themeShade="80"/>
          <w:sz w:val="36"/>
          <w:szCs w:val="36"/>
          <w:lang w:val="ro-RO"/>
        </w:rPr>
        <w:t>RUGĂCIUNE LA ÎNCEPUT DE DRUM</w:t>
      </w:r>
    </w:p>
    <w:p w:rsidR="00741143" w:rsidRDefault="000279B1" w:rsidP="00741143">
      <w:pPr>
        <w:jc w:val="center"/>
        <w:rPr>
          <w:b/>
          <w:color w:val="7030A0"/>
          <w:sz w:val="36"/>
          <w:szCs w:val="36"/>
          <w:lang w:val="ro-RO"/>
        </w:rPr>
      </w:pPr>
      <w:r w:rsidRPr="000279B1">
        <w:rPr>
          <w:b/>
          <w:noProof/>
          <w:color w:val="7030A0"/>
          <w:sz w:val="36"/>
          <w:szCs w:val="36"/>
        </w:rPr>
        <w:drawing>
          <wp:inline distT="0" distB="0" distL="0" distR="0">
            <wp:extent cx="4113667" cy="2951472"/>
            <wp:effectExtent l="19050" t="0" r="1133" b="0"/>
            <wp:docPr id="84" name="irc_mi" descr="http://fs65.trilulilu.ro/imgs/razadelumina/rugaciune-de-primavara-de-ralph-waldo-emerson_53f740a3cdd7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s65.trilulilu.ro/imgs/razadelumina/rugaciune-de-primavara-de-ralph-waldo-emerson_53f740a3cdd7ef.jpg"/>
                    <pic:cNvPicPr>
                      <a:picLocks noChangeAspect="1" noChangeArrowheads="1"/>
                    </pic:cNvPicPr>
                  </pic:nvPicPr>
                  <pic:blipFill>
                    <a:blip r:embed="rId15"/>
                    <a:srcRect/>
                    <a:stretch>
                      <a:fillRect/>
                    </a:stretch>
                  </pic:blipFill>
                  <pic:spPr bwMode="auto">
                    <a:xfrm>
                      <a:off x="0" y="0"/>
                      <a:ext cx="4114700" cy="2952213"/>
                    </a:xfrm>
                    <a:prstGeom prst="rect">
                      <a:avLst/>
                    </a:prstGeom>
                    <a:noFill/>
                    <a:ln w="9525">
                      <a:noFill/>
                      <a:miter lim="800000"/>
                      <a:headEnd/>
                      <a:tailEnd/>
                    </a:ln>
                  </pic:spPr>
                </pic:pic>
              </a:graphicData>
            </a:graphic>
          </wp:inline>
        </w:drawing>
      </w:r>
    </w:p>
    <w:p w:rsidR="00741143" w:rsidRDefault="00741143" w:rsidP="00741143">
      <w:pPr>
        <w:spacing w:after="0"/>
        <w:jc w:val="center"/>
        <w:rPr>
          <w:b/>
          <w:color w:val="F79646" w:themeColor="accent6"/>
          <w:sz w:val="36"/>
          <w:szCs w:val="36"/>
          <w:lang w:val="ro-RO"/>
        </w:rPr>
      </w:pPr>
      <w:r>
        <w:rPr>
          <w:b/>
          <w:color w:val="F79646" w:themeColor="accent6"/>
          <w:sz w:val="36"/>
          <w:szCs w:val="36"/>
          <w:lang w:val="ro-RO"/>
        </w:rPr>
        <w:t xml:space="preserve">Dragă cititorule, </w:t>
      </w:r>
    </w:p>
    <w:p w:rsidR="00741143" w:rsidRDefault="00741143" w:rsidP="00741143">
      <w:pPr>
        <w:spacing w:after="0" w:line="240" w:lineRule="auto"/>
        <w:jc w:val="both"/>
        <w:rPr>
          <w:b/>
          <w:color w:val="F79646" w:themeColor="accent6"/>
          <w:sz w:val="36"/>
          <w:szCs w:val="36"/>
          <w:lang w:val="ro-RO"/>
        </w:rPr>
      </w:pPr>
      <w:r>
        <w:rPr>
          <w:b/>
          <w:color w:val="F79646" w:themeColor="accent6"/>
          <w:sz w:val="36"/>
          <w:szCs w:val="36"/>
          <w:lang w:val="ro-RO"/>
        </w:rPr>
        <w:t xml:space="preserve">          Revista „Muguraşii” a apărut special în anotimpul renaşterii când întreaga natură îşi ia avântul spre un nou stadiu de evoluţie, ca şi tine, având însă nevoie de multă căldură şi lumină, dar mai ales de protecţia celor din jur, care se vor stădui cât vor putea mai bine să înlesnească o înaintare liberă spre împlinire. </w:t>
      </w:r>
    </w:p>
    <w:p w:rsidR="00741143" w:rsidRDefault="00741143" w:rsidP="00741143">
      <w:pPr>
        <w:spacing w:after="0" w:line="240" w:lineRule="auto"/>
        <w:jc w:val="center"/>
        <w:rPr>
          <w:b/>
          <w:color w:val="F79646" w:themeColor="accent6"/>
          <w:sz w:val="36"/>
          <w:szCs w:val="36"/>
          <w:lang w:val="ro-RO"/>
        </w:rPr>
      </w:pPr>
      <w:r w:rsidRPr="004C257F">
        <w:rPr>
          <w:b/>
          <w:noProof/>
          <w:color w:val="F79646" w:themeColor="accent6"/>
          <w:sz w:val="36"/>
          <w:szCs w:val="36"/>
        </w:rPr>
        <w:drawing>
          <wp:inline distT="0" distB="0" distL="0" distR="0">
            <wp:extent cx="533400" cy="495300"/>
            <wp:effectExtent l="19050" t="0" r="0" b="0"/>
            <wp:docPr id="66"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4EFA">
        <w:rPr>
          <w:b/>
          <w:noProof/>
          <w:color w:val="F79646" w:themeColor="accent6"/>
          <w:sz w:val="36"/>
          <w:szCs w:val="36"/>
        </w:rPr>
        <w:drawing>
          <wp:inline distT="0" distB="0" distL="0" distR="0">
            <wp:extent cx="525915" cy="495300"/>
            <wp:effectExtent l="19050" t="0" r="7485" b="0"/>
            <wp:docPr id="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sdt>
        <w:sdtPr>
          <w:rPr>
            <w:b/>
            <w:color w:val="000000" w:themeColor="text1"/>
            <w:sz w:val="36"/>
            <w:szCs w:val="36"/>
            <w:lang w:val="ro-RO"/>
          </w:rPr>
          <w:alias w:val="Autor"/>
          <w:id w:val="16026614"/>
          <w:dataBinding w:prefixMappings="xmlns:ns0='http://purl.org/dc/elements/1.1/' xmlns:ns1='http://schemas.openxmlformats.org/package/2006/metadata/core-properties' " w:xpath="/ns1:coreProperties[1]/ns0:creator[1]" w:storeItemID="{6C3C8BC8-F283-45AE-878A-BAB7291924A1}"/>
          <w:text/>
        </w:sdtPr>
        <w:sdtContent>
          <w:r w:rsidR="00C22B80">
            <w:rPr>
              <w:b/>
              <w:color w:val="000000" w:themeColor="text1"/>
              <w:sz w:val="36"/>
              <w:szCs w:val="36"/>
            </w:rPr>
            <w:t>ANUL III, NR. 5</w:t>
          </w:r>
        </w:sdtContent>
      </w:sdt>
      <w:r w:rsidRPr="004C257F">
        <w:rPr>
          <w:b/>
          <w:noProof/>
          <w:color w:val="F79646" w:themeColor="accent6"/>
          <w:sz w:val="36"/>
          <w:szCs w:val="36"/>
        </w:rPr>
        <w:drawing>
          <wp:inline distT="0" distB="0" distL="0" distR="0">
            <wp:extent cx="525915" cy="495300"/>
            <wp:effectExtent l="19050" t="0" r="7485" b="0"/>
            <wp:docPr id="6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4C257F">
        <w:rPr>
          <w:b/>
          <w:noProof/>
          <w:color w:val="F79646" w:themeColor="accent6"/>
          <w:sz w:val="36"/>
          <w:szCs w:val="36"/>
        </w:rPr>
        <w:drawing>
          <wp:inline distT="0" distB="0" distL="0" distR="0">
            <wp:extent cx="533400" cy="495300"/>
            <wp:effectExtent l="19050" t="0" r="0" b="0"/>
            <wp:docPr id="65"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p>
    <w:p w:rsidR="000279B1" w:rsidRDefault="000279B1" w:rsidP="00741143">
      <w:pPr>
        <w:spacing w:after="0" w:line="240" w:lineRule="auto"/>
        <w:jc w:val="center"/>
        <w:rPr>
          <w:b/>
          <w:color w:val="948A54" w:themeColor="background2" w:themeShade="80"/>
          <w:sz w:val="44"/>
          <w:szCs w:val="44"/>
          <w:lang w:val="ro-RO"/>
        </w:rPr>
      </w:pPr>
    </w:p>
    <w:p w:rsidR="00741143" w:rsidRPr="00B445FB" w:rsidRDefault="00741143" w:rsidP="00741143">
      <w:pPr>
        <w:spacing w:after="0" w:line="240" w:lineRule="auto"/>
        <w:jc w:val="center"/>
        <w:rPr>
          <w:b/>
          <w:color w:val="F79646" w:themeColor="accent6"/>
          <w:sz w:val="36"/>
          <w:szCs w:val="36"/>
          <w:lang w:val="ro-RO"/>
        </w:rPr>
      </w:pPr>
      <w:r w:rsidRPr="00732112">
        <w:rPr>
          <w:b/>
          <w:color w:val="948A54" w:themeColor="background2" w:themeShade="80"/>
          <w:sz w:val="44"/>
          <w:szCs w:val="44"/>
          <w:lang w:val="ro-RO"/>
        </w:rPr>
        <w:lastRenderedPageBreak/>
        <w:t xml:space="preserve">Bine aţi venit la noi! </w:t>
      </w:r>
    </w:p>
    <w:p w:rsidR="00741143" w:rsidRPr="006641D7" w:rsidRDefault="00741143" w:rsidP="00741143">
      <w:pPr>
        <w:spacing w:after="0"/>
        <w:rPr>
          <w:b/>
          <w:bCs/>
          <w:color w:val="FFFFFF" w:themeColor="background1"/>
          <w:sz w:val="18"/>
          <w:szCs w:val="18"/>
        </w:rPr>
      </w:pPr>
      <w:r w:rsidRPr="006641D7">
        <w:rPr>
          <w:b/>
          <w:color w:val="FFFFFF" w:themeColor="background1"/>
          <w:sz w:val="44"/>
          <w:szCs w:val="44"/>
          <w:lang w:val="ro-RO"/>
        </w:rPr>
        <w:t xml:space="preserve">        </w:t>
      </w:r>
      <w:r w:rsidRPr="006641D7">
        <w:rPr>
          <w:b/>
          <w:bCs/>
          <w:color w:val="FFFFFF" w:themeColor="background1"/>
          <w:sz w:val="18"/>
          <w:szCs w:val="18"/>
        </w:rPr>
        <w:t xml:space="preserve">                                                                Motto:</w:t>
      </w:r>
    </w:p>
    <w:p w:rsidR="00741143" w:rsidRPr="006641D7" w:rsidRDefault="00741143" w:rsidP="00741143">
      <w:pPr>
        <w:spacing w:after="0"/>
        <w:jc w:val="center"/>
        <w:rPr>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w:t>
      </w:r>
      <w:r w:rsidRPr="006641D7">
        <w:rPr>
          <w:b/>
          <w:bCs/>
          <w:color w:val="FFFFFF" w:themeColor="background1"/>
          <w:sz w:val="18"/>
          <w:szCs w:val="18"/>
        </w:rPr>
        <w:t xml:space="preserve"> Aici e leagănul natal, loc sfânt, cel mai iubit pe-acest pământ</w:t>
      </w:r>
      <w:r w:rsidRPr="006641D7">
        <w:rPr>
          <w:bCs/>
          <w:color w:val="FFFFFF" w:themeColor="background1"/>
          <w:sz w:val="18"/>
          <w:szCs w:val="18"/>
        </w:rPr>
        <w:t>,</w:t>
      </w:r>
    </w:p>
    <w:p w:rsidR="00741143" w:rsidRPr="006641D7" w:rsidRDefault="00741143" w:rsidP="00741143">
      <w:pPr>
        <w:spacing w:after="0"/>
        <w:jc w:val="center"/>
        <w:rPr>
          <w:b/>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Meleagul minunatelor poveşti, c</w:t>
      </w:r>
      <w:r w:rsidRPr="006641D7">
        <w:rPr>
          <w:b/>
          <w:bCs/>
          <w:color w:val="FFFFFF" w:themeColor="background1"/>
          <w:sz w:val="18"/>
          <w:szCs w:val="18"/>
        </w:rPr>
        <w:t xml:space="preserve">um nicăieri </w:t>
      </w:r>
      <w:r>
        <w:rPr>
          <w:b/>
          <w:bCs/>
          <w:color w:val="FFFFFF" w:themeColor="background1"/>
          <w:sz w:val="18"/>
          <w:szCs w:val="18"/>
        </w:rPr>
        <w:t>în lume nu găs</w:t>
      </w:r>
      <w:r w:rsidRPr="006641D7">
        <w:rPr>
          <w:b/>
          <w:bCs/>
          <w:color w:val="FFFFFF" w:themeColor="background1"/>
          <w:sz w:val="18"/>
          <w:szCs w:val="18"/>
        </w:rPr>
        <w:t xml:space="preserve">eşti, </w:t>
      </w:r>
    </w:p>
    <w:p w:rsidR="00741143" w:rsidRPr="006641D7" w:rsidRDefault="00741143" w:rsidP="00741143">
      <w:pPr>
        <w:spacing w:after="0"/>
        <w:jc w:val="right"/>
        <w:rPr>
          <w:b/>
          <w:bCs/>
          <w:color w:val="FFFFFF" w:themeColor="background1"/>
          <w:sz w:val="18"/>
          <w:szCs w:val="18"/>
        </w:rPr>
      </w:pPr>
      <w:r w:rsidRPr="006641D7">
        <w:rPr>
          <w:b/>
          <w:bCs/>
          <w:color w:val="FFFFFF" w:themeColor="background1"/>
          <w:sz w:val="18"/>
          <w:szCs w:val="18"/>
        </w:rPr>
        <w:t xml:space="preserve">                             </w:t>
      </w:r>
      <w:r>
        <w:rPr>
          <w:b/>
          <w:bCs/>
          <w:color w:val="FFFFFF" w:themeColor="background1"/>
          <w:sz w:val="18"/>
          <w:szCs w:val="18"/>
        </w:rPr>
        <w:t xml:space="preserve">                   E r</w:t>
      </w:r>
      <w:r w:rsidRPr="006641D7">
        <w:rPr>
          <w:b/>
          <w:bCs/>
          <w:color w:val="FFFFFF" w:themeColor="background1"/>
          <w:sz w:val="18"/>
          <w:szCs w:val="18"/>
        </w:rPr>
        <w:t xml:space="preserve">aiul nesecatelor pâraie, cu dulci foşniri de dealuri ori zăvoaie </w:t>
      </w:r>
    </w:p>
    <w:p w:rsidR="00741143" w:rsidRPr="006641D7" w:rsidRDefault="00741143" w:rsidP="00741143">
      <w:pPr>
        <w:spacing w:after="0"/>
        <w:jc w:val="right"/>
        <w:rPr>
          <w:b/>
          <w:bCs/>
          <w:color w:val="FFFFFF" w:themeColor="background1"/>
          <w:sz w:val="18"/>
          <w:szCs w:val="18"/>
        </w:rPr>
      </w:pPr>
      <w:r>
        <w:rPr>
          <w:b/>
          <w:bCs/>
          <w:color w:val="FFFFFF" w:themeColor="background1"/>
          <w:sz w:val="18"/>
          <w:szCs w:val="18"/>
        </w:rPr>
        <w:t xml:space="preserve">                  Se  farmecă </w:t>
      </w:r>
      <w:r w:rsidRPr="006641D7">
        <w:rPr>
          <w:b/>
          <w:bCs/>
          <w:color w:val="FFFFFF" w:themeColor="background1"/>
          <w:sz w:val="18"/>
          <w:szCs w:val="18"/>
        </w:rPr>
        <w:t>privirea</w:t>
      </w:r>
      <w:r>
        <w:rPr>
          <w:b/>
          <w:bCs/>
          <w:color w:val="FFFFFF" w:themeColor="background1"/>
          <w:sz w:val="18"/>
          <w:szCs w:val="18"/>
        </w:rPr>
        <w:t xml:space="preserve">  </w:t>
      </w:r>
      <w:r w:rsidRPr="006641D7">
        <w:rPr>
          <w:b/>
          <w:bCs/>
          <w:color w:val="FFFFFF" w:themeColor="background1"/>
          <w:sz w:val="18"/>
          <w:szCs w:val="18"/>
        </w:rPr>
        <w:t>deodată</w:t>
      </w:r>
      <w:r>
        <w:rPr>
          <w:b/>
          <w:bCs/>
          <w:color w:val="FFFFFF" w:themeColor="background1"/>
          <w:sz w:val="18"/>
          <w:szCs w:val="18"/>
        </w:rPr>
        <w:t xml:space="preserve">,  </w:t>
      </w:r>
      <w:r w:rsidRPr="006641D7">
        <w:rPr>
          <w:b/>
          <w:bCs/>
          <w:color w:val="FFFFFF" w:themeColor="background1"/>
          <w:sz w:val="18"/>
          <w:szCs w:val="18"/>
        </w:rPr>
        <w:t>aici sunt</w:t>
      </w:r>
      <w:r>
        <w:rPr>
          <w:b/>
          <w:bCs/>
          <w:color w:val="FFFFFF" w:themeColor="background1"/>
          <w:sz w:val="18"/>
          <w:szCs w:val="18"/>
        </w:rPr>
        <w:t xml:space="preserve"> </w:t>
      </w:r>
      <w:r w:rsidRPr="006641D7">
        <w:rPr>
          <w:b/>
          <w:bCs/>
          <w:color w:val="FFFFFF" w:themeColor="background1"/>
          <w:sz w:val="18"/>
          <w:szCs w:val="18"/>
        </w:rPr>
        <w:t xml:space="preserve"> toate</w:t>
      </w:r>
      <w:r>
        <w:rPr>
          <w:b/>
          <w:bCs/>
          <w:color w:val="FFFFFF" w:themeColor="background1"/>
          <w:sz w:val="18"/>
          <w:szCs w:val="18"/>
        </w:rPr>
        <w:t xml:space="preserve"> </w:t>
      </w:r>
      <w:r w:rsidRPr="006641D7">
        <w:rPr>
          <w:b/>
          <w:bCs/>
          <w:color w:val="FFFFFF" w:themeColor="background1"/>
          <w:sz w:val="18"/>
          <w:szCs w:val="18"/>
        </w:rPr>
        <w:t xml:space="preserve"> strânse</w:t>
      </w:r>
      <w:r>
        <w:rPr>
          <w:b/>
          <w:bCs/>
          <w:color w:val="FFFFFF" w:themeColor="background1"/>
          <w:sz w:val="18"/>
          <w:szCs w:val="18"/>
        </w:rPr>
        <w:t xml:space="preserve"> </w:t>
      </w:r>
      <w:r w:rsidRPr="006641D7">
        <w:rPr>
          <w:b/>
          <w:bCs/>
          <w:color w:val="FFFFFF" w:themeColor="background1"/>
          <w:sz w:val="18"/>
          <w:szCs w:val="18"/>
        </w:rPr>
        <w:t xml:space="preserve"> laolaltă</w:t>
      </w:r>
      <w:r>
        <w:rPr>
          <w:b/>
          <w:bCs/>
          <w:color w:val="FFFFFF" w:themeColor="background1"/>
          <w:sz w:val="18"/>
          <w:szCs w:val="18"/>
        </w:rPr>
        <w:t xml:space="preserve"> </w:t>
      </w:r>
      <w:r w:rsidRPr="006641D7">
        <w:rPr>
          <w:b/>
          <w:bCs/>
          <w:color w:val="FFFFFF" w:themeColor="background1"/>
          <w:sz w:val="18"/>
          <w:szCs w:val="18"/>
        </w:rPr>
        <w:t>!</w:t>
      </w:r>
      <w:r w:rsidRPr="006641D7">
        <w:rPr>
          <w:b/>
          <w:color w:val="FFFFFF" w:themeColor="background1"/>
          <w:sz w:val="44"/>
          <w:szCs w:val="44"/>
          <w:lang w:val="ro-RO"/>
        </w:rPr>
        <w:t xml:space="preserve">                    </w:t>
      </w:r>
    </w:p>
    <w:p w:rsidR="00741143" w:rsidRPr="00732112" w:rsidRDefault="0064126D" w:rsidP="00741143">
      <w:pPr>
        <w:jc w:val="center"/>
        <w:rPr>
          <w:b/>
          <w:color w:val="000000" w:themeColor="text1"/>
          <w:sz w:val="32"/>
          <w:szCs w:val="32"/>
          <w:lang w:val="ro-RO"/>
        </w:rPr>
      </w:pPr>
      <w:r>
        <w:rPr>
          <w:noProof/>
        </w:rPr>
        <w:drawing>
          <wp:anchor distT="0" distB="0" distL="114300" distR="114300" simplePos="0" relativeHeight="251679744" behindDoc="0" locked="0" layoutInCell="1" allowOverlap="1">
            <wp:simplePos x="1524000" y="1990725"/>
            <wp:positionH relativeFrom="margin">
              <wp:align>left</wp:align>
            </wp:positionH>
            <wp:positionV relativeFrom="margin">
              <wp:align>center</wp:align>
            </wp:positionV>
            <wp:extent cx="2052320" cy="1638300"/>
            <wp:effectExtent l="19050" t="0" r="5080" b="0"/>
            <wp:wrapSquare wrapText="bothSides"/>
            <wp:docPr id="25" name="Picture 2" descr="C:\Documents and Settings\User\Local Setting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Local Settings\Temporary Internet Files\Content.Word\IMG.JPG"/>
                    <pic:cNvPicPr>
                      <a:picLocks noChangeAspect="1" noChangeArrowheads="1"/>
                    </pic:cNvPicPr>
                  </pic:nvPicPr>
                  <pic:blipFill>
                    <a:blip r:embed="rId16" cstate="print"/>
                    <a:srcRect/>
                    <a:stretch>
                      <a:fillRect/>
                    </a:stretch>
                  </pic:blipFill>
                  <pic:spPr bwMode="auto">
                    <a:xfrm>
                      <a:off x="0" y="0"/>
                      <a:ext cx="2052320" cy="1638300"/>
                    </a:xfrm>
                    <a:prstGeom prst="rect">
                      <a:avLst/>
                    </a:prstGeom>
                    <a:noFill/>
                    <a:ln w="9525">
                      <a:noFill/>
                      <a:miter lim="800000"/>
                      <a:headEnd/>
                      <a:tailEnd/>
                    </a:ln>
                  </pic:spPr>
                </pic:pic>
              </a:graphicData>
            </a:graphic>
          </wp:anchor>
        </w:drawing>
      </w:r>
      <w:r w:rsidR="00741143" w:rsidRPr="00732112">
        <w:rPr>
          <w:b/>
          <w:color w:val="FF0000"/>
          <w:sz w:val="32"/>
          <w:szCs w:val="32"/>
          <w:lang w:val="ro-RO"/>
        </w:rPr>
        <w:t>File de istorie</w:t>
      </w:r>
      <w:r w:rsidR="00CF56EE">
        <w:rPr>
          <w:b/>
          <w:color w:val="FF0000"/>
          <w:sz w:val="32"/>
          <w:szCs w:val="32"/>
          <w:lang w:val="ro-RO"/>
        </w:rPr>
        <w:t xml:space="preserve"> (5</w:t>
      </w:r>
      <w:r w:rsidR="00741143">
        <w:rPr>
          <w:b/>
          <w:color w:val="FF0000"/>
          <w:sz w:val="32"/>
          <w:szCs w:val="32"/>
          <w:lang w:val="ro-RO"/>
        </w:rPr>
        <w:t>)</w:t>
      </w:r>
    </w:p>
    <w:p w:rsidR="00CF56EE" w:rsidRPr="00DB2E9C" w:rsidRDefault="00741143" w:rsidP="00CF56EE">
      <w:pPr>
        <w:spacing w:after="0" w:line="240" w:lineRule="auto"/>
        <w:ind w:firstLine="567"/>
        <w:jc w:val="both"/>
        <w:rPr>
          <w:rFonts w:eastAsia="TimesNewRoman"/>
          <w:b/>
          <w:sz w:val="20"/>
          <w:szCs w:val="20"/>
        </w:rPr>
      </w:pPr>
      <w:r w:rsidRPr="00DB2E9C">
        <w:rPr>
          <w:b/>
          <w:color w:val="000000" w:themeColor="text1"/>
          <w:sz w:val="20"/>
          <w:szCs w:val="20"/>
          <w:lang w:val="ro-RO"/>
        </w:rPr>
        <w:t xml:space="preserve">    </w:t>
      </w:r>
      <w:r w:rsidR="00CF56EE" w:rsidRPr="00DB2E9C">
        <w:rPr>
          <w:rFonts w:eastAsia="TimesNewRoman"/>
          <w:b/>
          <w:sz w:val="20"/>
          <w:szCs w:val="20"/>
        </w:rPr>
        <w:t xml:space="preserve">Pe dreapta pârâului Şuşiţa, la poalele Dealului Bârseştilor se întinde localitatea cu acelaşi nume. În trecut satul se numea Corbeni, </w:t>
      </w:r>
      <w:r w:rsidR="00CF56EE" w:rsidRPr="00DB2E9C">
        <w:rPr>
          <w:rFonts w:eastAsia="TimesNewRoman"/>
          <w:b/>
          <w:i/>
          <w:iCs/>
          <w:sz w:val="20"/>
          <w:szCs w:val="20"/>
        </w:rPr>
        <w:t xml:space="preserve">care în vechime se ziceau </w:t>
      </w:r>
      <w:r w:rsidR="00CF56EE" w:rsidRPr="00DB2E9C">
        <w:rPr>
          <w:rFonts w:eastAsia="TimesNewRoman"/>
          <w:b/>
          <w:sz w:val="20"/>
          <w:szCs w:val="20"/>
        </w:rPr>
        <w:t>„Corbi”</w:t>
      </w:r>
      <w:r w:rsidR="00CF56EE" w:rsidRPr="00DB2E9C">
        <w:rPr>
          <w:rStyle w:val="Caracterelenoteidesubsol"/>
          <w:b/>
          <w:i/>
          <w:sz w:val="20"/>
          <w:szCs w:val="20"/>
        </w:rPr>
        <w:footnoteReference w:id="2"/>
      </w:r>
      <w:r w:rsidR="00CF56EE" w:rsidRPr="00DB2E9C">
        <w:rPr>
          <w:rFonts w:eastAsia="TimesNewRoman"/>
          <w:b/>
          <w:sz w:val="20"/>
          <w:szCs w:val="20"/>
        </w:rPr>
        <w:t xml:space="preserve">. Încă se mai păstrează şi azi numele unor urmaşi ai Corbenilor care au stăpânit moşia, dându-i numele până ce aceasta a intrat, mai târziu în posesia Bârseştilor ce i-au dat numele de azi: </w:t>
      </w:r>
      <w:r w:rsidR="00CF56EE" w:rsidRPr="00DB2E9C">
        <w:rPr>
          <w:rFonts w:eastAsia="TimesNewRoman"/>
          <w:b/>
          <w:i/>
          <w:iCs/>
          <w:sz w:val="20"/>
          <w:szCs w:val="20"/>
        </w:rPr>
        <w:t>La 10 Februarie 1780 Şerban C. Bârsescu din Bârseşti dăruesce lui Tănase Grecu din Rasova 2 răzvoare de vie în dealul Bârseştilor</w:t>
      </w:r>
      <w:r w:rsidR="00CF56EE" w:rsidRPr="00DB2E9C">
        <w:rPr>
          <w:rFonts w:eastAsia="TimesNewRoman"/>
          <w:b/>
          <w:sz w:val="20"/>
          <w:szCs w:val="20"/>
        </w:rPr>
        <w:t xml:space="preserve"> .</w:t>
      </w:r>
      <w:r w:rsidR="00CF56EE" w:rsidRPr="00DB2E9C">
        <w:rPr>
          <w:rStyle w:val="Caracterelenoteidesubsol"/>
          <w:b/>
          <w:i/>
          <w:iCs/>
          <w:sz w:val="20"/>
          <w:szCs w:val="20"/>
        </w:rPr>
        <w:footnoteReference w:id="3"/>
      </w:r>
    </w:p>
    <w:p w:rsidR="00CF56EE" w:rsidRPr="00DB2E9C" w:rsidRDefault="00CF56EE" w:rsidP="00CF56EE">
      <w:pPr>
        <w:spacing w:after="0" w:line="240" w:lineRule="auto"/>
        <w:ind w:firstLine="567"/>
        <w:jc w:val="both"/>
        <w:rPr>
          <w:rFonts w:eastAsia="TimesNewRoman"/>
          <w:b/>
          <w:sz w:val="20"/>
          <w:szCs w:val="20"/>
        </w:rPr>
      </w:pPr>
      <w:r w:rsidRPr="00DB2E9C">
        <w:rPr>
          <w:rFonts w:eastAsia="TimesNewRoman"/>
          <w:b/>
          <w:sz w:val="20"/>
          <w:szCs w:val="20"/>
        </w:rPr>
        <w:t>Slobozia se află la sud-vest de Târgu-Jiu, între Valea Şuşiţei, la răsărit, iar la apus, Dealul Slobozia şi Pârâul Iazului, care îşi are izvorul la nordul comunei Leleşti. Acesta, străbătând linia dinspre apus a satului Leleşti, poartă numele de Pârâul Ţiganilor, apoi după ce liniile satelor se unesc pe valea sa mai mult seacă, se numeşte Pârâul Satului, pâna la Mogoşeni (o parte a satului situată între Leleşti şi Ursăţei), de unde îşi croieşte calea pe partea dinspre est până ce părăseşte satul Ursăţei, care aparţinuse comunei Bârseşti, respectiv Slobozia, trecând apoi pe hotarul de apus al Bârseştilor, pe Valea Calului, cu numele Iazu pe care-l păstrează până la vărsarea sa în Şuşiţa.</w:t>
      </w:r>
    </w:p>
    <w:p w:rsidR="00741143" w:rsidRPr="00DB2E9C" w:rsidRDefault="00CF56EE" w:rsidP="00CF56EE">
      <w:pPr>
        <w:spacing w:after="0" w:line="240" w:lineRule="auto"/>
        <w:jc w:val="both"/>
        <w:rPr>
          <w:b/>
          <w:color w:val="000000" w:themeColor="text1"/>
          <w:sz w:val="20"/>
          <w:szCs w:val="20"/>
          <w:lang w:val="ro-RO"/>
        </w:rPr>
      </w:pPr>
      <w:r w:rsidRPr="00DB2E9C">
        <w:rPr>
          <w:rStyle w:val="postbody1"/>
          <w:b/>
          <w:sz w:val="20"/>
          <w:szCs w:val="20"/>
        </w:rPr>
        <w:t xml:space="preserve">"Slobozie", după cum a explicat şi călătorul cărturar Paul de Alep, înseamnă un teritoriu liber, unde cine se aşază e scutit de anumite obligaţii fiscale. </w:t>
      </w:r>
      <w:r w:rsidRPr="00DB2E9C">
        <w:rPr>
          <w:rFonts w:eastAsia="TimesNewRoman"/>
          <w:b/>
          <w:sz w:val="20"/>
          <w:szCs w:val="20"/>
        </w:rPr>
        <w:t xml:space="preserve"> Acesta e un sat nou întemeiat prin colonizare, al cărui nume e dat de condiţia socială a locuitorilor săi &lt;&lt;</w:t>
      </w:r>
      <w:r w:rsidRPr="00DB2E9C">
        <w:rPr>
          <w:rFonts w:eastAsia="TimesNewRoman"/>
          <w:b/>
          <w:i/>
          <w:iCs/>
          <w:sz w:val="20"/>
          <w:szCs w:val="20"/>
        </w:rPr>
        <w:t>slobozi</w:t>
      </w:r>
      <w:r w:rsidRPr="00DB2E9C">
        <w:rPr>
          <w:rFonts w:eastAsia="TimesNewRoman"/>
          <w:b/>
          <w:sz w:val="20"/>
          <w:szCs w:val="20"/>
        </w:rPr>
        <w:t xml:space="preserve"> </w:t>
      </w:r>
      <w:r w:rsidRPr="00DB2E9C">
        <w:rPr>
          <w:rFonts w:eastAsia="TimesNewRoman"/>
          <w:b/>
          <w:i/>
          <w:iCs/>
          <w:sz w:val="20"/>
          <w:szCs w:val="20"/>
        </w:rPr>
        <w:t>de toate slujbele şi dăjdiile şi veniturile domneşti&gt;&gt;. Sătenii de atare condiţiune erau oameni slobozi, poluşnici, supuşi mânăstirilor ori particularilor cărora le plăteau o dare anuală şi de aceea satele se ziceau Slobozii. Se mai ziceau sătenii aceştia şi&lt;&lt;lăturaşi&gt;&gt;adecă alături de vecini</w:t>
      </w:r>
      <w:r w:rsidRPr="00DB2E9C">
        <w:rPr>
          <w:rStyle w:val="Caracterelenoteidesubsol"/>
          <w:b/>
          <w:i/>
          <w:iCs/>
          <w:sz w:val="20"/>
          <w:szCs w:val="20"/>
        </w:rPr>
        <w:footnoteReference w:id="4"/>
      </w:r>
      <w:r w:rsidRPr="00DB2E9C">
        <w:rPr>
          <w:rFonts w:eastAsia="TimesNewRoman"/>
          <w:b/>
          <w:i/>
          <w:iCs/>
          <w:sz w:val="20"/>
          <w:szCs w:val="20"/>
        </w:rPr>
        <w:t xml:space="preserve">. </w:t>
      </w:r>
      <w:r w:rsidRPr="00DB2E9C">
        <w:rPr>
          <w:rFonts w:eastAsia="TimesNewRoman"/>
          <w:b/>
          <w:sz w:val="20"/>
          <w:szCs w:val="20"/>
        </w:rPr>
        <w:t xml:space="preserve"> Partea dinspre Bârseşti, ce purta numele de Slobozia Veche, este locuită de urmaşii moşnenilor veniţi din Bistriţa Năsăud şi majoritatea se numesc Bistreanu, iar cea dinspre şoseaua principală, Slobozia Nouă, e locuită de urmaşii celor veniţi cu oile din Transilvania, „ungureni”, care s-au stabilit şi prin satele vecine</w:t>
      </w:r>
    </w:p>
    <w:p w:rsidR="00CF56EE" w:rsidRDefault="00CF56EE" w:rsidP="00CF56EE">
      <w:pPr>
        <w:spacing w:after="0" w:line="240" w:lineRule="auto"/>
        <w:jc w:val="center"/>
        <w:rPr>
          <w:b/>
          <w:color w:val="948A54" w:themeColor="background2" w:themeShade="80"/>
          <w:sz w:val="20"/>
          <w:szCs w:val="20"/>
          <w:lang w:val="ro-RO"/>
        </w:rPr>
      </w:pPr>
    </w:p>
    <w:p w:rsidR="00DB2E9C" w:rsidRPr="00DB2E9C" w:rsidRDefault="00DB2E9C" w:rsidP="00DB2E9C">
      <w:pPr>
        <w:spacing w:after="0" w:line="240" w:lineRule="auto"/>
        <w:jc w:val="right"/>
        <w:rPr>
          <w:b/>
          <w:color w:val="000000" w:themeColor="text1"/>
          <w:sz w:val="20"/>
          <w:szCs w:val="20"/>
          <w:lang w:val="ro-RO"/>
        </w:rPr>
      </w:pPr>
      <w:r w:rsidRPr="00DB2E9C">
        <w:rPr>
          <w:b/>
          <w:color w:val="000000" w:themeColor="text1"/>
          <w:sz w:val="20"/>
          <w:szCs w:val="20"/>
          <w:lang w:val="ro-RO"/>
        </w:rPr>
        <w:t>Prof. Elisabeta Rădăcină</w:t>
      </w:r>
    </w:p>
    <w:p w:rsidR="00185EC8" w:rsidRPr="00385A07" w:rsidRDefault="00385A07" w:rsidP="00385A07">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3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25915" cy="495300"/>
            <wp:effectExtent l="19050" t="0" r="7485" b="0"/>
            <wp:docPr id="3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33400" cy="495300"/>
            <wp:effectExtent l="19050" t="0" r="0" b="0"/>
            <wp:docPr id="3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D442A9">
        <w:rPr>
          <w:rFonts w:ascii="Arial" w:hAnsi="Arial"/>
          <w:noProof/>
          <w:sz w:val="22"/>
          <w:szCs w:val="22"/>
          <w:lang w:bidi="ar-SA"/>
        </w:rPr>
        <w:drawing>
          <wp:inline distT="0" distB="0" distL="0" distR="0">
            <wp:extent cx="514350" cy="494586"/>
            <wp:effectExtent l="19050" t="0" r="0" b="0"/>
            <wp:docPr id="3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40"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385A07" w:rsidRPr="00385A07" w:rsidRDefault="00185EC8" w:rsidP="00385A07">
      <w:pPr>
        <w:spacing w:after="0" w:line="240" w:lineRule="auto"/>
        <w:jc w:val="center"/>
        <w:rPr>
          <w:b/>
          <w:bCs/>
          <w:color w:val="9BBB59" w:themeColor="accent3"/>
          <w:sz w:val="40"/>
          <w:szCs w:val="40"/>
          <w:lang w:val="ro-RO"/>
        </w:rPr>
      </w:pPr>
      <w:r>
        <w:rPr>
          <w:rStyle w:val="Strong"/>
          <w:color w:val="9BBB59" w:themeColor="accent3"/>
          <w:sz w:val="40"/>
          <w:szCs w:val="40"/>
          <w:lang w:val="ro-RO"/>
        </w:rPr>
        <w:lastRenderedPageBreak/>
        <w:t>Obiceiul mărţişorului la români</w:t>
      </w:r>
    </w:p>
    <w:p w:rsidR="00185EC8" w:rsidRPr="00385A07" w:rsidRDefault="00185EC8" w:rsidP="00E22BFF">
      <w:pPr>
        <w:spacing w:after="0" w:line="240" w:lineRule="auto"/>
        <w:rPr>
          <w:b/>
          <w:sz w:val="16"/>
          <w:szCs w:val="16"/>
        </w:rPr>
      </w:pPr>
      <w:r w:rsidRPr="00385A07">
        <w:rPr>
          <w:sz w:val="18"/>
          <w:szCs w:val="18"/>
        </w:rPr>
        <w:t xml:space="preserve"> </w:t>
      </w:r>
      <w:r w:rsidRPr="00385A07">
        <w:rPr>
          <w:b/>
          <w:sz w:val="16"/>
          <w:szCs w:val="16"/>
        </w:rPr>
        <w:t>Polisemia termenului „mărţişor” desemnează atât o etapă, o perioadă, o sărbătoare, cât şi un obiect simbolic, realizat manual, conform unui ritual, şi oferit în anumite condiţii în cadrul unei comunităţi.</w:t>
      </w:r>
      <w:r w:rsidRPr="00385A07">
        <w:rPr>
          <w:b/>
          <w:sz w:val="16"/>
          <w:szCs w:val="16"/>
        </w:rPr>
        <w:br/>
      </w:r>
      <w:r w:rsidR="00614D42" w:rsidRPr="00385A07">
        <w:rPr>
          <w:b/>
          <w:noProof/>
          <w:sz w:val="16"/>
          <w:szCs w:val="16"/>
        </w:rPr>
        <w:t xml:space="preserve">       </w:t>
      </w:r>
      <w:r w:rsidRPr="00385A07">
        <w:rPr>
          <w:b/>
          <w:sz w:val="16"/>
          <w:szCs w:val="16"/>
        </w:rPr>
        <w:t>În ce priveşte forma termenului, Doru Mihăescu oferă câteva explicaţii în lucrarea sa, intitulată „Contribuţii etimologice şi lexicale”. Potrivit autorului, „mărţişor” este un derivat din vechea denumire etimologică a lunii martie, „Marţ” sau „marţu”, în aromână, format cu ajutorul sufixului diminutival „–işor”. Totodată, atrage atenţia asupra faptului că „mărţişor” mai înseamnă, ca regionalism, şi plantă erbacee din familia rozaceelor (Geum Montanum); ghiocel; specie de plante; mugurele alb, moale şi lânos al salciei (mâţişor). Vechea denumire „Marţ” ar proveni din latinescul „Martius”, care, pe filieră bizantino-slavă, a dat sinonimul bulgar „marteniţa”. Conform studiilor etnologice, Mărţişorul este strâns legat de tradiţiile Anului Nou, sărbătorit în luna martie, ca formă primitivă de celebrare a Anului Agrar, corelat cu ciclurile vegetative (germinative) şi astronomice (lunare).</w:t>
      </w:r>
      <w:r w:rsidRPr="00385A07">
        <w:rPr>
          <w:b/>
          <w:sz w:val="16"/>
          <w:szCs w:val="16"/>
        </w:rPr>
        <w:br/>
      </w:r>
      <w:r w:rsidR="00E22BFF" w:rsidRPr="00385A07">
        <w:rPr>
          <w:b/>
          <w:noProof/>
          <w:sz w:val="16"/>
          <w:szCs w:val="16"/>
        </w:rPr>
        <w:t xml:space="preserve">       </w:t>
      </w:r>
      <w:r w:rsidRPr="00385A07">
        <w:rPr>
          <w:b/>
          <w:sz w:val="16"/>
          <w:szCs w:val="16"/>
        </w:rPr>
        <w:t>La români, mărţişorul, ca obiect simbolic, este corelat şi cu Dochia, personaj mitologic, a cărei zi era sărbătorită la 1 Martie: „Dochia e cea dintâi zi de primăvară. În ziua de Dochia se face mărţişor: un fir de matasă sau lână roşă, împletucit cu alt fir alb, care apoi se pune la gât, pentru ca purtătoarea să</w:t>
      </w:r>
      <w:r w:rsidR="00E22BFF" w:rsidRPr="00385A07">
        <w:rPr>
          <w:b/>
          <w:sz w:val="16"/>
          <w:szCs w:val="16"/>
        </w:rPr>
        <w:t xml:space="preserve"> fie rumenă şi albă peste an”. </w:t>
      </w:r>
      <w:r w:rsidRPr="00385A07">
        <w:rPr>
          <w:b/>
          <w:sz w:val="16"/>
          <w:szCs w:val="16"/>
        </w:rPr>
        <w:t xml:space="preserve">(Elena Niculiţă-Voronca, „Datinile </w:t>
      </w:r>
      <w:r w:rsidR="00E22BFF" w:rsidRPr="00385A07">
        <w:rPr>
          <w:b/>
          <w:sz w:val="16"/>
          <w:szCs w:val="16"/>
        </w:rPr>
        <w:t>şi credinţele poporului român”)</w:t>
      </w:r>
      <w:r w:rsidRPr="00385A07">
        <w:rPr>
          <w:b/>
          <w:sz w:val="16"/>
          <w:szCs w:val="16"/>
        </w:rPr>
        <w:br/>
      </w:r>
      <w:r w:rsidR="00E22BFF" w:rsidRPr="00385A07">
        <w:rPr>
          <w:b/>
          <w:noProof/>
          <w:sz w:val="16"/>
          <w:szCs w:val="16"/>
        </w:rPr>
        <w:t xml:space="preserve">         </w:t>
      </w:r>
      <w:r w:rsidRPr="00385A07">
        <w:rPr>
          <w:b/>
          <w:sz w:val="16"/>
          <w:szCs w:val="16"/>
        </w:rPr>
        <w:t>De asemenea, cercetătorul Ion Ghinoiu se pronunţă asupra Mărţişorului ca denumire din calendarul popular, corelând-o cu divinităţi din panteonul roman şi autohton: „Mărţişorul este denumirea populară a lunii martie, luna echinocţiului de primăvară şi a Anului Nou Agrar, dedicată zeului Mars şi a planetei Marte (Transilvania, Banat, Maramureş, centrul Munteniei, vestul Olteniei, sudul Dobrogei)”.</w:t>
      </w:r>
      <w:r w:rsidRPr="00385A07">
        <w:rPr>
          <w:b/>
          <w:sz w:val="16"/>
          <w:szCs w:val="16"/>
        </w:rPr>
        <w:br/>
      </w:r>
      <w:r w:rsidR="00E22BFF" w:rsidRPr="00385A07">
        <w:rPr>
          <w:b/>
          <w:noProof/>
          <w:sz w:val="16"/>
          <w:szCs w:val="16"/>
        </w:rPr>
        <w:t xml:space="preserve">         </w:t>
      </w:r>
      <w:r w:rsidRPr="00385A07">
        <w:rPr>
          <w:b/>
          <w:sz w:val="16"/>
          <w:szCs w:val="16"/>
        </w:rPr>
        <w:t>Totodată, cercetătorul se referă la şnurul de mărţişor ca la o funie a timpului, toarsă de însăşi legendara Dochie, a cărei grjiă o reprezintă eternul început: „Obiceiul mărţişorului este o secvenţă a unui scenariu ritual de înnoire a timpului şi anului (...). După unele tradiţii, firul mărţişorului, o funie de 365 sau 366 de zile, ar fi tors de Baba Dochia în timp ce urca cu oile la munte. Asemănător ursitoarelor care torc firul vieţii copilului la naştere, Dochia toarce firul anului primăvara, la naşterea timpului calendaristic”.</w:t>
      </w:r>
      <w:r w:rsidRPr="00385A07">
        <w:rPr>
          <w:b/>
          <w:sz w:val="16"/>
          <w:szCs w:val="16"/>
        </w:rPr>
        <w:br/>
        <w:t>(Ion Ghinoiu, „Obiceiuri populare de peste an. Dicţionar”)</w:t>
      </w:r>
    </w:p>
    <w:p w:rsidR="00614D42" w:rsidRPr="00385A07" w:rsidRDefault="00E22BFF" w:rsidP="00614D42">
      <w:pPr>
        <w:spacing w:after="0" w:line="240" w:lineRule="auto"/>
        <w:rPr>
          <w:b/>
          <w:sz w:val="16"/>
          <w:szCs w:val="16"/>
        </w:rPr>
      </w:pPr>
      <w:r w:rsidRPr="00385A07">
        <w:rPr>
          <w:b/>
          <w:sz w:val="16"/>
          <w:szCs w:val="16"/>
        </w:rPr>
        <w:t xml:space="preserve">         </w:t>
      </w:r>
      <w:r w:rsidR="00185EC8" w:rsidRPr="00385A07">
        <w:rPr>
          <w:b/>
          <w:sz w:val="16"/>
          <w:szCs w:val="16"/>
        </w:rPr>
        <w:t>Conform unor studii etnografice actuale, mărţişorul de astăzi se împarte în două categorii: „mărţişor simbolic”, reprezentând strict un simbol al primăverii cu o valoare materială redusă şi „mărţişor neologic”, adică acel mărţişor nou-inventat şi introdus în uz, care îl surclasează pe cel simbolic, ieşind din tiparul obiectului „de larg consum” pentru prima zi de primăvară. Acesta din urmă poate avea, ca şi celălalt, forme şi dimensiuni variate, valoarea fiind conferită prin distincţie.</w:t>
      </w:r>
      <w:r w:rsidR="00185EC8" w:rsidRPr="00385A07">
        <w:rPr>
          <w:b/>
          <w:sz w:val="16"/>
          <w:szCs w:val="16"/>
        </w:rPr>
        <w:br/>
      </w:r>
      <w:r w:rsidRPr="00385A07">
        <w:rPr>
          <w:b/>
          <w:noProof/>
          <w:sz w:val="16"/>
          <w:szCs w:val="16"/>
        </w:rPr>
        <w:t xml:space="preserve">         </w:t>
      </w:r>
      <w:r w:rsidR="00185EC8" w:rsidRPr="00385A07">
        <w:rPr>
          <w:b/>
          <w:sz w:val="16"/>
          <w:szCs w:val="16"/>
        </w:rPr>
        <w:t>Importanţa Mărţişorului se reduce achiziţionarea obiectului, la estetica sa ca podoabă şi la cele două momente dedicate ale lunii în care urmează a fi dăruit: 1 Martie şi 8 Martie. Astfel, se pierde mare parte din semnificaţia sărbătorii şi a simbolului ce-o însoţeşte. De altfel, încă din a doua jumătate a secolului al XIX-lea, intelectuali, precum Nicolae Gane, atrăgeau atenţia asupra acestui fapt: „dacă am întreba astăzi pe oricine ce este un mărţişor, desigur ar da din umere, zicându-ne: nu ştiu! căci nu numai obiceiul, dară însăşi amintirea lui, însuşi înţelesul cuvântului s-a şters din memoria noastră (...) societatea noastră, din română ce era, s-a streinizat în toate obiceiurile ei, încât a ajuns a nu mai scrie, nici vorbi, nici gândi româneşte (...).</w:t>
      </w:r>
      <w:r w:rsidR="00185EC8" w:rsidRPr="00385A07">
        <w:rPr>
          <w:b/>
          <w:sz w:val="16"/>
          <w:szCs w:val="16"/>
        </w:rPr>
        <w:br/>
      </w:r>
      <w:r w:rsidRPr="00385A07">
        <w:rPr>
          <w:b/>
          <w:noProof/>
          <w:sz w:val="16"/>
          <w:szCs w:val="16"/>
        </w:rPr>
        <w:t xml:space="preserve">          </w:t>
      </w:r>
      <w:r w:rsidR="00185EC8" w:rsidRPr="00385A07">
        <w:rPr>
          <w:b/>
          <w:sz w:val="16"/>
          <w:szCs w:val="16"/>
        </w:rPr>
        <w:t>Să scuturăm dar noi pulberea uitărei de pe acest vec</w:t>
      </w:r>
      <w:r w:rsidRPr="00385A07">
        <w:rPr>
          <w:b/>
          <w:sz w:val="16"/>
          <w:szCs w:val="16"/>
        </w:rPr>
        <w:t xml:space="preserve">hi şi frumos obicei strămoşesc. </w:t>
      </w:r>
      <w:r w:rsidR="00185EC8" w:rsidRPr="00385A07">
        <w:rPr>
          <w:b/>
          <w:sz w:val="16"/>
          <w:szCs w:val="16"/>
        </w:rPr>
        <w:t xml:space="preserve">Mărţişorul era un dar ce-şi trimiteau românii unul altuia în ziua de 1 martie. El consta într-un bănuţ de aur spânzurat de un găitan de mătasă împletit cu fire albe şi roşii, pe care persoana ce-l primea în dar îl purta la gât până când întâlnea cea întâi roză înflorită, pe crengile căreia depunea apoi darul </w:t>
      </w:r>
      <w:r w:rsidRPr="00385A07">
        <w:rPr>
          <w:b/>
          <w:sz w:val="16"/>
          <w:szCs w:val="16"/>
        </w:rPr>
        <w:t>primit.</w:t>
      </w:r>
      <w:r w:rsidR="00185EC8" w:rsidRPr="00385A07">
        <w:rPr>
          <w:b/>
          <w:sz w:val="16"/>
          <w:szCs w:val="16"/>
        </w:rPr>
        <w:t>Bănuţul însemna îmbelşugarea, firele albe şi roşii ale găitanului însemnau faţă albă ca crinul şi rumenă ca roza, iar ofranda făcută reginei florilor era o saluta</w:t>
      </w:r>
      <w:r w:rsidRPr="00385A07">
        <w:rPr>
          <w:b/>
          <w:sz w:val="16"/>
          <w:szCs w:val="16"/>
        </w:rPr>
        <w:t xml:space="preserve">re poetică adresată primăverii. </w:t>
      </w:r>
      <w:r w:rsidR="00185EC8" w:rsidRPr="00385A07">
        <w:rPr>
          <w:b/>
          <w:sz w:val="16"/>
          <w:szCs w:val="16"/>
        </w:rPr>
        <w:t>Aşa aveau vechii români obiceiul de a se ura în ziua</w:t>
      </w:r>
      <w:r w:rsidRPr="00385A07">
        <w:rPr>
          <w:b/>
          <w:sz w:val="16"/>
          <w:szCs w:val="16"/>
        </w:rPr>
        <w:t xml:space="preserve"> de 1 martie! </w:t>
      </w:r>
      <w:r w:rsidR="00185EC8" w:rsidRPr="00385A07">
        <w:rPr>
          <w:b/>
          <w:sz w:val="16"/>
          <w:szCs w:val="16"/>
        </w:rPr>
        <w:t>Ei erau naivi în sufletele lor; trăiau în simplicitate şi împrumutau vorbele şi obiceiurile lor de la mama natură, care împodobea fruntea fiicelor lor cu flori de câmp şi vorbele bătrâneşti cu alegorii poetice.</w:t>
      </w:r>
      <w:r w:rsidR="00185EC8" w:rsidRPr="00385A07">
        <w:rPr>
          <w:b/>
          <w:sz w:val="16"/>
          <w:szCs w:val="16"/>
        </w:rPr>
        <w:br/>
      </w:r>
      <w:r w:rsidRPr="00385A07">
        <w:rPr>
          <w:b/>
          <w:noProof/>
          <w:sz w:val="16"/>
          <w:szCs w:val="16"/>
        </w:rPr>
        <w:t xml:space="preserve">           </w:t>
      </w:r>
      <w:r w:rsidR="00185EC8" w:rsidRPr="00385A07">
        <w:rPr>
          <w:b/>
          <w:sz w:val="16"/>
          <w:szCs w:val="16"/>
        </w:rPr>
        <w:t xml:space="preserve">Toate însă s-au şters de buretele aşa-numitei civilizaţiuni moderne, care, în locul comorilor de înţelepciuni şi tradiţiuni strămoşeşti, n-a găsit altăceva mai bun de pus în loc decât minciunile de la 1 aprilie, care şi acestea, din cauza necontenitei îndulciri a moravurilor noastre, au ajuns a se practica în toate zilele anului”. (Nicu Gane, „Încercări literare”). </w:t>
      </w:r>
    </w:p>
    <w:p w:rsidR="00E41443" w:rsidRPr="00385A07" w:rsidRDefault="00614D42" w:rsidP="00E41443">
      <w:pPr>
        <w:spacing w:after="0" w:line="240" w:lineRule="auto"/>
        <w:rPr>
          <w:b/>
          <w:sz w:val="16"/>
          <w:szCs w:val="16"/>
        </w:rPr>
      </w:pPr>
      <w:r w:rsidRPr="00385A07">
        <w:rPr>
          <w:b/>
          <w:sz w:val="16"/>
          <w:szCs w:val="16"/>
        </w:rPr>
        <w:t xml:space="preserve">       O altă voce critică la adresa aşa-zisului mărţişor este cea lui George Coşbuc: „la oraşe e o sminteală mare a rostului ce-l are mărţişorul, că-l facem din aur ori din tinichea galbenă, când el ar trebui să fie numai alb, din argint, şi mai ales că-i dăm forma de inimă, de carte, de floare, de porc sau de alt animal, când el trebuie să fie numai rotund cum e soarele. Toate aceste podobi n-au nici un Dumnezeu pe lume şi sunt înşelătorii şi ale pungii, şi ale tradiţiilor”.            </w:t>
      </w:r>
      <w:r w:rsidR="00185EC8" w:rsidRPr="00385A07">
        <w:rPr>
          <w:b/>
          <w:sz w:val="16"/>
          <w:szCs w:val="16"/>
        </w:rPr>
        <w:t>Va urma!</w:t>
      </w:r>
      <w:r w:rsidR="00E41443" w:rsidRPr="00385A07">
        <w:rPr>
          <w:b/>
          <w:sz w:val="16"/>
          <w:szCs w:val="16"/>
        </w:rPr>
        <w:t xml:space="preserve">   </w:t>
      </w:r>
    </w:p>
    <w:p w:rsidR="00E22BFF" w:rsidRPr="00E41443" w:rsidRDefault="00E41443" w:rsidP="00E41443">
      <w:pPr>
        <w:spacing w:after="0" w:line="240" w:lineRule="auto"/>
        <w:jc w:val="right"/>
        <w:rPr>
          <w:b/>
          <w:sz w:val="16"/>
          <w:szCs w:val="16"/>
        </w:rPr>
      </w:pPr>
      <w:r w:rsidRPr="00E41443">
        <w:rPr>
          <w:b/>
          <w:sz w:val="16"/>
          <w:szCs w:val="16"/>
        </w:rPr>
        <w:t xml:space="preserve"> </w:t>
      </w:r>
      <w:r w:rsidR="00E22BFF" w:rsidRPr="00E41443">
        <w:rPr>
          <w:b/>
          <w:sz w:val="16"/>
          <w:szCs w:val="16"/>
        </w:rPr>
        <w:t>Prof. Rădăcină Elisabeta</w:t>
      </w:r>
    </w:p>
    <w:p w:rsidR="00385A07" w:rsidRDefault="00385A07" w:rsidP="00E22BFF">
      <w:pPr>
        <w:jc w:val="center"/>
        <w:rPr>
          <w:b/>
        </w:rPr>
      </w:pPr>
    </w:p>
    <w:p w:rsidR="00385A07" w:rsidRDefault="00385A07" w:rsidP="00E22BFF">
      <w:pPr>
        <w:jc w:val="center"/>
        <w:rPr>
          <w:b/>
        </w:rPr>
      </w:pPr>
    </w:p>
    <w:p w:rsidR="004D5FC4" w:rsidRPr="00E22BFF" w:rsidRDefault="004D5FC4" w:rsidP="00E22BFF">
      <w:pPr>
        <w:jc w:val="center"/>
        <w:rPr>
          <w:b/>
        </w:rPr>
      </w:pPr>
      <w:r w:rsidRPr="00E22BFF">
        <w:rPr>
          <w:b/>
        </w:rPr>
        <w:lastRenderedPageBreak/>
        <w:t>CHAMAEDOREA  ELEGANS</w:t>
      </w:r>
    </w:p>
    <w:p w:rsidR="004D5FC4" w:rsidRPr="00E41443" w:rsidRDefault="004D5FC4" w:rsidP="00E41443">
      <w:pPr>
        <w:tabs>
          <w:tab w:val="left" w:pos="7035"/>
        </w:tabs>
        <w:jc w:val="center"/>
        <w:rPr>
          <w:b/>
          <w:i/>
        </w:rPr>
      </w:pPr>
      <w:r>
        <w:rPr>
          <w:b/>
          <w:i/>
          <w:noProof/>
        </w:rPr>
        <w:drawing>
          <wp:inline distT="0" distB="0" distL="0" distR="0">
            <wp:extent cx="4229100" cy="3238500"/>
            <wp:effectExtent l="19050" t="0" r="0" b="0"/>
            <wp:docPr id="36" name="Picture 1" descr="C:\Users\AURA\Downloads\20140211_15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A\Downloads\20140211_151330.jpg"/>
                    <pic:cNvPicPr>
                      <a:picLocks noChangeAspect="1" noChangeArrowheads="1"/>
                    </pic:cNvPicPr>
                  </pic:nvPicPr>
                  <pic:blipFill>
                    <a:blip r:embed="rId17" cstate="print"/>
                    <a:srcRect/>
                    <a:stretch>
                      <a:fillRect/>
                    </a:stretch>
                  </pic:blipFill>
                  <pic:spPr bwMode="auto">
                    <a:xfrm>
                      <a:off x="0" y="0"/>
                      <a:ext cx="4229100" cy="3238500"/>
                    </a:xfrm>
                    <a:prstGeom prst="rect">
                      <a:avLst/>
                    </a:prstGeom>
                    <a:noFill/>
                    <a:ln w="9525">
                      <a:noFill/>
                      <a:miter lim="800000"/>
                      <a:headEnd/>
                      <a:tailEnd/>
                    </a:ln>
                  </pic:spPr>
                </pic:pic>
              </a:graphicData>
            </a:graphic>
          </wp:inline>
        </w:drawing>
      </w:r>
      <w:r>
        <w:rPr>
          <w:b/>
          <w:i/>
        </w:rPr>
        <w:tab/>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sz w:val="18"/>
          <w:szCs w:val="18"/>
        </w:rPr>
        <w:t xml:space="preserve"> </w:t>
      </w:r>
      <w:r w:rsidRPr="00E41443">
        <w:rPr>
          <w:rFonts w:ascii="Times New Roman" w:hAnsi="Times New Roman" w:cs="Times New Roman"/>
          <w:b/>
          <w:bCs/>
          <w:i/>
          <w:sz w:val="18"/>
          <w:szCs w:val="18"/>
        </w:rPr>
        <w:t xml:space="preserve">      </w:t>
      </w:r>
      <w:r w:rsidR="00E41443" w:rsidRPr="00E41443">
        <w:rPr>
          <w:rFonts w:ascii="Times New Roman" w:hAnsi="Times New Roman" w:cs="Times New Roman"/>
          <w:b/>
          <w:bCs/>
          <w:i/>
          <w:sz w:val="18"/>
          <w:szCs w:val="18"/>
        </w:rPr>
        <w:t>Provenienţ</w:t>
      </w:r>
      <w:r w:rsidRPr="00E41443">
        <w:rPr>
          <w:rFonts w:ascii="Times New Roman" w:hAnsi="Times New Roman" w:cs="Times New Roman"/>
          <w:b/>
          <w:bCs/>
          <w:i/>
          <w:sz w:val="18"/>
          <w:szCs w:val="18"/>
        </w:rPr>
        <w:t>ă:</w:t>
      </w:r>
      <w:r w:rsidR="00E41443" w:rsidRPr="00E41443">
        <w:rPr>
          <w:rFonts w:ascii="Times New Roman" w:hAnsi="Times New Roman" w:cs="Times New Roman"/>
          <w:b/>
          <w:sz w:val="18"/>
          <w:szCs w:val="18"/>
        </w:rPr>
        <w:t xml:space="preserve"> Mexic ş</w:t>
      </w:r>
      <w:r w:rsidRPr="00E41443">
        <w:rPr>
          <w:rFonts w:ascii="Times New Roman" w:hAnsi="Times New Roman" w:cs="Times New Roman"/>
          <w:b/>
          <w:sz w:val="18"/>
          <w:szCs w:val="18"/>
        </w:rPr>
        <w:t>i Guatemala, Africa de Sud</w:t>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bCs/>
          <w:i/>
          <w:sz w:val="18"/>
          <w:szCs w:val="18"/>
        </w:rPr>
        <w:t xml:space="preserve">      Descrierea plantei:</w:t>
      </w:r>
      <w:r w:rsidRPr="00E41443">
        <w:rPr>
          <w:rFonts w:ascii="Times New Roman" w:hAnsi="Times New Roman" w:cs="Times New Roman"/>
          <w:b/>
          <w:sz w:val="18"/>
          <w:szCs w:val="18"/>
        </w:rPr>
        <w:t xml:space="preserve"> Palmier mic, elegant</w:t>
      </w:r>
      <w:r w:rsidR="00202D5A">
        <w:rPr>
          <w:rFonts w:ascii="Times New Roman" w:hAnsi="Times New Roman" w:cs="Times New Roman"/>
          <w:b/>
          <w:sz w:val="18"/>
          <w:szCs w:val="18"/>
        </w:rPr>
        <w:t>, cu mănunchiuri de tulpini subţiri ş</w:t>
      </w:r>
      <w:r w:rsidRPr="00E41443">
        <w:rPr>
          <w:rFonts w:ascii="Times New Roman" w:hAnsi="Times New Roman" w:cs="Times New Roman"/>
          <w:b/>
          <w:sz w:val="18"/>
          <w:szCs w:val="18"/>
        </w:rPr>
        <w:t>i frunze penate, de culoare verde-închis, lucioa</w:t>
      </w:r>
      <w:r w:rsidR="000279B1">
        <w:rPr>
          <w:rFonts w:ascii="Times New Roman" w:hAnsi="Times New Roman" w:cs="Times New Roman"/>
          <w:b/>
          <w:sz w:val="18"/>
          <w:szCs w:val="18"/>
        </w:rPr>
        <w:t>se, dispuse în spirală. Înfloreş</w:t>
      </w:r>
      <w:r w:rsidRPr="00E41443">
        <w:rPr>
          <w:rFonts w:ascii="Times New Roman" w:hAnsi="Times New Roman" w:cs="Times New Roman"/>
          <w:b/>
          <w:sz w:val="18"/>
          <w:szCs w:val="18"/>
        </w:rPr>
        <w:t>te tot anul. Florile galbene s</w:t>
      </w:r>
      <w:r w:rsidR="00202D5A">
        <w:rPr>
          <w:rFonts w:ascii="Times New Roman" w:hAnsi="Times New Roman" w:cs="Times New Roman"/>
          <w:b/>
          <w:sz w:val="18"/>
          <w:szCs w:val="18"/>
        </w:rPr>
        <w:t>unt de două tipuri, cele femeieş</w:t>
      </w:r>
      <w:r w:rsidRPr="00E41443">
        <w:rPr>
          <w:rFonts w:ascii="Times New Roman" w:hAnsi="Times New Roman" w:cs="Times New Roman"/>
          <w:b/>
          <w:sz w:val="18"/>
          <w:szCs w:val="18"/>
        </w:rPr>
        <w:t>ti au miros plăcut. Fructul este o baca verde-negriciosă.</w:t>
      </w:r>
    </w:p>
    <w:p w:rsidR="004D5FC4" w:rsidRPr="00E41443" w:rsidRDefault="004D5FC4" w:rsidP="004D5FC4">
      <w:pPr>
        <w:pStyle w:val="NoSpacing"/>
        <w:rPr>
          <w:rFonts w:ascii="Times New Roman" w:hAnsi="Times New Roman" w:cs="Times New Roman"/>
          <w:b/>
          <w:sz w:val="18"/>
          <w:szCs w:val="18"/>
        </w:rPr>
      </w:pPr>
      <w:r w:rsidRPr="00E41443">
        <w:rPr>
          <w:rFonts w:ascii="Times New Roman" w:hAnsi="Times New Roman" w:cs="Times New Roman"/>
          <w:b/>
          <w:bCs/>
          <w:i/>
          <w:sz w:val="18"/>
          <w:szCs w:val="18"/>
        </w:rPr>
        <w:t xml:space="preserve">     Utilizare:</w:t>
      </w:r>
      <w:r w:rsidRPr="00E41443">
        <w:rPr>
          <w:rFonts w:ascii="Times New Roman" w:hAnsi="Times New Roman" w:cs="Times New Roman"/>
          <w:b/>
          <w:sz w:val="18"/>
          <w:szCs w:val="18"/>
        </w:rPr>
        <w:t xml:space="preserve"> decorarea apartamentelor, holurilor, realizarea aranjamentelor florale </w:t>
      </w:r>
    </w:p>
    <w:p w:rsidR="004D5FC4" w:rsidRPr="00E41443" w:rsidRDefault="004D5FC4" w:rsidP="004D5FC4">
      <w:pPr>
        <w:pStyle w:val="NoSpacing"/>
        <w:rPr>
          <w:rFonts w:ascii="Times New Roman" w:hAnsi="Times New Roman" w:cs="Times New Roman"/>
          <w:b/>
          <w:i/>
          <w:sz w:val="18"/>
          <w:szCs w:val="18"/>
        </w:rPr>
      </w:pPr>
      <w:r w:rsidRPr="00E41443">
        <w:rPr>
          <w:rFonts w:ascii="Times New Roman" w:hAnsi="Times New Roman" w:cs="Times New Roman"/>
          <w:b/>
          <w:bCs/>
          <w:sz w:val="18"/>
          <w:szCs w:val="18"/>
        </w:rPr>
        <w:t xml:space="preserve">    </w:t>
      </w:r>
      <w:r w:rsidRPr="00E41443">
        <w:rPr>
          <w:rFonts w:ascii="Times New Roman" w:hAnsi="Times New Roman" w:cs="Times New Roman"/>
          <w:b/>
          <w:bCs/>
          <w:i/>
          <w:sz w:val="18"/>
          <w:szCs w:val="18"/>
        </w:rPr>
        <w:t>Alte specii:</w:t>
      </w:r>
      <w:r w:rsidRPr="00E41443">
        <w:rPr>
          <w:rFonts w:ascii="Times New Roman" w:hAnsi="Times New Roman" w:cs="Times New Roman"/>
          <w:b/>
          <w:i/>
          <w:sz w:val="18"/>
          <w:szCs w:val="18"/>
        </w:rPr>
        <w:t xml:space="preserve"> </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 xml:space="preserve">C. costaricana are tulpini de culoare verde-închis, asemănătoare celor de bambus, </w:t>
      </w:r>
    </w:p>
    <w:p w:rsidR="004D5FC4" w:rsidRPr="00E41443" w:rsidRDefault="000279B1" w:rsidP="004D5FC4">
      <w:pPr>
        <w:pStyle w:val="NoSpacing"/>
        <w:rPr>
          <w:rFonts w:ascii="Times New Roman" w:hAnsi="Times New Roman" w:cs="Times New Roman"/>
          <w:b/>
          <w:sz w:val="18"/>
          <w:szCs w:val="18"/>
        </w:rPr>
      </w:pPr>
      <w:r>
        <w:rPr>
          <w:rFonts w:ascii="Times New Roman" w:hAnsi="Times New Roman" w:cs="Times New Roman"/>
          <w:b/>
          <w:sz w:val="18"/>
          <w:szCs w:val="18"/>
        </w:rPr>
        <w:t xml:space="preserve">                   ş</w:t>
      </w:r>
      <w:r w:rsidR="004D5FC4" w:rsidRPr="00E41443">
        <w:rPr>
          <w:rFonts w:ascii="Times New Roman" w:hAnsi="Times New Roman" w:cs="Times New Roman"/>
          <w:b/>
          <w:sz w:val="18"/>
          <w:szCs w:val="18"/>
        </w:rPr>
        <w:t>i frunze penate mai mari.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C. ernesti-augusti are tulpina de 1-3m înălţime cca 4 cm grosime, cca 12 frunze simple, adânc- bifurcate la vârf, bace de culoare roşie</w:t>
      </w:r>
    </w:p>
    <w:p w:rsidR="004D5FC4" w:rsidRPr="00E41443" w:rsidRDefault="004D5FC4" w:rsidP="004D5FC4">
      <w:pPr>
        <w:pStyle w:val="NoSpacing"/>
        <w:rPr>
          <w:rFonts w:ascii="Times New Roman" w:eastAsia="Times New Roman" w:hAnsi="Times New Roman" w:cs="Times New Roman"/>
          <w:b/>
          <w:sz w:val="18"/>
          <w:szCs w:val="18"/>
        </w:rPr>
      </w:pPr>
      <w:r w:rsidRPr="00E41443">
        <w:rPr>
          <w:rFonts w:ascii="Times New Roman" w:hAnsi="Times New Roman" w:cs="Times New Roman"/>
          <w:b/>
          <w:sz w:val="18"/>
          <w:szCs w:val="18"/>
        </w:rPr>
        <w:t xml:space="preserve"> </w:t>
      </w:r>
      <w:r w:rsidRPr="00E41443">
        <w:rPr>
          <w:rFonts w:ascii="Times New Roman" w:eastAsia="Times New Roman" w:hAnsi="Times New Roman" w:cs="Times New Roman"/>
          <w:b/>
          <w:bCs/>
          <w:sz w:val="18"/>
          <w:szCs w:val="18"/>
        </w:rPr>
        <w:t xml:space="preserve">    </w:t>
      </w:r>
      <w:r w:rsidR="000279B1">
        <w:rPr>
          <w:rFonts w:ascii="Times New Roman" w:eastAsia="Times New Roman" w:hAnsi="Times New Roman" w:cs="Times New Roman"/>
          <w:b/>
          <w:bCs/>
          <w:i/>
          <w:sz w:val="18"/>
          <w:szCs w:val="18"/>
        </w:rPr>
        <w:t>Boli ş</w:t>
      </w:r>
      <w:r w:rsidRPr="00E41443">
        <w:rPr>
          <w:rFonts w:ascii="Times New Roman" w:eastAsia="Times New Roman" w:hAnsi="Times New Roman" w:cs="Times New Roman"/>
          <w:b/>
          <w:bCs/>
          <w:i/>
          <w:sz w:val="18"/>
          <w:szCs w:val="18"/>
        </w:rPr>
        <w:t>i dăunători:</w:t>
      </w:r>
      <w:r w:rsidR="000279B1">
        <w:rPr>
          <w:rFonts w:ascii="Times New Roman" w:eastAsia="Times New Roman" w:hAnsi="Times New Roman" w:cs="Times New Roman"/>
          <w:b/>
          <w:sz w:val="18"/>
          <w:szCs w:val="18"/>
        </w:rPr>
        <w:t xml:space="preserve"> Păduchi lânoşi, păduchi ţestoşi şi păianjeni roş</w:t>
      </w:r>
      <w:r w:rsidRPr="00E41443">
        <w:rPr>
          <w:rFonts w:ascii="Times New Roman" w:eastAsia="Times New Roman" w:hAnsi="Times New Roman" w:cs="Times New Roman"/>
          <w:b/>
          <w:sz w:val="18"/>
          <w:szCs w:val="18"/>
        </w:rPr>
        <w:t>ii.</w:t>
      </w:r>
    </w:p>
    <w:p w:rsidR="004D5FC4" w:rsidRPr="00E41443" w:rsidRDefault="004D5FC4" w:rsidP="004D5FC4">
      <w:pPr>
        <w:rPr>
          <w:rFonts w:eastAsia="Times New Roman"/>
          <w:b/>
          <w:bCs/>
          <w:sz w:val="18"/>
          <w:szCs w:val="18"/>
        </w:rPr>
      </w:pPr>
      <w:r w:rsidRPr="00E41443">
        <w:rPr>
          <w:rFonts w:eastAsia="Times New Roman"/>
          <w:b/>
          <w:bCs/>
          <w:sz w:val="18"/>
          <w:szCs w:val="18"/>
        </w:rPr>
        <w:t xml:space="preserve">     </w:t>
      </w:r>
      <w:r w:rsidR="000279B1">
        <w:rPr>
          <w:rFonts w:eastAsia="Times New Roman"/>
          <w:b/>
          <w:bCs/>
          <w:i/>
          <w:sz w:val="18"/>
          <w:szCs w:val="18"/>
        </w:rPr>
        <w:t>Înmulţ</w:t>
      </w:r>
      <w:r w:rsidRPr="00E41443">
        <w:rPr>
          <w:rFonts w:eastAsia="Times New Roman"/>
          <w:b/>
          <w:bCs/>
          <w:i/>
          <w:sz w:val="18"/>
          <w:szCs w:val="18"/>
        </w:rPr>
        <w:t>ire:</w:t>
      </w:r>
      <w:r w:rsidR="000279B1">
        <w:rPr>
          <w:rFonts w:eastAsia="Times New Roman"/>
          <w:b/>
          <w:sz w:val="18"/>
          <w:szCs w:val="18"/>
        </w:rPr>
        <w:t xml:space="preserve"> Prin seminţ</w:t>
      </w:r>
      <w:r w:rsidRPr="00E41443">
        <w:rPr>
          <w:rFonts w:eastAsia="Times New Roman"/>
          <w:b/>
          <w:sz w:val="18"/>
          <w:szCs w:val="18"/>
        </w:rPr>
        <w:t>e, primăvara</w:t>
      </w:r>
      <w:r w:rsidRPr="00E41443">
        <w:rPr>
          <w:b/>
          <w:sz w:val="18"/>
          <w:szCs w:val="18"/>
        </w:rPr>
        <w:t xml:space="preserve"> şi prin divizarea lăstarilor din jurul tulpinii principale.</w:t>
      </w:r>
      <w:r w:rsidRPr="00E41443">
        <w:rPr>
          <w:rFonts w:eastAsia="Times New Roman"/>
          <w:b/>
          <w:bCs/>
          <w:sz w:val="18"/>
          <w:szCs w:val="18"/>
        </w:rPr>
        <w:t xml:space="preserve"> </w:t>
      </w:r>
    </w:p>
    <w:p w:rsidR="004D5FC4" w:rsidRPr="00E41443" w:rsidRDefault="004D5FC4" w:rsidP="004D5FC4">
      <w:pPr>
        <w:pStyle w:val="NoSpacing"/>
        <w:rPr>
          <w:rFonts w:ascii="Times New Roman" w:hAnsi="Times New Roman" w:cs="Times New Roman"/>
          <w:b/>
          <w:i/>
          <w:sz w:val="18"/>
          <w:szCs w:val="18"/>
        </w:rPr>
      </w:pPr>
      <w:r w:rsidRPr="00E41443">
        <w:rPr>
          <w:rFonts w:ascii="Times New Roman" w:hAnsi="Times New Roman" w:cs="Times New Roman"/>
          <w:b/>
          <w:sz w:val="18"/>
          <w:szCs w:val="18"/>
        </w:rPr>
        <w:t xml:space="preserve">     </w:t>
      </w:r>
      <w:r w:rsidRPr="00E41443">
        <w:rPr>
          <w:rFonts w:ascii="Times New Roman" w:hAnsi="Times New Roman" w:cs="Times New Roman"/>
          <w:b/>
          <w:i/>
          <w:sz w:val="18"/>
          <w:szCs w:val="18"/>
        </w:rPr>
        <w:t>Recomandări speciale:</w:t>
      </w:r>
    </w:p>
    <w:p w:rsidR="004D5FC4" w:rsidRPr="00E41443" w:rsidRDefault="000279B1" w:rsidP="004D5FC4">
      <w:pPr>
        <w:pStyle w:val="NoSpacing"/>
        <w:numPr>
          <w:ilvl w:val="0"/>
          <w:numId w:val="6"/>
        </w:numPr>
        <w:rPr>
          <w:rFonts w:ascii="Times New Roman" w:hAnsi="Times New Roman" w:cs="Times New Roman"/>
          <w:b/>
          <w:sz w:val="18"/>
          <w:szCs w:val="18"/>
        </w:rPr>
      </w:pPr>
      <w:r>
        <w:rPr>
          <w:rFonts w:ascii="Times New Roman" w:hAnsi="Times New Roman" w:cs="Times New Roman"/>
          <w:b/>
          <w:sz w:val="18"/>
          <w:szCs w:val="18"/>
        </w:rPr>
        <w:t>replantaţ</w:t>
      </w:r>
      <w:r w:rsidR="004D5FC4" w:rsidRPr="00E41443">
        <w:rPr>
          <w:rFonts w:ascii="Times New Roman" w:hAnsi="Times New Roman" w:cs="Times New Roman"/>
          <w:b/>
          <w:sz w:val="18"/>
          <w:szCs w:val="18"/>
        </w:rPr>
        <w:t xml:space="preserve">i anual planta în timpul primăverii. </w:t>
      </w:r>
    </w:p>
    <w:p w:rsidR="004D5FC4" w:rsidRPr="00E41443" w:rsidRDefault="000279B1" w:rsidP="004D5FC4">
      <w:pPr>
        <w:pStyle w:val="NoSpacing"/>
        <w:numPr>
          <w:ilvl w:val="0"/>
          <w:numId w:val="6"/>
        </w:numPr>
        <w:rPr>
          <w:rFonts w:ascii="Times New Roman" w:hAnsi="Times New Roman" w:cs="Times New Roman"/>
          <w:b/>
          <w:sz w:val="18"/>
          <w:szCs w:val="18"/>
        </w:rPr>
      </w:pPr>
      <w:r>
        <w:rPr>
          <w:rFonts w:ascii="Times New Roman" w:hAnsi="Times New Roman" w:cs="Times New Roman"/>
          <w:b/>
          <w:sz w:val="18"/>
          <w:szCs w:val="18"/>
        </w:rPr>
        <w:t>menţineţi pământul umed în permanenţ</w:t>
      </w:r>
      <w:r w:rsidR="004D5FC4" w:rsidRPr="00E41443">
        <w:rPr>
          <w:rFonts w:ascii="Times New Roman" w:hAnsi="Times New Roman" w:cs="Times New Roman"/>
          <w:b/>
          <w:sz w:val="18"/>
          <w:szCs w:val="18"/>
        </w:rPr>
        <w:t>ă, mai ales în timpul verii (planta nu tolerează lipsa apei)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necesită umiditate mare a aerului.</w:t>
      </w:r>
    </w:p>
    <w:p w:rsidR="004D5FC4" w:rsidRPr="00E41443" w:rsidRDefault="004D5FC4" w:rsidP="004D5FC4">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 xml:space="preserve">nu tolerează temperaturi sub 10°C </w:t>
      </w:r>
    </w:p>
    <w:p w:rsidR="00E22BFF" w:rsidRPr="00E41443" w:rsidRDefault="004D5FC4" w:rsidP="00E22BFF">
      <w:pPr>
        <w:pStyle w:val="NoSpacing"/>
        <w:numPr>
          <w:ilvl w:val="0"/>
          <w:numId w:val="6"/>
        </w:numPr>
        <w:rPr>
          <w:rFonts w:ascii="Times New Roman" w:hAnsi="Times New Roman" w:cs="Times New Roman"/>
          <w:b/>
          <w:sz w:val="18"/>
          <w:szCs w:val="18"/>
        </w:rPr>
      </w:pPr>
      <w:r w:rsidRPr="00E41443">
        <w:rPr>
          <w:rFonts w:ascii="Times New Roman" w:hAnsi="Times New Roman" w:cs="Times New Roman"/>
          <w:b/>
          <w:sz w:val="18"/>
          <w:szCs w:val="18"/>
        </w:rPr>
        <w:t>prea multă lumină provoacă îngălbenirea frunzelor.</w:t>
      </w:r>
      <w:r w:rsidR="00E22BFF" w:rsidRPr="00E41443">
        <w:rPr>
          <w:rFonts w:ascii="Times New Roman" w:hAnsi="Times New Roman" w:cs="Times New Roman"/>
          <w:b/>
          <w:sz w:val="18"/>
          <w:szCs w:val="18"/>
        </w:rPr>
        <w:t xml:space="preserve">                                                                                      </w:t>
      </w:r>
    </w:p>
    <w:p w:rsidR="00E22BFF" w:rsidRPr="00E41443" w:rsidRDefault="00E22BFF" w:rsidP="00E22BFF">
      <w:pPr>
        <w:jc w:val="right"/>
        <w:rPr>
          <w:b/>
          <w:sz w:val="18"/>
          <w:szCs w:val="18"/>
        </w:rPr>
      </w:pPr>
      <w:r w:rsidRPr="00E41443">
        <w:rPr>
          <w:b/>
          <w:sz w:val="18"/>
          <w:szCs w:val="18"/>
        </w:rPr>
        <w:t>Profesor Aurelia-Maria Medregan</w:t>
      </w:r>
    </w:p>
    <w:p w:rsidR="00741143" w:rsidRPr="00385A07" w:rsidRDefault="00E41443" w:rsidP="00385A07">
      <w:pPr>
        <w:pStyle w:val="Standard"/>
        <w:ind w:left="285"/>
        <w:jc w:val="center"/>
        <w:rPr>
          <w:rFonts w:ascii="Arial" w:hAnsi="Arial"/>
          <w:sz w:val="22"/>
          <w:szCs w:val="22"/>
        </w:rPr>
      </w:pPr>
      <w:r w:rsidRPr="00E41443">
        <w:rPr>
          <w:rFonts w:ascii="Arial" w:hAnsi="Arial"/>
          <w:noProof/>
          <w:sz w:val="22"/>
          <w:szCs w:val="22"/>
          <w:lang w:bidi="ar-SA"/>
        </w:rPr>
        <w:drawing>
          <wp:inline distT="0" distB="0" distL="0" distR="0">
            <wp:extent cx="542925" cy="495300"/>
            <wp:effectExtent l="19050" t="0" r="9525" b="0"/>
            <wp:docPr id="5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25915" cy="495300"/>
            <wp:effectExtent l="19050" t="0" r="7485" b="0"/>
            <wp:docPr id="5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121B5A">
        <w:rPr>
          <w:rFonts w:ascii="Arial" w:hAnsi="Arial"/>
          <w:noProof/>
          <w:sz w:val="22"/>
          <w:szCs w:val="22"/>
          <w:lang w:bidi="ar-SA"/>
        </w:rPr>
        <w:drawing>
          <wp:inline distT="0" distB="0" distL="0" distR="0">
            <wp:extent cx="533400" cy="495300"/>
            <wp:effectExtent l="19050" t="0" r="0" b="0"/>
            <wp:docPr id="56"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D442A9">
        <w:rPr>
          <w:rFonts w:ascii="Arial" w:hAnsi="Arial"/>
          <w:noProof/>
          <w:sz w:val="22"/>
          <w:szCs w:val="22"/>
          <w:lang w:bidi="ar-SA"/>
        </w:rPr>
        <w:drawing>
          <wp:inline distT="0" distB="0" distL="0" distR="0">
            <wp:extent cx="514350" cy="494586"/>
            <wp:effectExtent l="19050" t="0" r="0" b="0"/>
            <wp:docPr id="5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465F5E">
        <w:rPr>
          <w:rFonts w:ascii="Arial" w:hAnsi="Arial"/>
          <w:noProof/>
          <w:sz w:val="22"/>
          <w:szCs w:val="22"/>
          <w:lang w:bidi="ar-SA"/>
        </w:rPr>
        <w:drawing>
          <wp:inline distT="0" distB="0" distL="0" distR="0">
            <wp:extent cx="542925" cy="495300"/>
            <wp:effectExtent l="19050" t="0" r="9525" b="0"/>
            <wp:docPr id="59"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0F5FFA" w:rsidRPr="00385A07" w:rsidRDefault="00741143" w:rsidP="00385A07">
      <w:pPr>
        <w:spacing w:before="120"/>
        <w:ind w:right="677"/>
        <w:jc w:val="center"/>
        <w:rPr>
          <w:b/>
          <w:color w:val="0000FF"/>
        </w:rPr>
      </w:pPr>
      <w:r w:rsidRPr="007C3C7B">
        <w:rPr>
          <w:b/>
          <w:noProof/>
          <w:color w:val="0000FF"/>
        </w:rPr>
        <w:lastRenderedPageBreak/>
        <w:drawing>
          <wp:inline distT="0" distB="0" distL="0" distR="0">
            <wp:extent cx="525915" cy="495300"/>
            <wp:effectExtent l="19050" t="0" r="7485" b="0"/>
            <wp:docPr id="14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14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00385A07" w:rsidRPr="007C3C7B">
        <w:rPr>
          <w:b/>
          <w:noProof/>
          <w:color w:val="0000FF"/>
        </w:rPr>
        <w:drawing>
          <wp:inline distT="0" distB="0" distL="0" distR="0">
            <wp:extent cx="525915" cy="495300"/>
            <wp:effectExtent l="19050" t="0" r="7485" b="0"/>
            <wp:docPr id="4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00385A07" w:rsidRPr="00676D02">
        <w:rPr>
          <w:b/>
          <w:noProof/>
          <w:color w:val="0000FF"/>
        </w:rPr>
        <w:drawing>
          <wp:inline distT="0" distB="0" distL="0" distR="0">
            <wp:extent cx="495300" cy="495300"/>
            <wp:effectExtent l="19050" t="0" r="0" b="0"/>
            <wp:docPr id="46"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E83BAB" w:rsidRDefault="00E83BAB" w:rsidP="00E83BAB">
      <w:pPr>
        <w:spacing w:after="0" w:line="240" w:lineRule="auto"/>
        <w:jc w:val="center"/>
        <w:rPr>
          <w:rFonts w:eastAsia="Times New Roman"/>
          <w:b/>
          <w:color w:val="F79646" w:themeColor="accent6"/>
          <w:kern w:val="0"/>
          <w:sz w:val="40"/>
          <w:szCs w:val="40"/>
        </w:rPr>
      </w:pPr>
      <w:r>
        <w:rPr>
          <w:rFonts w:eastAsia="Times New Roman"/>
          <w:b/>
          <w:color w:val="F79646" w:themeColor="accent6"/>
          <w:kern w:val="0"/>
          <w:sz w:val="40"/>
          <w:szCs w:val="40"/>
        </w:rPr>
        <w:t>PAGINA PREŞCOLA</w:t>
      </w:r>
      <w:r w:rsidRPr="00893A07">
        <w:rPr>
          <w:rFonts w:eastAsia="Times New Roman"/>
          <w:b/>
          <w:color w:val="F79646" w:themeColor="accent6"/>
          <w:kern w:val="0"/>
          <w:sz w:val="40"/>
          <w:szCs w:val="40"/>
        </w:rPr>
        <w:t>RILOR</w:t>
      </w:r>
    </w:p>
    <w:p w:rsidR="00E83BAB" w:rsidRDefault="00E83BAB" w:rsidP="000F5FFA">
      <w:pPr>
        <w:spacing w:after="0" w:line="240" w:lineRule="auto"/>
        <w:jc w:val="center"/>
        <w:rPr>
          <w:rFonts w:eastAsia="Times New Roman"/>
          <w:b/>
          <w:color w:val="F79646" w:themeColor="accent6"/>
          <w:kern w:val="0"/>
          <w:sz w:val="28"/>
          <w:szCs w:val="28"/>
        </w:rPr>
      </w:pPr>
    </w:p>
    <w:p w:rsidR="00741143" w:rsidRPr="000F5FFA" w:rsidRDefault="000F5FFA" w:rsidP="000F5FFA">
      <w:pPr>
        <w:spacing w:after="0" w:line="240" w:lineRule="auto"/>
        <w:jc w:val="center"/>
        <w:rPr>
          <w:rFonts w:eastAsia="Times New Roman"/>
          <w:b/>
          <w:color w:val="F79646" w:themeColor="accent6"/>
          <w:kern w:val="0"/>
          <w:sz w:val="28"/>
          <w:szCs w:val="28"/>
        </w:rPr>
      </w:pPr>
      <w:r w:rsidRPr="000F5FFA">
        <w:rPr>
          <w:rFonts w:eastAsia="Times New Roman"/>
          <w:b/>
          <w:color w:val="F79646" w:themeColor="accent6"/>
          <w:kern w:val="0"/>
          <w:sz w:val="28"/>
          <w:szCs w:val="28"/>
        </w:rPr>
        <w:t>O POEZIE, UN CÂNTEC, O FLOARE PENTRU FIECARE!</w:t>
      </w:r>
    </w:p>
    <w:p w:rsidR="00741143" w:rsidRDefault="00741143" w:rsidP="00741143">
      <w:pPr>
        <w:spacing w:after="0" w:line="240" w:lineRule="auto"/>
        <w:rPr>
          <w:rFonts w:eastAsia="Times New Roman"/>
          <w:b/>
          <w:color w:val="548DD4" w:themeColor="text2" w:themeTint="99"/>
          <w:kern w:val="0"/>
        </w:rPr>
      </w:pPr>
    </w:p>
    <w:p w:rsidR="000F5FFA" w:rsidRDefault="000F5FFA" w:rsidP="00741143">
      <w:pPr>
        <w:spacing w:after="0" w:line="240" w:lineRule="auto"/>
        <w:rPr>
          <w:rFonts w:eastAsia="Times New Roman"/>
          <w:b/>
          <w:color w:val="548DD4" w:themeColor="text2" w:themeTint="99"/>
          <w:kern w:val="0"/>
        </w:rPr>
      </w:pPr>
      <w:r>
        <w:rPr>
          <w:rFonts w:eastAsia="Times New Roman"/>
          <w:b/>
          <w:color w:val="548DD4" w:themeColor="text2" w:themeTint="99"/>
          <w:kern w:val="0"/>
        </w:rPr>
        <w:t>La mulţi ani!</w:t>
      </w:r>
    </w:p>
    <w:p w:rsidR="000F5FFA" w:rsidRDefault="000F5FFA" w:rsidP="000F5FFA">
      <w:pPr>
        <w:spacing w:after="0" w:line="240" w:lineRule="auto"/>
        <w:jc w:val="center"/>
        <w:rPr>
          <w:rFonts w:eastAsia="Times New Roman"/>
          <w:b/>
          <w:color w:val="548DD4" w:themeColor="text2" w:themeTint="99"/>
          <w:kern w:val="0"/>
        </w:rPr>
      </w:pPr>
      <w:r>
        <w:rPr>
          <w:rFonts w:eastAsia="Times New Roman"/>
          <w:b/>
          <w:noProof/>
          <w:color w:val="548DD4" w:themeColor="text2" w:themeTint="99"/>
          <w:kern w:val="0"/>
        </w:rPr>
        <w:drawing>
          <wp:inline distT="0" distB="0" distL="0" distR="0">
            <wp:extent cx="4452302" cy="3171825"/>
            <wp:effectExtent l="19050" t="0" r="5398" b="0"/>
            <wp:docPr id="62" name="Picture 4" descr="C:\Documents and Settings\User\Desktop\New Pic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New Picture.bmp"/>
                    <pic:cNvPicPr>
                      <a:picLocks noChangeAspect="1" noChangeArrowheads="1"/>
                    </pic:cNvPicPr>
                  </pic:nvPicPr>
                  <pic:blipFill>
                    <a:blip r:embed="rId18"/>
                    <a:srcRect/>
                    <a:stretch>
                      <a:fillRect/>
                    </a:stretch>
                  </pic:blipFill>
                  <pic:spPr bwMode="auto">
                    <a:xfrm>
                      <a:off x="0" y="0"/>
                      <a:ext cx="4456129" cy="3174551"/>
                    </a:xfrm>
                    <a:prstGeom prst="rect">
                      <a:avLst/>
                    </a:prstGeom>
                    <a:noFill/>
                    <a:ln w="9525">
                      <a:noFill/>
                      <a:miter lim="800000"/>
                      <a:headEnd/>
                      <a:tailEnd/>
                    </a:ln>
                  </pic:spPr>
                </pic:pic>
              </a:graphicData>
            </a:graphic>
          </wp:inline>
        </w:drawing>
      </w:r>
    </w:p>
    <w:p w:rsidR="000F5FFA" w:rsidRDefault="000F5FFA" w:rsidP="00741143">
      <w:pPr>
        <w:spacing w:after="0" w:line="240" w:lineRule="auto"/>
        <w:rPr>
          <w:rFonts w:eastAsia="Times New Roman"/>
          <w:b/>
          <w:color w:val="548DD4" w:themeColor="text2" w:themeTint="99"/>
          <w:kern w:val="0"/>
        </w:rPr>
      </w:pPr>
    </w:p>
    <w:p w:rsidR="00D3329E" w:rsidRPr="00D3329E" w:rsidRDefault="00D3329E" w:rsidP="00D3329E">
      <w:pPr>
        <w:spacing w:after="0" w:line="240" w:lineRule="auto"/>
        <w:jc w:val="center"/>
        <w:rPr>
          <w:rFonts w:eastAsia="Times New Roman"/>
          <w:b/>
          <w:color w:val="F79646" w:themeColor="accent6"/>
          <w:kern w:val="0"/>
          <w:sz w:val="40"/>
          <w:szCs w:val="40"/>
        </w:rPr>
      </w:pPr>
      <w:r>
        <w:rPr>
          <w:rFonts w:eastAsia="Times New Roman"/>
          <w:b/>
          <w:noProof/>
          <w:color w:val="F79646" w:themeColor="accent6"/>
          <w:kern w:val="0"/>
          <w:sz w:val="40"/>
          <w:szCs w:val="40"/>
        </w:rPr>
        <w:drawing>
          <wp:inline distT="0" distB="0" distL="0" distR="0">
            <wp:extent cx="2298619" cy="1543050"/>
            <wp:effectExtent l="19050" t="0" r="6431" b="0"/>
            <wp:docPr id="60" name="Picture 2" descr="C:\Documents and Settings\User\Desktop\10603695_679336568855895_593687534899498192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10603695_679336568855895_5936875348994981929_n.jpg"/>
                    <pic:cNvPicPr>
                      <a:picLocks noChangeAspect="1" noChangeArrowheads="1"/>
                    </pic:cNvPicPr>
                  </pic:nvPicPr>
                  <pic:blipFill>
                    <a:blip r:embed="rId19"/>
                    <a:srcRect/>
                    <a:stretch>
                      <a:fillRect/>
                    </a:stretch>
                  </pic:blipFill>
                  <pic:spPr bwMode="auto">
                    <a:xfrm>
                      <a:off x="0" y="0"/>
                      <a:ext cx="2298619" cy="1543050"/>
                    </a:xfrm>
                    <a:prstGeom prst="rect">
                      <a:avLst/>
                    </a:prstGeom>
                    <a:noFill/>
                    <a:ln w="9525">
                      <a:noFill/>
                      <a:miter lim="800000"/>
                      <a:headEnd/>
                      <a:tailEnd/>
                    </a:ln>
                  </pic:spPr>
                </pic:pic>
              </a:graphicData>
            </a:graphic>
          </wp:inline>
        </w:drawing>
      </w:r>
      <w:r>
        <w:rPr>
          <w:rFonts w:ascii="Arial" w:hAnsi="Arial" w:cs="Arial"/>
          <w:b/>
          <w:noProof/>
          <w:color w:val="00AFF0"/>
          <w:kern w:val="0"/>
        </w:rPr>
        <w:drawing>
          <wp:inline distT="0" distB="0" distL="0" distR="0">
            <wp:extent cx="2295525" cy="1546155"/>
            <wp:effectExtent l="19050" t="0" r="9525" b="0"/>
            <wp:docPr id="61" name="Picture 3" descr="C:\Documents and Settings\User\Desktop\21232_679336562189229_17850567238635029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21232_679336562189229_1785056723863502997_n.jpg"/>
                    <pic:cNvPicPr>
                      <a:picLocks noChangeAspect="1" noChangeArrowheads="1"/>
                    </pic:cNvPicPr>
                  </pic:nvPicPr>
                  <pic:blipFill>
                    <a:blip r:embed="rId20"/>
                    <a:srcRect/>
                    <a:stretch>
                      <a:fillRect/>
                    </a:stretch>
                  </pic:blipFill>
                  <pic:spPr bwMode="auto">
                    <a:xfrm>
                      <a:off x="0" y="0"/>
                      <a:ext cx="2294977" cy="1545786"/>
                    </a:xfrm>
                    <a:prstGeom prst="rect">
                      <a:avLst/>
                    </a:prstGeom>
                    <a:noFill/>
                    <a:ln w="9525">
                      <a:noFill/>
                      <a:miter lim="800000"/>
                      <a:headEnd/>
                      <a:tailEnd/>
                    </a:ln>
                  </pic:spPr>
                </pic:pic>
              </a:graphicData>
            </a:graphic>
          </wp:inline>
        </w:drawing>
      </w:r>
    </w:p>
    <w:p w:rsidR="000F5FFA" w:rsidRDefault="000F5FFA" w:rsidP="00741143">
      <w:pPr>
        <w:autoSpaceDE w:val="0"/>
        <w:autoSpaceDN w:val="0"/>
        <w:adjustRightInd w:val="0"/>
        <w:spacing w:after="0" w:line="240" w:lineRule="auto"/>
        <w:rPr>
          <w:rFonts w:ascii="Arial" w:hAnsi="Arial" w:cs="Arial"/>
          <w:b/>
          <w:color w:val="00AFF0"/>
          <w:kern w:val="0"/>
        </w:rPr>
      </w:pPr>
    </w:p>
    <w:p w:rsidR="004D5FC4" w:rsidRPr="00E83BAB" w:rsidRDefault="00385A07" w:rsidP="00E83BAB">
      <w:pPr>
        <w:spacing w:before="120"/>
        <w:ind w:right="677"/>
        <w:jc w:val="center"/>
        <w:rPr>
          <w:b/>
          <w:color w:val="0000FF"/>
        </w:rPr>
      </w:pPr>
      <w:r w:rsidRPr="007C3C7B">
        <w:rPr>
          <w:b/>
          <w:noProof/>
          <w:color w:val="0000FF"/>
        </w:rPr>
        <w:drawing>
          <wp:inline distT="0" distB="0" distL="0" distR="0">
            <wp:extent cx="525915" cy="495300"/>
            <wp:effectExtent l="19050" t="0" r="7485" b="0"/>
            <wp:docPr id="5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51"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5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64"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r w:rsidRPr="007C3C7B">
        <w:rPr>
          <w:b/>
          <w:noProof/>
          <w:color w:val="0000FF"/>
        </w:rPr>
        <w:drawing>
          <wp:inline distT="0" distB="0" distL="0" distR="0">
            <wp:extent cx="525915" cy="495300"/>
            <wp:effectExtent l="19050" t="0" r="7485" b="0"/>
            <wp:docPr id="6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676D02">
        <w:rPr>
          <w:b/>
          <w:noProof/>
          <w:color w:val="0000FF"/>
        </w:rPr>
        <w:drawing>
          <wp:inline distT="0" distB="0" distL="0" distR="0">
            <wp:extent cx="495300" cy="495300"/>
            <wp:effectExtent l="19050" t="0" r="0" b="0"/>
            <wp:docPr id="72"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14350" cy="494586"/>
            <wp:effectExtent l="19050" t="0" r="0" b="0"/>
            <wp:docPr id="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22174" cy="495300"/>
            <wp:effectExtent l="19050" t="0" r="0" b="0"/>
            <wp:docPr id="1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75"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74"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2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5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p>
    <w:p w:rsidR="00741143" w:rsidRPr="007959BB" w:rsidRDefault="00741143" w:rsidP="00337ED1">
      <w:pPr>
        <w:spacing w:after="0" w:line="240" w:lineRule="auto"/>
        <w:jc w:val="center"/>
        <w:rPr>
          <w:rFonts w:eastAsia="Times New Roman"/>
          <w:b/>
          <w:color w:val="F79646" w:themeColor="accent6"/>
          <w:kern w:val="0"/>
          <w:sz w:val="36"/>
          <w:szCs w:val="36"/>
        </w:rPr>
      </w:pPr>
      <w:r w:rsidRPr="007959BB">
        <w:rPr>
          <w:rFonts w:eastAsia="Times New Roman"/>
          <w:b/>
          <w:color w:val="F79646" w:themeColor="accent6"/>
          <w:kern w:val="0"/>
          <w:sz w:val="36"/>
          <w:szCs w:val="36"/>
        </w:rPr>
        <w:t>PAGINA ŞCOLARILOR</w:t>
      </w:r>
    </w:p>
    <w:p w:rsidR="001D67F4" w:rsidRDefault="001D67F4" w:rsidP="001D67F4">
      <w:pPr>
        <w:spacing w:after="0" w:line="240" w:lineRule="auto"/>
        <w:rPr>
          <w:rFonts w:eastAsia="Times New Roman"/>
          <w:b/>
          <w:color w:val="1F497D" w:themeColor="text2"/>
          <w:kern w:val="0"/>
        </w:rPr>
      </w:pPr>
      <w:r w:rsidRPr="002A199F">
        <w:rPr>
          <w:rFonts w:eastAsia="Times New Roman"/>
          <w:b/>
          <w:color w:val="1F497D" w:themeColor="text2"/>
          <w:kern w:val="0"/>
        </w:rPr>
        <w:t>Cine învăţ</w:t>
      </w:r>
      <w:r>
        <w:rPr>
          <w:rFonts w:eastAsia="Times New Roman"/>
          <w:b/>
          <w:color w:val="1F497D" w:themeColor="text2"/>
          <w:kern w:val="0"/>
        </w:rPr>
        <w:t>ă</w:t>
      </w:r>
      <w:r w:rsidRPr="002A199F">
        <w:rPr>
          <w:rFonts w:eastAsia="Times New Roman"/>
          <w:b/>
          <w:color w:val="1F497D" w:themeColor="text2"/>
          <w:kern w:val="0"/>
        </w:rPr>
        <w:t>, răspunde!</w:t>
      </w:r>
    </w:p>
    <w:p w:rsidR="001D67F4" w:rsidRPr="001D67F4" w:rsidRDefault="001D67F4" w:rsidP="001D67F4">
      <w:pPr>
        <w:spacing w:after="0" w:line="240" w:lineRule="auto"/>
        <w:rPr>
          <w:rFonts w:eastAsia="Times New Roman"/>
          <w:b/>
          <w:color w:val="1F497D" w:themeColor="text2"/>
          <w:kern w:val="0"/>
          <w:sz w:val="16"/>
          <w:szCs w:val="16"/>
        </w:rPr>
      </w:pPr>
    </w:p>
    <w:p w:rsidR="00337ED1" w:rsidRDefault="001D67F4" w:rsidP="007959BB">
      <w:pPr>
        <w:spacing w:after="0" w:line="240" w:lineRule="auto"/>
        <w:jc w:val="center"/>
        <w:rPr>
          <w:rFonts w:eastAsia="Times New Roman"/>
          <w:b/>
          <w:color w:val="F79646" w:themeColor="accent6"/>
          <w:kern w:val="0"/>
          <w:sz w:val="16"/>
          <w:szCs w:val="16"/>
        </w:rPr>
      </w:pPr>
      <w:r>
        <w:rPr>
          <w:rFonts w:eastAsia="Times New Roman"/>
          <w:b/>
          <w:noProof/>
          <w:color w:val="F79646" w:themeColor="accent6"/>
          <w:kern w:val="0"/>
          <w:sz w:val="40"/>
          <w:szCs w:val="40"/>
        </w:rPr>
        <w:drawing>
          <wp:inline distT="0" distB="0" distL="0" distR="0">
            <wp:extent cx="4305300" cy="2421731"/>
            <wp:effectExtent l="19050" t="0" r="0" b="0"/>
            <wp:docPr id="35" name="Picture 1" descr="C:\Documents and Settings\User\Desktop\10947296_679330845523134_8705233865804213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Desktop\10947296_679330845523134_8705233865804213648_n.jpg"/>
                    <pic:cNvPicPr>
                      <a:picLocks noChangeAspect="1" noChangeArrowheads="1"/>
                    </pic:cNvPicPr>
                  </pic:nvPicPr>
                  <pic:blipFill>
                    <a:blip r:embed="rId24"/>
                    <a:srcRect/>
                    <a:stretch>
                      <a:fillRect/>
                    </a:stretch>
                  </pic:blipFill>
                  <pic:spPr bwMode="auto">
                    <a:xfrm>
                      <a:off x="0" y="0"/>
                      <a:ext cx="4305300" cy="2421731"/>
                    </a:xfrm>
                    <a:prstGeom prst="rect">
                      <a:avLst/>
                    </a:prstGeom>
                    <a:noFill/>
                    <a:ln w="9525">
                      <a:noFill/>
                      <a:miter lim="800000"/>
                      <a:headEnd/>
                      <a:tailEnd/>
                    </a:ln>
                  </pic:spPr>
                </pic:pic>
              </a:graphicData>
            </a:graphic>
          </wp:inline>
        </w:drawing>
      </w:r>
    </w:p>
    <w:p w:rsidR="007959BB" w:rsidRPr="007959BB" w:rsidRDefault="007959BB" w:rsidP="007959BB">
      <w:pPr>
        <w:spacing w:after="0" w:line="240" w:lineRule="auto"/>
        <w:jc w:val="center"/>
        <w:rPr>
          <w:rFonts w:eastAsia="Times New Roman"/>
          <w:b/>
          <w:color w:val="F79646" w:themeColor="accent6"/>
          <w:kern w:val="0"/>
          <w:sz w:val="16"/>
          <w:szCs w:val="16"/>
        </w:rPr>
      </w:pPr>
    </w:p>
    <w:p w:rsidR="00337ED1" w:rsidRDefault="00337ED1" w:rsidP="007959BB">
      <w:pPr>
        <w:spacing w:after="0" w:line="240" w:lineRule="auto"/>
        <w:jc w:val="center"/>
        <w:rPr>
          <w:b/>
          <w:color w:val="002060"/>
          <w:sz w:val="16"/>
          <w:szCs w:val="16"/>
        </w:rPr>
      </w:pPr>
      <w:r w:rsidRPr="007959BB">
        <w:rPr>
          <w:b/>
          <w:color w:val="002060"/>
          <w:sz w:val="22"/>
          <w:szCs w:val="22"/>
        </w:rPr>
        <w:t>METODE PENTRU REZOLVAREA PROBLEMELOR DE ARITMETICǍ</w:t>
      </w:r>
    </w:p>
    <w:p w:rsidR="007959BB" w:rsidRPr="007959BB" w:rsidRDefault="007959BB" w:rsidP="007959BB">
      <w:pPr>
        <w:spacing w:after="0" w:line="240" w:lineRule="auto"/>
        <w:jc w:val="center"/>
        <w:rPr>
          <w:b/>
          <w:color w:val="002060"/>
          <w:sz w:val="16"/>
          <w:szCs w:val="16"/>
        </w:rPr>
      </w:pPr>
    </w:p>
    <w:p w:rsidR="00337ED1" w:rsidRPr="007959BB" w:rsidRDefault="00337ED1" w:rsidP="004465E6">
      <w:pPr>
        <w:spacing w:after="0" w:line="240" w:lineRule="auto"/>
        <w:jc w:val="both"/>
        <w:rPr>
          <w:sz w:val="18"/>
          <w:szCs w:val="18"/>
        </w:rPr>
      </w:pPr>
      <w:r w:rsidRPr="007959BB">
        <w:rPr>
          <w:b/>
          <w:sz w:val="18"/>
          <w:szCs w:val="18"/>
        </w:rPr>
        <w:t>Metoda graficǎ(figurativǎ)</w:t>
      </w:r>
      <w:r w:rsidRPr="007959BB">
        <w:rPr>
          <w:sz w:val="18"/>
          <w:szCs w:val="18"/>
        </w:rPr>
        <w:t xml:space="preserve"> constǎ în reprezentarea cu ajutorul unor segmente de dreaptǎ a necunoscutelor problemei şi fixarea relaţiilor dintre acestea şi cunoscutele problemei prin desenul respectiv.</w:t>
      </w:r>
    </w:p>
    <w:p w:rsidR="00337ED1" w:rsidRPr="007959BB" w:rsidRDefault="00337ED1" w:rsidP="007959BB">
      <w:pPr>
        <w:spacing w:after="0" w:line="240" w:lineRule="auto"/>
        <w:jc w:val="both"/>
        <w:outlineLvl w:val="0"/>
        <w:rPr>
          <w:b/>
          <w:sz w:val="18"/>
          <w:szCs w:val="18"/>
        </w:rPr>
      </w:pPr>
      <w:r w:rsidRPr="007959BB">
        <w:rPr>
          <w:b/>
          <w:sz w:val="18"/>
          <w:szCs w:val="18"/>
        </w:rPr>
        <w:t>Probleme rezovate:</w:t>
      </w:r>
    </w:p>
    <w:p w:rsidR="00337ED1" w:rsidRPr="007959BB" w:rsidRDefault="00337ED1" w:rsidP="007959BB">
      <w:pPr>
        <w:spacing w:after="0" w:line="240" w:lineRule="auto"/>
        <w:jc w:val="both"/>
        <w:rPr>
          <w:sz w:val="18"/>
          <w:szCs w:val="18"/>
        </w:rPr>
      </w:pPr>
      <w:r w:rsidRPr="007959BB">
        <w:rPr>
          <w:b/>
          <w:sz w:val="18"/>
          <w:szCs w:val="18"/>
        </w:rPr>
        <w:t xml:space="preserve">« </w:t>
      </w:r>
      <w:r w:rsidRPr="007959BB">
        <w:rPr>
          <w:sz w:val="18"/>
          <w:szCs w:val="18"/>
        </w:rPr>
        <w:t>Suma a douǎ numere naturale este 700, iar diferenţa lor este 140. Aflaţi numerele.</w:t>
      </w:r>
    </w:p>
    <w:p w:rsidR="00337ED1" w:rsidRPr="007959BB" w:rsidRDefault="00337ED1" w:rsidP="007959BB">
      <w:pPr>
        <w:spacing w:after="0" w:line="240" w:lineRule="auto"/>
        <w:jc w:val="both"/>
        <w:outlineLvl w:val="0"/>
        <w:rPr>
          <w:sz w:val="18"/>
          <w:szCs w:val="18"/>
        </w:rPr>
      </w:pPr>
      <w:r w:rsidRPr="007959BB">
        <w:rPr>
          <w:b/>
          <w:sz w:val="18"/>
          <w:szCs w:val="18"/>
        </w:rPr>
        <w:t>Soluţie:</w:t>
      </w:r>
    </w:p>
    <w:p w:rsidR="00337ED1" w:rsidRPr="007959BB" w:rsidRDefault="00337ED1" w:rsidP="007959BB">
      <w:pPr>
        <w:spacing w:after="0" w:line="240" w:lineRule="auto"/>
        <w:jc w:val="both"/>
        <w:rPr>
          <w:sz w:val="18"/>
          <w:szCs w:val="18"/>
        </w:rPr>
      </w:pPr>
      <w:r w:rsidRPr="007959BB">
        <w:rPr>
          <w:sz w:val="18"/>
          <w:szCs w:val="18"/>
        </w:rPr>
        <w:t>Se reprezintǎ numǎrul mai mic printr-un segment, iar numǎrul mai mare printr-un segment de aceeaşi lungime cu primul la care se adaugǎ 140. Suma celor douǎ numere se reprezintǎ prin douǎ segmente de aceeaşi lungime la care se adaugǎ 140 şi aceasta se egaleazǎ cu 700. Din</w:t>
      </w:r>
      <w:r w:rsidR="007959BB">
        <w:rPr>
          <w:sz w:val="18"/>
          <w:szCs w:val="18"/>
        </w:rPr>
        <w:t xml:space="preserve"> aceastǎ ultimǎ relaţie se afla </w:t>
      </w:r>
      <w:r w:rsidRPr="007959BB">
        <w:rPr>
          <w:sz w:val="18"/>
          <w:szCs w:val="18"/>
        </w:rPr>
        <w:t>numǎrul cel mai mic.</w:t>
      </w:r>
      <w:r w:rsidR="007959BB" w:rsidRPr="007959BB">
        <w:rPr>
          <w:sz w:val="18"/>
          <w:szCs w:val="18"/>
        </w:rPr>
        <w:t xml:space="preserve"> </w:t>
      </w:r>
    </w:p>
    <w:p w:rsidR="00337ED1" w:rsidRPr="007959BB" w:rsidRDefault="00337ED1" w:rsidP="00337ED1">
      <w:pPr>
        <w:spacing w:after="0" w:line="240" w:lineRule="auto"/>
        <w:jc w:val="both"/>
        <w:rPr>
          <w:sz w:val="18"/>
          <w:szCs w:val="18"/>
        </w:rPr>
      </w:pPr>
      <w:r w:rsidRPr="007959BB">
        <w:rPr>
          <w:sz w:val="18"/>
          <w:szCs w:val="18"/>
        </w:rPr>
        <w:t>700-140=560</w:t>
      </w:r>
      <w:r w:rsidR="005A326B">
        <w:rPr>
          <w:sz w:val="18"/>
          <w:szCs w:val="18"/>
        </w:rPr>
      </w:r>
      <w:r w:rsidR="005A326B">
        <w:rPr>
          <w:sz w:val="18"/>
          <w:szCs w:val="18"/>
        </w:rPr>
        <w:pict>
          <v:group id="_x0000_s1111" editas="canvas" style="width:179.25pt;height:133.5pt;mso-position-horizontal-relative:char;mso-position-vertical-relative:line" coordorigin="1707,3878" coordsize="3585,26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2" type="#_x0000_t75" style="position:absolute;left:1707;top:3878;width:3585;height:2670" o:preferrelative="f">
              <v:fill o:detectmouseclick="t"/>
              <v:path o:extrusionok="t" o:connecttype="none"/>
            </v:shape>
            <v:line id="_x0000_s1113" style="position:absolute" from="2952,4208" to="3492,4209"/>
            <v:line id="_x0000_s1114" style="position:absolute" from="2952,4928" to="3492,4929"/>
            <v:line id="_x0000_s1115" style="position:absolute;flip:x y" from="2952,4853" to="2953,5032"/>
            <v:line id="_x0000_s1116" style="position:absolute" from="2952,4118" to="2953,4298"/>
            <v:line id="_x0000_s1117" style="position:absolute" from="3492,4118" to="3493,4298"/>
            <v:line id="_x0000_s1118" style="position:absolute" from="3492,4823" to="3493,5003"/>
            <v:line id="_x0000_s1119" style="position:absolute" from="3492,4928" to="4392,4929">
              <v:stroke dashstyle="1 1"/>
            </v:line>
            <v:line id="_x0000_s1120" style="position:absolute" from="4392,4823" to="4393,5003"/>
            <v:shapetype id="_x0000_t202" coordsize="21600,21600" o:spt="202" path="m,l,21600r21600,l21600,xe">
              <v:stroke joinstyle="miter"/>
              <v:path gradientshapeok="t" o:connecttype="rect"/>
            </v:shapetype>
            <v:shape id="_x0000_s1121" type="#_x0000_t202" style="position:absolute;left:3492;top:4388;width:900;height:360" stroked="f">
              <v:textbox style="mso-next-textbox:#_x0000_s1121">
                <w:txbxContent>
                  <w:p w:rsidR="007959BB" w:rsidRDefault="007959BB" w:rsidP="007959BB">
                    <w:r>
                      <w:t>+140</w:t>
                    </w:r>
                  </w:p>
                </w:txbxContent>
              </v:textbox>
            </v:shape>
            <v:line id="_x0000_s1122" style="position:absolute" from="2952,5648" to="3492,5648"/>
            <v:line id="_x0000_s1123" style="position:absolute" from="2952,5528" to="2953,5708"/>
            <v:line id="_x0000_s1124" style="position:absolute" from="3492,5543" to="3493,5723"/>
            <v:line id="_x0000_s1125" style="position:absolute" from="3492,5648" to="4032,5648"/>
            <v:line id="_x0000_s1126" style="position:absolute" from="4032,5543" to="4033,5723"/>
            <v:line id="_x0000_s1127" style="position:absolute" from="4032,5648" to="4932,5648">
              <v:stroke dashstyle="1 1"/>
            </v:line>
            <v:line id="_x0000_s1128" style="position:absolute" from="4932,5558" to="4933,5738"/>
            <v:shape id="_x0000_s1129" type="#_x0000_t202" style="position:absolute;left:4212;top:5108;width:900;height:360" stroked="f">
              <v:textbox style="mso-next-textbox:#_x0000_s1129">
                <w:txbxContent>
                  <w:p w:rsidR="007959BB" w:rsidRDefault="007959BB" w:rsidP="007959BB">
                    <w:r>
                      <w:t>+140</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0" type="#_x0000_t87" style="position:absolute;left:3852;top:4928;width:180;height:1980;rotation:270"/>
            <v:shape id="_x0000_s1131" type="#_x0000_t202" style="position:absolute;left:3672;top:6188;width:720;height:360" stroked="f">
              <v:textbox style="mso-next-textbox:#_x0000_s1131">
                <w:txbxContent>
                  <w:p w:rsidR="007959BB" w:rsidRDefault="007959BB" w:rsidP="007959BB">
                    <w:r>
                      <w:t>700</w:t>
                    </w:r>
                  </w:p>
                </w:txbxContent>
              </v:textbox>
            </v:shape>
            <v:shape id="_x0000_s1132" type="#_x0000_t202" style="position:absolute;left:2355;top:4028;width:432;height:540" stroked="f">
              <v:textbox style="mso-next-textbox:#_x0000_s1132">
                <w:txbxContent>
                  <w:p w:rsidR="007959BB" w:rsidRDefault="007959BB" w:rsidP="007959BB">
                    <w:r>
                      <w:t>a</w:t>
                    </w:r>
                  </w:p>
                </w:txbxContent>
              </v:textbox>
            </v:shape>
            <v:shape id="_x0000_s1133" type="#_x0000_t202" style="position:absolute;left:2355;top:4748;width:432;height:540" stroked="f">
              <v:textbox style="mso-next-textbox:#_x0000_s1133">
                <w:txbxContent>
                  <w:p w:rsidR="007959BB" w:rsidRDefault="007959BB" w:rsidP="007959BB">
                    <w:r>
                      <w:t>b</w:t>
                    </w:r>
                  </w:p>
                </w:txbxContent>
              </v:textbox>
            </v:shape>
            <v:shape id="_x0000_s1134" type="#_x0000_t202" style="position:absolute;left:2124;top:5468;width:720;height:540" stroked="f">
              <v:textbox style="mso-next-textbox:#_x0000_s1134">
                <w:txbxContent>
                  <w:p w:rsidR="007959BB" w:rsidRDefault="007959BB" w:rsidP="007959BB">
                    <w:r>
                      <w:t>a+b</w:t>
                    </w:r>
                  </w:p>
                </w:txbxContent>
              </v:textbox>
            </v:shape>
            <w10:wrap type="none" side="left"/>
            <w10:anchorlock/>
          </v:group>
        </w:pict>
      </w:r>
    </w:p>
    <w:p w:rsidR="00337ED1" w:rsidRPr="007959BB" w:rsidRDefault="00337ED1" w:rsidP="00337ED1">
      <w:pPr>
        <w:spacing w:after="0" w:line="240" w:lineRule="auto"/>
        <w:jc w:val="both"/>
        <w:rPr>
          <w:sz w:val="18"/>
          <w:szCs w:val="18"/>
        </w:rPr>
      </w:pPr>
      <w:r w:rsidRPr="007959BB">
        <w:rPr>
          <w:sz w:val="18"/>
          <w:szCs w:val="18"/>
        </w:rPr>
        <w:t>560:2=280 (a)</w:t>
      </w:r>
    </w:p>
    <w:p w:rsidR="00337ED1" w:rsidRPr="007959BB" w:rsidRDefault="00337ED1" w:rsidP="00337ED1">
      <w:pPr>
        <w:spacing w:after="0" w:line="240" w:lineRule="auto"/>
        <w:jc w:val="both"/>
        <w:rPr>
          <w:sz w:val="18"/>
          <w:szCs w:val="18"/>
        </w:rPr>
      </w:pPr>
      <w:r w:rsidRPr="007959BB">
        <w:rPr>
          <w:sz w:val="18"/>
          <w:szCs w:val="18"/>
        </w:rPr>
        <w:t>280+140=420 (b)</w:t>
      </w:r>
    </w:p>
    <w:p w:rsidR="00337ED1" w:rsidRPr="007959BB" w:rsidRDefault="00337ED1" w:rsidP="00337ED1">
      <w:pPr>
        <w:spacing w:after="0" w:line="240" w:lineRule="auto"/>
        <w:jc w:val="both"/>
        <w:rPr>
          <w:sz w:val="18"/>
          <w:szCs w:val="18"/>
        </w:rPr>
      </w:pPr>
      <w:r w:rsidRPr="007959BB">
        <w:rPr>
          <w:b/>
          <w:sz w:val="18"/>
          <w:szCs w:val="18"/>
        </w:rPr>
        <w:lastRenderedPageBreak/>
        <w:t xml:space="preserve">« </w:t>
      </w:r>
      <w:smartTag w:uri="urn:schemas-microsoft-com:office:smarttags" w:element="PersonName">
        <w:r w:rsidRPr="007959BB">
          <w:rPr>
            <w:sz w:val="18"/>
            <w:szCs w:val="18"/>
          </w:rPr>
          <w:t>Maria</w:t>
        </w:r>
      </w:smartTag>
      <w:r w:rsidRPr="007959BB">
        <w:rPr>
          <w:b/>
          <w:sz w:val="18"/>
          <w:szCs w:val="18"/>
        </w:rPr>
        <w:t xml:space="preserve"> </w:t>
      </w:r>
      <w:r w:rsidRPr="007959BB">
        <w:rPr>
          <w:sz w:val="18"/>
          <w:szCs w:val="18"/>
        </w:rPr>
        <w:t xml:space="preserve">are de cinci ori mai multe nuci decǎt Ana. Cǎte nuci are fiecare din ele, ştiind cǎ dacǎ </w:t>
      </w:r>
      <w:smartTag w:uri="urn:schemas-microsoft-com:office:smarttags" w:element="PersonName">
        <w:r w:rsidRPr="007959BB">
          <w:rPr>
            <w:sz w:val="18"/>
            <w:szCs w:val="18"/>
          </w:rPr>
          <w:t>Maria</w:t>
        </w:r>
      </w:smartTag>
      <w:r w:rsidRPr="007959BB">
        <w:rPr>
          <w:sz w:val="18"/>
          <w:szCs w:val="18"/>
        </w:rPr>
        <w:t xml:space="preserve"> îi dǎ Anei 120 de nuci, atunci numǎrul nucilor Anei reprezintǎ  jumǎtate din numǎrul nucilor Mariei.</w:t>
      </w:r>
    </w:p>
    <w:p w:rsidR="00337ED1" w:rsidRPr="007959BB" w:rsidRDefault="00337ED1" w:rsidP="00337ED1">
      <w:pPr>
        <w:spacing w:after="0" w:line="240" w:lineRule="auto"/>
        <w:jc w:val="both"/>
        <w:outlineLvl w:val="0"/>
        <w:rPr>
          <w:sz w:val="18"/>
          <w:szCs w:val="18"/>
        </w:rPr>
      </w:pPr>
      <w:r w:rsidRPr="007959BB">
        <w:rPr>
          <w:b/>
          <w:sz w:val="18"/>
          <w:szCs w:val="18"/>
        </w:rPr>
        <w:t>Soluţie:</w:t>
      </w:r>
    </w:p>
    <w:p w:rsidR="00337ED1" w:rsidRPr="007959BB" w:rsidRDefault="00337ED1" w:rsidP="00337ED1">
      <w:pPr>
        <w:spacing w:after="0" w:line="240" w:lineRule="auto"/>
        <w:jc w:val="both"/>
        <w:rPr>
          <w:sz w:val="18"/>
          <w:szCs w:val="18"/>
        </w:rPr>
      </w:pPr>
    </w:p>
    <w:p w:rsidR="00337ED1" w:rsidRPr="007959BB" w:rsidRDefault="00337ED1" w:rsidP="00337ED1">
      <w:pPr>
        <w:spacing w:after="0" w:line="240" w:lineRule="auto"/>
        <w:jc w:val="both"/>
        <w:outlineLvl w:val="0"/>
        <w:rPr>
          <w:b/>
          <w:sz w:val="18"/>
          <w:szCs w:val="18"/>
        </w:rPr>
      </w:pPr>
      <w:r w:rsidRPr="007959BB">
        <w:rPr>
          <w:b/>
          <w:sz w:val="18"/>
          <w:szCs w:val="18"/>
        </w:rPr>
        <w:t>Iniţial:</w:t>
      </w:r>
    </w:p>
    <w:p w:rsidR="00337ED1" w:rsidRPr="007959BB" w:rsidRDefault="005A326B" w:rsidP="00337ED1">
      <w:pPr>
        <w:spacing w:after="0" w:line="240" w:lineRule="auto"/>
        <w:jc w:val="both"/>
        <w:outlineLvl w:val="0"/>
        <w:rPr>
          <w:b/>
          <w:sz w:val="18"/>
          <w:szCs w:val="18"/>
        </w:rPr>
      </w:pPr>
      <w:r w:rsidRPr="005A326B">
        <w:rPr>
          <w:sz w:val="18"/>
          <w:szCs w:val="18"/>
        </w:rPr>
        <w:pict>
          <v:shape id="_x0000_s1089" type="#_x0000_t202" style="position:absolute;left:0;text-align:left;margin-left:17.85pt;margin-top:2.5pt;width:22.5pt;height:27pt;z-index:251685888" stroked="f">
            <v:textbox style="mso-next-textbox:#_x0000_s1089">
              <w:txbxContent>
                <w:p w:rsidR="00337ED1" w:rsidRDefault="00337ED1" w:rsidP="00337ED1">
                  <w:r>
                    <w:t>A</w:t>
                  </w:r>
                </w:p>
              </w:txbxContent>
            </v:textbox>
            <w10:wrap side="left"/>
          </v:shape>
        </w:pict>
      </w:r>
      <w:r w:rsidRPr="005A326B">
        <w:rPr>
          <w:sz w:val="18"/>
          <w:szCs w:val="18"/>
        </w:rPr>
        <w:pict>
          <v:line id="_x0000_s1086" style="position:absolute;left:0;text-align:left;z-index:251682816" from="54pt,11.5pt" to="90pt,11.5pt">
            <w10:wrap side="left"/>
          </v:line>
        </w:pict>
      </w:r>
      <w:r w:rsidRPr="005A326B">
        <w:rPr>
          <w:sz w:val="18"/>
          <w:szCs w:val="18"/>
        </w:rPr>
        <w:pict>
          <v:line id="_x0000_s1087" style="position:absolute;left:0;text-align:left;z-index:251683840" from="54pt,7.5pt" to="54pt,16.5pt">
            <w10:wrap side="left"/>
          </v:line>
        </w:pict>
      </w:r>
      <w:r w:rsidRPr="005A326B">
        <w:rPr>
          <w:sz w:val="18"/>
          <w:szCs w:val="18"/>
        </w:rPr>
        <w:pict>
          <v:line id="_x0000_s1088" style="position:absolute;left:0;text-align:left;z-index:251684864" from="90pt,7.5pt" to="90pt,16.5pt">
            <w10:wrap side="left"/>
          </v:line>
        </w:pict>
      </w:r>
      <w:r w:rsidRPr="005A326B">
        <w:rPr>
          <w:sz w:val="18"/>
          <w:szCs w:val="18"/>
        </w:rPr>
        <w:pict>
          <v:line id="_x0000_s1092" style="position:absolute;left:0;text-align:left;z-index:251688960" from="54pt,39.4pt" to="90pt,39.4pt">
            <w10:wrap side="left"/>
          </v:line>
        </w:pict>
      </w:r>
      <w:r w:rsidRPr="005A326B">
        <w:rPr>
          <w:sz w:val="18"/>
          <w:szCs w:val="18"/>
        </w:rPr>
        <w:pict>
          <v:line id="_x0000_s1093" style="position:absolute;left:0;text-align:left;z-index:251689984" from="54pt,36.4pt" to="54pt,45.4pt">
            <w10:wrap side="left"/>
          </v:line>
        </w:pict>
      </w:r>
      <w:r w:rsidRPr="005A326B">
        <w:rPr>
          <w:sz w:val="18"/>
          <w:szCs w:val="18"/>
        </w:rPr>
        <w:pict>
          <v:line id="_x0000_s1094" style="position:absolute;left:0;text-align:left;z-index:251691008" from="90pt,35.4pt" to="90pt,44.4pt">
            <w10:wrap side="left"/>
          </v:line>
        </w:pict>
      </w:r>
      <w:r w:rsidRPr="005A326B">
        <w:rPr>
          <w:sz w:val="18"/>
          <w:szCs w:val="18"/>
        </w:rPr>
        <w:pict>
          <v:line id="_x0000_s1095" style="position:absolute;left:0;text-align:left;z-index:251692032" from="90pt,39.4pt" to="126pt,39.4pt">
            <w10:wrap side="left"/>
          </v:line>
        </w:pict>
      </w:r>
      <w:r w:rsidRPr="005A326B">
        <w:rPr>
          <w:sz w:val="18"/>
          <w:szCs w:val="18"/>
        </w:rPr>
        <w:pict>
          <v:line id="_x0000_s1096" style="position:absolute;left:0;text-align:left;z-index:251693056" from="126pt,35.4pt" to="126pt,44.4pt">
            <w10:wrap side="left"/>
          </v:line>
        </w:pict>
      </w:r>
      <w:r w:rsidRPr="005A326B">
        <w:rPr>
          <w:sz w:val="18"/>
          <w:szCs w:val="18"/>
        </w:rPr>
        <w:pict>
          <v:line id="_x0000_s1097" style="position:absolute;left:0;text-align:left;z-index:251694080" from="126pt,39.4pt" to="162pt,39.4pt">
            <w10:wrap side="left"/>
          </v:line>
        </w:pict>
      </w:r>
      <w:r w:rsidRPr="005A326B">
        <w:rPr>
          <w:sz w:val="18"/>
          <w:szCs w:val="18"/>
        </w:rPr>
        <w:pict>
          <v:line id="_x0000_s1098" style="position:absolute;left:0;text-align:left;z-index:251695104" from="162pt,35.4pt" to="162pt,44.4pt">
            <w10:wrap side="left"/>
          </v:line>
        </w:pict>
      </w:r>
      <w:r w:rsidRPr="005A326B">
        <w:rPr>
          <w:sz w:val="18"/>
          <w:szCs w:val="18"/>
        </w:rPr>
        <w:pict>
          <v:line id="_x0000_s1099" style="position:absolute;left:0;text-align:left;z-index:251696128" from="162pt,39.4pt" to="198pt,39.4pt">
            <w10:wrap side="left"/>
          </v:line>
        </w:pict>
      </w:r>
      <w:r w:rsidRPr="005A326B">
        <w:rPr>
          <w:sz w:val="18"/>
          <w:szCs w:val="18"/>
        </w:rPr>
        <w:pict>
          <v:line id="_x0000_s1100" style="position:absolute;left:0;text-align:left;z-index:251697152" from="198pt,35.4pt" to="198pt,44.4pt">
            <w10:wrap side="left"/>
          </v:line>
        </w:pict>
      </w:r>
      <w:r w:rsidRPr="005A326B">
        <w:rPr>
          <w:sz w:val="18"/>
          <w:szCs w:val="18"/>
        </w:rPr>
        <w:pict>
          <v:line id="_x0000_s1101" style="position:absolute;left:0;text-align:left;z-index:251698176" from="198pt,39.4pt" to="234pt,39.4pt">
            <w10:wrap side="left"/>
          </v:line>
        </w:pict>
      </w:r>
      <w:r w:rsidRPr="005A326B">
        <w:rPr>
          <w:sz w:val="18"/>
          <w:szCs w:val="18"/>
        </w:rPr>
        <w:pict>
          <v:line id="_x0000_s1102" style="position:absolute;left:0;text-align:left;z-index:251699200" from="234pt,35.4pt" to="234pt,44.4pt">
            <w10:wrap side="left"/>
          </v:line>
        </w:pict>
      </w:r>
    </w:p>
    <w:p w:rsidR="00337ED1" w:rsidRPr="007959BB" w:rsidRDefault="00337ED1" w:rsidP="00337ED1">
      <w:pPr>
        <w:spacing w:after="0" w:line="240" w:lineRule="auto"/>
        <w:jc w:val="both"/>
        <w:outlineLvl w:val="0"/>
        <w:rPr>
          <w:b/>
          <w:sz w:val="18"/>
          <w:szCs w:val="18"/>
        </w:rPr>
      </w:pPr>
    </w:p>
    <w:p w:rsidR="00337ED1" w:rsidRPr="007959BB" w:rsidRDefault="00337ED1" w:rsidP="00337ED1">
      <w:pPr>
        <w:spacing w:after="0" w:line="240" w:lineRule="auto"/>
        <w:jc w:val="both"/>
        <w:outlineLvl w:val="0"/>
        <w:rPr>
          <w:b/>
          <w:sz w:val="18"/>
          <w:szCs w:val="18"/>
        </w:rPr>
      </w:pPr>
    </w:p>
    <w:p w:rsidR="00337ED1" w:rsidRPr="007959BB" w:rsidRDefault="005A326B" w:rsidP="00337ED1">
      <w:pPr>
        <w:spacing w:after="0" w:line="240" w:lineRule="auto"/>
        <w:jc w:val="both"/>
        <w:outlineLvl w:val="0"/>
        <w:rPr>
          <w:b/>
          <w:sz w:val="18"/>
          <w:szCs w:val="18"/>
        </w:rPr>
      </w:pPr>
      <w:r w:rsidRPr="005A326B">
        <w:rPr>
          <w:sz w:val="18"/>
          <w:szCs w:val="18"/>
        </w:rPr>
        <w:pict>
          <v:shape id="_x0000_s1090" type="#_x0000_t202" style="position:absolute;left:0;text-align:left;margin-left:17.85pt;margin-top:4.35pt;width:22.5pt;height:22.85pt;z-index:251686912" stroked="f">
            <v:textbox style="mso-next-textbox:#_x0000_s1090">
              <w:txbxContent>
                <w:p w:rsidR="00337ED1" w:rsidRDefault="00337ED1" w:rsidP="00337ED1">
                  <w:r>
                    <w:t>M</w:t>
                  </w:r>
                </w:p>
              </w:txbxContent>
            </v:textbox>
            <w10:wrap side="left"/>
          </v:shape>
        </w:pict>
      </w:r>
    </w:p>
    <w:p w:rsidR="00337ED1" w:rsidRPr="007959BB" w:rsidRDefault="00337ED1" w:rsidP="00337ED1">
      <w:pPr>
        <w:spacing w:after="0" w:line="240" w:lineRule="auto"/>
        <w:jc w:val="both"/>
        <w:outlineLvl w:val="0"/>
        <w:rPr>
          <w:b/>
          <w:sz w:val="18"/>
          <w:szCs w:val="18"/>
        </w:rPr>
      </w:pPr>
    </w:p>
    <w:p w:rsidR="004465E6" w:rsidRDefault="004465E6" w:rsidP="00337ED1">
      <w:pPr>
        <w:spacing w:after="0" w:line="240" w:lineRule="auto"/>
        <w:jc w:val="both"/>
        <w:outlineLvl w:val="0"/>
        <w:rPr>
          <w:b/>
          <w:sz w:val="18"/>
          <w:szCs w:val="18"/>
        </w:rPr>
      </w:pPr>
    </w:p>
    <w:p w:rsidR="00337ED1" w:rsidRPr="007959BB" w:rsidRDefault="00337ED1" w:rsidP="00337ED1">
      <w:pPr>
        <w:spacing w:after="0" w:line="240" w:lineRule="auto"/>
        <w:jc w:val="both"/>
        <w:outlineLvl w:val="0"/>
        <w:rPr>
          <w:sz w:val="18"/>
          <w:szCs w:val="18"/>
        </w:rPr>
      </w:pPr>
      <w:r w:rsidRPr="007959BB">
        <w:rPr>
          <w:b/>
          <w:sz w:val="18"/>
          <w:szCs w:val="18"/>
        </w:rPr>
        <w:t>Dupǎ împrumut:</w:t>
      </w:r>
    </w:p>
    <w:p w:rsidR="00337ED1" w:rsidRPr="007959BB" w:rsidRDefault="005A326B" w:rsidP="00337ED1">
      <w:pPr>
        <w:spacing w:after="0" w:line="240" w:lineRule="auto"/>
        <w:jc w:val="both"/>
        <w:rPr>
          <w:sz w:val="18"/>
          <w:szCs w:val="18"/>
        </w:rPr>
      </w:pPr>
      <w:r>
        <w:rPr>
          <w:sz w:val="18"/>
          <w:szCs w:val="18"/>
        </w:rPr>
        <w:pict>
          <v:line id="_x0000_s1091" style="position:absolute;left:0;text-align:left;z-index:251687936" from="234pt,-268.85pt" to="234pt,-268.85pt">
            <w10:wrap side="left"/>
          </v:line>
        </w:pict>
      </w:r>
      <w:r>
        <w:rPr>
          <w:sz w:val="18"/>
          <w:szCs w:val="18"/>
        </w:rPr>
        <w:pict>
          <v:shape id="_x0000_s1104" type="#_x0000_t202" style="position:absolute;left:0;text-align:left;margin-left:99pt;margin-top:9.7pt;width:45pt;height:22.8pt;z-index:251701248" stroked="f">
            <v:textbox style="mso-next-textbox:#_x0000_s1104">
              <w:txbxContent>
                <w:p w:rsidR="00337ED1" w:rsidRDefault="00337ED1" w:rsidP="00337ED1">
                  <w:r>
                    <w:t>+120</w:t>
                  </w:r>
                </w:p>
              </w:txbxContent>
            </v:textbox>
            <w10:wrap side="left"/>
          </v:shape>
        </w:pict>
      </w:r>
      <w:r>
        <w:rPr>
          <w:sz w:val="18"/>
          <w:szCs w:val="18"/>
        </w:rPr>
        <w:pict>
          <v:line id="_x0000_s1106" style="position:absolute;left:0;text-align:left;z-index:251703296" from="1in,33.6pt" to="1in,42.6pt">
            <w10:wrap side="left"/>
          </v:line>
        </w:pict>
      </w:r>
      <w:r>
        <w:rPr>
          <w:sz w:val="18"/>
          <w:szCs w:val="18"/>
        </w:rPr>
        <w:pict>
          <v:line id="_x0000_s1107" style="position:absolute;left:0;text-align:left;z-index:251704320" from="1in,37.6pt" to="2in,37.6pt">
            <v:stroke dashstyle="1 1"/>
            <w10:wrap side="left"/>
          </v:line>
        </w:pict>
      </w:r>
      <w:r>
        <w:rPr>
          <w:sz w:val="18"/>
          <w:szCs w:val="18"/>
        </w:rPr>
        <w:pict>
          <v:line id="_x0000_s1108" style="position:absolute;left:0;text-align:left;z-index:251705344" from="2in,34.6pt" to="2in,43.6pt">
            <w10:wrap side="left"/>
          </v:line>
        </w:pict>
      </w:r>
      <w:r>
        <w:rPr>
          <w:sz w:val="18"/>
          <w:szCs w:val="18"/>
        </w:rPr>
        <w:pict>
          <v:line id="_x0000_s1105" style="position:absolute;left:0;text-align:left;z-index:251702272" from="36pt,32.6pt" to="36pt,41.6pt">
            <w10:wrap side="left"/>
          </v:line>
        </w:pict>
      </w:r>
    </w:p>
    <w:p w:rsidR="00337ED1" w:rsidRPr="007959BB" w:rsidRDefault="005A326B" w:rsidP="00337ED1">
      <w:pPr>
        <w:spacing w:after="0" w:line="240" w:lineRule="auto"/>
        <w:jc w:val="both"/>
        <w:rPr>
          <w:b/>
          <w:sz w:val="18"/>
          <w:szCs w:val="18"/>
        </w:rPr>
      </w:pPr>
      <w:r w:rsidRPr="005A326B">
        <w:rPr>
          <w:sz w:val="18"/>
          <w:szCs w:val="18"/>
        </w:rPr>
        <w:pict>
          <v:shape id="_x0000_s1103" type="#_x0000_t202" style="position:absolute;left:0;text-align:left;margin-left:9pt;margin-top:8.35pt;width:21.7pt;height:27pt;z-index:251700224" stroked="f">
            <v:textbox style="mso-next-textbox:#_x0000_s1103">
              <w:txbxContent>
                <w:p w:rsidR="00337ED1" w:rsidRDefault="00337ED1" w:rsidP="00337ED1">
                  <w:r>
                    <w:t>A</w:t>
                  </w:r>
                </w:p>
              </w:txbxContent>
            </v:textbox>
            <w10:wrap side="left"/>
          </v:shape>
        </w:pict>
      </w:r>
    </w:p>
    <w:p w:rsidR="00337ED1" w:rsidRPr="007959BB" w:rsidRDefault="005A326B" w:rsidP="007959BB">
      <w:pPr>
        <w:tabs>
          <w:tab w:val="left" w:pos="2960"/>
        </w:tabs>
        <w:spacing w:after="0" w:line="240" w:lineRule="auto"/>
        <w:rPr>
          <w:sz w:val="18"/>
          <w:szCs w:val="18"/>
        </w:rPr>
      </w:pPr>
      <w:r>
        <w:rPr>
          <w:sz w:val="18"/>
          <w:szCs w:val="18"/>
        </w:rPr>
        <w:pict>
          <v:shape id="_x0000_s1110" type="#_x0000_t202" style="position:absolute;margin-left:4.5pt;margin-top:90pt;width:26.2pt;height:31.35pt;z-index:251707392" stroked="f">
            <v:textbox>
              <w:txbxContent>
                <w:p w:rsidR="00337ED1" w:rsidRDefault="00337ED1" w:rsidP="00337ED1">
                  <w:r>
                    <w:t>M</w:t>
                  </w:r>
                </w:p>
              </w:txbxContent>
            </v:textbox>
            <w10:wrap side="left"/>
          </v:shape>
        </w:pict>
      </w:r>
      <w:r>
        <w:rPr>
          <w:sz w:val="18"/>
          <w:szCs w:val="18"/>
        </w:rPr>
        <w:pict>
          <v:shape id="_x0000_s1109" type="#_x0000_t202" style="position:absolute;margin-left:9pt;margin-top:45pt;width:21.7pt;height:27pt;z-index:251706368" stroked="f">
            <v:textbox>
              <w:txbxContent>
                <w:p w:rsidR="00337ED1" w:rsidRDefault="00337ED1" w:rsidP="00337ED1">
                  <w:r>
                    <w:t>M</w:t>
                  </w:r>
                </w:p>
              </w:txbxContent>
            </v:textbox>
            <w10:wrap side="left"/>
          </v:shape>
        </w:pict>
      </w:r>
      <w:r>
        <w:rPr>
          <w:sz w:val="18"/>
          <w:szCs w:val="18"/>
        </w:rPr>
      </w:r>
      <w:r>
        <w:rPr>
          <w:sz w:val="18"/>
          <w:szCs w:val="18"/>
        </w:rPr>
        <w:pict>
          <v:group id="_x0000_s1035" editas="canvas" style="width:234pt;height:135pt;mso-position-horizontal-relative:char;mso-position-vertical-relative:line" coordorigin="2160,1440" coordsize="4680,2700">
            <o:lock v:ext="edit" aspectratio="t"/>
            <v:shape id="_x0000_s1036" type="#_x0000_t75" style="position:absolute;left:2160;top:1440;width:4680;height:2700" o:preferrelative="f">
              <v:fill o:detectmouseclick="t"/>
              <v:path o:extrusionok="t" o:connecttype="none"/>
            </v:shape>
            <v:line id="_x0000_s1037" style="position:absolute" from="2880,2700" to="3600,2700"/>
            <v:line id="_x0000_s1038" style="position:absolute" from="2880,2600" to="2881,2780"/>
            <v:line id="_x0000_s1039" style="position:absolute" from="3600,2620" to="3601,2800"/>
            <v:line id="_x0000_s1040" style="position:absolute" from="3600,2700" to="4320,2701"/>
            <v:line id="_x0000_s1041" style="position:absolute" from="4340,2620" to="4341,2800"/>
            <v:line id="_x0000_s1042" style="position:absolute" from="4320,2700" to="5040,2700"/>
            <v:line id="_x0000_s1043" style="position:absolute" from="5040,2600" to="5041,2780"/>
            <v:line id="_x0000_s1044" style="position:absolute" from="5040,2700" to="5760,2700"/>
            <v:line id="_x0000_s1045" style="position:absolute" from="5760,2620" to="5761,2800"/>
            <v:line id="_x0000_s1046" style="position:absolute" from="5760,2700" to="6480,2700"/>
            <v:line id="_x0000_s1047" style="position:absolute" from="6480,2600" to="6481,2780"/>
            <v:line id="_x0000_s1048" style="position:absolute" from="5580,2340" to="6480,2340">
              <v:stroke dashstyle="1 1"/>
            </v:line>
            <v:line id="_x0000_s1049" style="position:absolute;flip:x y" from="5620,2260" to="5621,2440"/>
            <v:line id="_x0000_s1050" style="position:absolute" from="6480,2220" to="6481,2400"/>
            <v:shape id="_x0000_s1051" type="#_x0000_t202" style="position:absolute;left:5400;top:1620;width:1260;height:540" stroked="f">
              <v:textbox style="mso-next-textbox:#_x0000_s1051">
                <w:txbxContent>
                  <w:p w:rsidR="00337ED1" w:rsidRDefault="00337ED1" w:rsidP="00337ED1">
                    <w:r>
                      <w:t xml:space="preserve">    -120</w:t>
                    </w:r>
                  </w:p>
                </w:txbxContent>
              </v:textbox>
            </v:shape>
            <v:line id="_x0000_s1052" style="position:absolute" from="2880,3340" to="2881,3520"/>
            <v:line id="_x0000_s1053" style="position:absolute" from="2880,3420" to="3600,3420"/>
            <v:line id="_x0000_s1054" style="position:absolute" from="3600,3340" to="3601,3520"/>
            <v:line id="_x0000_s1055" style="position:absolute" from="3600,3420" to="4320,3420"/>
            <v:line id="_x0000_s1056" style="position:absolute" from="4320,3360" to="4321,3540"/>
            <v:line id="_x0000_s1057" style="position:absolute" from="4320,3420" to="5580,3420">
              <v:stroke dashstyle="1 1"/>
            </v:line>
            <v:line id="_x0000_s1058" style="position:absolute" from="5580,3340" to="5581,3520"/>
            <v:shape id="_x0000_s1059" type="#_x0000_t202" style="position:absolute;left:4500;top:3600;width:1080;height:540" stroked="f">
              <v:textbox style="mso-next-textbox:#_x0000_s1059">
                <w:txbxContent>
                  <w:p w:rsidR="00337ED1" w:rsidRDefault="00337ED1" w:rsidP="00337ED1">
                    <w:r>
                      <w:t xml:space="preserve">  +240</w:t>
                    </w:r>
                  </w:p>
                </w:txbxContent>
              </v:textbox>
            </v:shape>
            <v:line id="_x0000_s1060" style="position:absolute" from="2880,1777" to="3600,1778"/>
            <w10:wrap type="none" side="left"/>
            <w10:anchorlock/>
          </v:group>
        </w:pict>
      </w:r>
    </w:p>
    <w:p w:rsidR="00337ED1" w:rsidRPr="007959BB" w:rsidRDefault="005A326B" w:rsidP="00337ED1">
      <w:pPr>
        <w:spacing w:after="0" w:line="240" w:lineRule="auto"/>
        <w:jc w:val="both"/>
        <w:rPr>
          <w:b/>
          <w:sz w:val="18"/>
          <w:szCs w:val="18"/>
        </w:rPr>
      </w:pPr>
      <w:r w:rsidRPr="005A326B">
        <w:rPr>
          <w:sz w:val="18"/>
          <w:szCs w:val="18"/>
        </w:rPr>
        <w:pict>
          <v:line id="_x0000_s1085" style="position:absolute;left:0;text-align:left;z-index:251681792" from="426.6pt,516.95pt" to="462.6pt,516.95pt">
            <w10:wrap side="left"/>
          </v:line>
        </w:pict>
      </w:r>
      <w:r w:rsidR="00337ED1" w:rsidRPr="007959BB">
        <w:rPr>
          <w:sz w:val="18"/>
          <w:szCs w:val="18"/>
        </w:rPr>
        <w:t>240+120=360</w:t>
      </w:r>
    </w:p>
    <w:p w:rsidR="00337ED1" w:rsidRPr="007959BB" w:rsidRDefault="00337ED1" w:rsidP="00337ED1">
      <w:pPr>
        <w:spacing w:after="0" w:line="240" w:lineRule="auto"/>
        <w:jc w:val="both"/>
        <w:rPr>
          <w:sz w:val="18"/>
          <w:szCs w:val="18"/>
        </w:rPr>
      </w:pPr>
      <w:r w:rsidRPr="007959BB">
        <w:rPr>
          <w:sz w:val="18"/>
          <w:szCs w:val="18"/>
        </w:rPr>
        <w:t>360:3=120 (A)</w:t>
      </w:r>
    </w:p>
    <w:p w:rsidR="00337ED1" w:rsidRPr="007959BB" w:rsidRDefault="00337ED1" w:rsidP="00337ED1">
      <w:pPr>
        <w:spacing w:after="0" w:line="240" w:lineRule="auto"/>
        <w:jc w:val="both"/>
        <w:rPr>
          <w:sz w:val="18"/>
          <w:szCs w:val="18"/>
        </w:rPr>
      </w:pPr>
      <w:r w:rsidRPr="007959BB">
        <w:rPr>
          <w:position w:val="-6"/>
          <w:sz w:val="18"/>
          <w:szCs w:val="18"/>
        </w:rPr>
        <w:object w:dxaOrig="1040" w:dyaOrig="240">
          <v:shape id="_x0000_i1027" type="#_x0000_t75" style="width:51.75pt;height:12.75pt" o:ole="">
            <v:imagedata r:id="rId25" o:title=""/>
          </v:shape>
          <o:OLEObject Type="Embed" ProgID="Equation.3" ShapeID="_x0000_i1027" DrawAspect="Content" ObjectID="_1488463430" r:id="rId26"/>
        </w:object>
      </w:r>
      <w:r w:rsidRPr="007959BB">
        <w:rPr>
          <w:sz w:val="18"/>
          <w:szCs w:val="18"/>
        </w:rPr>
        <w:t xml:space="preserve">  (M).</w:t>
      </w:r>
    </w:p>
    <w:p w:rsidR="00337ED1" w:rsidRPr="007959BB" w:rsidRDefault="00337ED1" w:rsidP="00337ED1">
      <w:pPr>
        <w:spacing w:after="0" w:line="240" w:lineRule="auto"/>
        <w:jc w:val="both"/>
        <w:outlineLvl w:val="0"/>
        <w:rPr>
          <w:b/>
          <w:sz w:val="18"/>
          <w:szCs w:val="18"/>
        </w:rPr>
      </w:pPr>
      <w:r w:rsidRPr="007959BB">
        <w:rPr>
          <w:b/>
          <w:sz w:val="18"/>
          <w:szCs w:val="18"/>
        </w:rPr>
        <w:t>Probleme propuse:</w:t>
      </w:r>
    </w:p>
    <w:p w:rsidR="00337ED1" w:rsidRPr="007959BB" w:rsidRDefault="00337ED1" w:rsidP="00337ED1">
      <w:pPr>
        <w:spacing w:after="0" w:line="240" w:lineRule="auto"/>
        <w:jc w:val="both"/>
        <w:rPr>
          <w:b/>
          <w:sz w:val="18"/>
          <w:szCs w:val="18"/>
        </w:rPr>
      </w:pPr>
      <w:r w:rsidRPr="007959BB">
        <w:rPr>
          <w:b/>
          <w:sz w:val="18"/>
          <w:szCs w:val="18"/>
        </w:rPr>
        <w:t>» Suma a douǎ numere naturale este 45. Împǎrţind numǎrul mai mare la numǎrul mai mic se obţine câtul 3 şi restul 5. Aflaţi cele douǎ numere.</w:t>
      </w:r>
    </w:p>
    <w:p w:rsidR="00337ED1" w:rsidRPr="007959BB" w:rsidRDefault="00337ED1" w:rsidP="00337ED1">
      <w:pPr>
        <w:spacing w:after="0" w:line="240" w:lineRule="auto"/>
        <w:jc w:val="both"/>
        <w:rPr>
          <w:b/>
          <w:sz w:val="18"/>
          <w:szCs w:val="18"/>
        </w:rPr>
      </w:pPr>
      <w:r w:rsidRPr="007959BB">
        <w:rPr>
          <w:b/>
          <w:sz w:val="18"/>
          <w:szCs w:val="18"/>
        </w:rPr>
        <w:t>» În douǎ coşuri sunt 148 kg de vişine. Dacǎ luǎm 4 kg din primul coş şi le punem în al doilea coş obţinem aceeaşi cantitate în ambele coşuri. Cǎte kg de vişine erau la început în ambele coşuri?</w:t>
      </w:r>
    </w:p>
    <w:p w:rsidR="00337ED1" w:rsidRPr="007959BB" w:rsidRDefault="00337ED1" w:rsidP="00337ED1">
      <w:pPr>
        <w:spacing w:after="0" w:line="240" w:lineRule="auto"/>
        <w:jc w:val="both"/>
        <w:rPr>
          <w:b/>
          <w:sz w:val="18"/>
          <w:szCs w:val="18"/>
        </w:rPr>
      </w:pPr>
      <w:r w:rsidRPr="007959BB">
        <w:rPr>
          <w:b/>
          <w:sz w:val="18"/>
          <w:szCs w:val="18"/>
        </w:rPr>
        <w:t>» Suma a tei numere este 280. Primul numǎr este de douǎ ori mai mare decât al doilea şi al treilea este de trei ori mai mic decât al doilea. Aflaţi numerele.</w:t>
      </w:r>
    </w:p>
    <w:p w:rsidR="00337ED1" w:rsidRPr="007959BB" w:rsidRDefault="00337ED1" w:rsidP="00337ED1">
      <w:pPr>
        <w:spacing w:after="0" w:line="240" w:lineRule="auto"/>
        <w:jc w:val="both"/>
        <w:rPr>
          <w:b/>
          <w:sz w:val="18"/>
          <w:szCs w:val="18"/>
        </w:rPr>
      </w:pPr>
      <w:r w:rsidRPr="007959BB">
        <w:rPr>
          <w:b/>
          <w:sz w:val="18"/>
          <w:szCs w:val="18"/>
        </w:rPr>
        <w:t>» Într-o salǎ de clasǎ, dacǎ se aşeazǎ câte un elev într-o bancǎ rǎmân 14 elevi în picioare. Dacǎ se aşeazǎ câte doi elevi într-o bancǎ rǎmân 3 bǎnci libere. Câte bǎnci şi câţi elevi sunt în sala de clasǎ?</w:t>
      </w:r>
    </w:p>
    <w:p w:rsidR="00337ED1" w:rsidRPr="007959BB" w:rsidRDefault="00337ED1" w:rsidP="00337ED1">
      <w:pPr>
        <w:spacing w:after="0" w:line="240" w:lineRule="auto"/>
        <w:jc w:val="both"/>
        <w:rPr>
          <w:b/>
          <w:sz w:val="18"/>
          <w:szCs w:val="18"/>
        </w:rPr>
      </w:pPr>
      <w:r w:rsidRPr="007959BB">
        <w:rPr>
          <w:b/>
          <w:sz w:val="18"/>
          <w:szCs w:val="18"/>
        </w:rPr>
        <w:t>» Ana, Barbu, Cornel şi Diana au împreunǎ 100 de lei. Ana primeşte încǎ 4 lei, Barbu cheltuieşte 4 lei. Suma lui Cornel se mǎreşte de 4 ori, iar suma danei se micşoreazǎ de 4 ori.În acest fel, cei patru au sume egale. Ce sume de bani aveau la început fiecare?</w:t>
      </w:r>
    </w:p>
    <w:p w:rsidR="00337ED1" w:rsidRPr="007959BB" w:rsidRDefault="00337ED1" w:rsidP="00337ED1">
      <w:pPr>
        <w:spacing w:after="0" w:line="240" w:lineRule="auto"/>
        <w:jc w:val="both"/>
        <w:rPr>
          <w:b/>
          <w:sz w:val="18"/>
          <w:szCs w:val="18"/>
        </w:rPr>
      </w:pPr>
    </w:p>
    <w:p w:rsidR="004465E6" w:rsidRDefault="004465E6" w:rsidP="004D5FC4">
      <w:pPr>
        <w:jc w:val="center"/>
        <w:rPr>
          <w:b/>
          <w:sz w:val="18"/>
          <w:szCs w:val="18"/>
        </w:rPr>
      </w:pPr>
    </w:p>
    <w:p w:rsidR="004465E6" w:rsidRDefault="004465E6" w:rsidP="004465E6">
      <w:pPr>
        <w:jc w:val="right"/>
        <w:rPr>
          <w:b/>
          <w:sz w:val="18"/>
          <w:szCs w:val="18"/>
        </w:rPr>
      </w:pPr>
      <w:r>
        <w:rPr>
          <w:b/>
          <w:sz w:val="18"/>
          <w:szCs w:val="18"/>
        </w:rPr>
        <w:t>Lungu Andrei</w:t>
      </w:r>
    </w:p>
    <w:p w:rsidR="00554964" w:rsidRDefault="00741143" w:rsidP="004D5FC4">
      <w:pPr>
        <w:jc w:val="center"/>
        <w:rPr>
          <w:b/>
          <w:shadow/>
          <w:color w:val="948A54" w:themeColor="background2" w:themeShade="80"/>
          <w:sz w:val="36"/>
          <w:szCs w:val="36"/>
          <w:lang w:val="ro-RO"/>
        </w:rPr>
      </w:pPr>
      <w:r>
        <w:rPr>
          <w:b/>
          <w:shadow/>
          <w:noProof/>
          <w:color w:val="948A54" w:themeColor="background2" w:themeShade="80"/>
          <w:sz w:val="36"/>
          <w:szCs w:val="36"/>
        </w:rPr>
        <w:drawing>
          <wp:inline distT="0" distB="0" distL="0" distR="0">
            <wp:extent cx="542925" cy="495300"/>
            <wp:effectExtent l="19050" t="0" r="9525" b="0"/>
            <wp:docPr id="81"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r w:rsidRPr="00DA1634">
        <w:rPr>
          <w:b/>
          <w:shadow/>
          <w:noProof/>
          <w:color w:val="948A54" w:themeColor="background2" w:themeShade="80"/>
          <w:sz w:val="36"/>
          <w:szCs w:val="36"/>
        </w:rPr>
        <w:drawing>
          <wp:inline distT="0" distB="0" distL="0" distR="0">
            <wp:extent cx="514350" cy="494586"/>
            <wp:effectExtent l="19050" t="0" r="0" b="0"/>
            <wp:docPr id="8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r w:rsidRPr="00DA1634">
        <w:rPr>
          <w:b/>
          <w:shadow/>
          <w:noProof/>
          <w:color w:val="948A54" w:themeColor="background2" w:themeShade="80"/>
          <w:sz w:val="36"/>
          <w:szCs w:val="36"/>
        </w:rPr>
        <w:drawing>
          <wp:inline distT="0" distB="0" distL="0" distR="0">
            <wp:extent cx="542925" cy="495300"/>
            <wp:effectExtent l="19050" t="0" r="9525" b="0"/>
            <wp:docPr id="83" name="Imagine 14" descr="D:\carte\pt scoala\sc si grad\46126_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arte\pt scoala\sc si grad\46126_75[1].jpg"/>
                    <pic:cNvPicPr>
                      <a:picLocks noChangeAspect="1" noChangeArrowheads="1"/>
                    </pic:cNvPicPr>
                  </pic:nvPicPr>
                  <pic:blipFill>
                    <a:blip r:embed="rId11" cstate="print"/>
                    <a:srcRect/>
                    <a:stretch>
                      <a:fillRect/>
                    </a:stretch>
                  </pic:blipFill>
                  <pic:spPr bwMode="auto">
                    <a:xfrm>
                      <a:off x="0" y="0"/>
                      <a:ext cx="542925" cy="495300"/>
                    </a:xfrm>
                    <a:prstGeom prst="rect">
                      <a:avLst/>
                    </a:prstGeom>
                    <a:noFill/>
                    <a:ln w="9525">
                      <a:noFill/>
                      <a:miter lim="800000"/>
                      <a:headEnd/>
                      <a:tailEnd/>
                    </a:ln>
                  </pic:spPr>
                </pic:pic>
              </a:graphicData>
            </a:graphic>
          </wp:inline>
        </w:drawing>
      </w:r>
    </w:p>
    <w:p w:rsidR="004465E6" w:rsidRPr="00876A6C" w:rsidRDefault="004465E6" w:rsidP="004D5FC4">
      <w:pPr>
        <w:jc w:val="center"/>
        <w:rPr>
          <w:b/>
          <w:shadow/>
          <w:color w:val="948A54" w:themeColor="background2" w:themeShade="80"/>
          <w:sz w:val="36"/>
          <w:szCs w:val="36"/>
          <w:lang w:val="ro-RO"/>
        </w:rPr>
      </w:pPr>
    </w:p>
    <w:p w:rsidR="00741143" w:rsidRDefault="00741143" w:rsidP="00741143">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22174" cy="495300"/>
            <wp:effectExtent l="19050" t="0" r="0" b="0"/>
            <wp:docPr id="9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97"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9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99"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0"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0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0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10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741143" w:rsidRPr="00E37BFB" w:rsidRDefault="00741143" w:rsidP="00554964">
      <w:pPr>
        <w:spacing w:after="0" w:line="240" w:lineRule="auto"/>
        <w:jc w:val="center"/>
        <w:rPr>
          <w:rFonts w:eastAsia="Times New Roman"/>
          <w:b/>
          <w:color w:val="F79646" w:themeColor="accent6"/>
          <w:kern w:val="0"/>
          <w:sz w:val="32"/>
          <w:szCs w:val="32"/>
        </w:rPr>
      </w:pPr>
      <w:r w:rsidRPr="00E37BFB">
        <w:rPr>
          <w:rFonts w:eastAsia="Times New Roman"/>
          <w:b/>
          <w:color w:val="F79646" w:themeColor="accent6"/>
          <w:kern w:val="0"/>
          <w:sz w:val="32"/>
          <w:szCs w:val="32"/>
        </w:rPr>
        <w:t>PAGINA PROFESORILOR</w:t>
      </w:r>
    </w:p>
    <w:p w:rsidR="00554964" w:rsidRPr="00554964" w:rsidRDefault="00554964" w:rsidP="00554964">
      <w:pPr>
        <w:spacing w:after="0" w:line="240" w:lineRule="auto"/>
        <w:jc w:val="center"/>
        <w:rPr>
          <w:b/>
          <w:color w:val="FABF8F" w:themeColor="accent6" w:themeTint="99"/>
          <w:sz w:val="16"/>
          <w:szCs w:val="16"/>
        </w:rPr>
      </w:pPr>
    </w:p>
    <w:p w:rsidR="00554964" w:rsidRDefault="00554964" w:rsidP="00554964">
      <w:pPr>
        <w:spacing w:after="0" w:line="240" w:lineRule="auto"/>
        <w:jc w:val="center"/>
        <w:rPr>
          <w:b/>
          <w:color w:val="FABF8F" w:themeColor="accent6" w:themeTint="99"/>
        </w:rPr>
      </w:pPr>
      <w:r w:rsidRPr="00554964">
        <w:rPr>
          <w:b/>
          <w:color w:val="FABF8F" w:themeColor="accent6" w:themeTint="99"/>
        </w:rPr>
        <w:t>METODE INTERACTIVE UTILIZATE Î</w:t>
      </w:r>
      <w:r>
        <w:rPr>
          <w:b/>
          <w:color w:val="FABF8F" w:themeColor="accent6" w:themeTint="99"/>
        </w:rPr>
        <w:t>N BIOLOGIE</w:t>
      </w:r>
    </w:p>
    <w:p w:rsidR="00554964" w:rsidRPr="00E37BFB" w:rsidRDefault="00E37BFB" w:rsidP="00554964">
      <w:pPr>
        <w:spacing w:after="0" w:line="240" w:lineRule="auto"/>
        <w:jc w:val="both"/>
        <w:rPr>
          <w:b/>
          <w:sz w:val="16"/>
          <w:szCs w:val="16"/>
        </w:rPr>
      </w:pPr>
      <w:r>
        <w:rPr>
          <w:b/>
          <w:color w:val="FABF8F" w:themeColor="accent6" w:themeTint="99"/>
          <w:sz w:val="16"/>
          <w:szCs w:val="16"/>
        </w:rPr>
        <w:t xml:space="preserve">        </w:t>
      </w:r>
      <w:r w:rsidR="00554964" w:rsidRPr="00E37BFB">
        <w:rPr>
          <w:b/>
          <w:sz w:val="16"/>
          <w:szCs w:val="16"/>
        </w:rPr>
        <w:t xml:space="preserve">Metodele interactive ajută elevul să îşi formeze competenţe reale. Ele nu sunt numai metode de predare, ci şi de învăţare şi evaluare, accentul nu cade pe predare, ci pe învăţare. Aceste metode dezvoltă foarte bine diverse sentimente şi aptitudini, elevul învaţă să dialogheze, să accepte opinii diferite, să accepte diversitatea. </w:t>
      </w:r>
    </w:p>
    <w:p w:rsidR="00554964" w:rsidRPr="00E37BFB" w:rsidRDefault="00554964" w:rsidP="00554964">
      <w:pPr>
        <w:spacing w:after="0" w:line="240" w:lineRule="auto"/>
        <w:jc w:val="both"/>
        <w:rPr>
          <w:b/>
          <w:sz w:val="16"/>
          <w:szCs w:val="16"/>
        </w:rPr>
      </w:pPr>
      <w:r w:rsidRPr="00E37BFB">
        <w:rPr>
          <w:b/>
          <w:i/>
          <w:sz w:val="16"/>
          <w:szCs w:val="16"/>
        </w:rPr>
        <w:t xml:space="preserve">        Brainstorming</w:t>
      </w:r>
      <w:r w:rsidRPr="00E37BFB">
        <w:rPr>
          <w:b/>
          <w:sz w:val="16"/>
          <w:szCs w:val="16"/>
        </w:rPr>
        <w:t xml:space="preserve"> sau metoda asaltului de idei (furtuna de idei) reprezintă o metodă de stimulare şi evoluţie a creativităţii grupurilor, este o metodă interogativă: implică întrebări productive, cauzale, ipotetice sau idei, judecăţi de valori, observaţii. Metoda permite o evaluare a cunoştinţelor referitoare la un conţinut biologic. Prin această metodă aflăm ce idei şi ce soluţii oferă elevii pentru o anumită problemă. Un moment de brainstorming se poate crea la orice lecţie, poate să fie de la 5 minute până la jumătate de oră.</w:t>
      </w:r>
    </w:p>
    <w:p w:rsidR="00554964" w:rsidRPr="00E37BFB" w:rsidRDefault="00554964" w:rsidP="00554964">
      <w:pPr>
        <w:spacing w:after="0" w:line="240" w:lineRule="auto"/>
        <w:jc w:val="both"/>
        <w:rPr>
          <w:b/>
          <w:sz w:val="16"/>
          <w:szCs w:val="16"/>
        </w:rPr>
      </w:pPr>
      <w:r w:rsidRPr="00E37BFB">
        <w:rPr>
          <w:b/>
          <w:sz w:val="16"/>
          <w:szCs w:val="16"/>
        </w:rPr>
        <w:t xml:space="preserve">         Brainstormingul implică mai multe etape: cunoaşterea regulilor care sunt comunicate de profesor, acoperirea unui subiect, desfăşurarea propriu-zisă: emisia și înregistrarea ideilor, evaluarea elevilor.</w:t>
      </w:r>
    </w:p>
    <w:p w:rsidR="00554964" w:rsidRPr="00E37BFB" w:rsidRDefault="00554964" w:rsidP="00554964">
      <w:pPr>
        <w:spacing w:after="0" w:line="240" w:lineRule="auto"/>
        <w:jc w:val="both"/>
        <w:rPr>
          <w:b/>
          <w:sz w:val="16"/>
          <w:szCs w:val="16"/>
        </w:rPr>
      </w:pPr>
      <w:r w:rsidRPr="00E37BFB">
        <w:rPr>
          <w:b/>
          <w:sz w:val="16"/>
          <w:szCs w:val="16"/>
        </w:rPr>
        <w:t xml:space="preserve">         Regulile se referă la procedura desfăşurării activităţii şi sarcinile pentru fiecare elev, în sensul că fiecare idee este scrisă în forma emisă de elev, ideile însă pot să curgă şi nu le modificăm. Atunci când se emit idei de către elevi, nu se fac evaluări negative referitoare la aceste idei; emisia de idei nu implică discuţie; când sunt emise ideile nu permitem nici un fel de comentariu. După emisia ideilor fiecare are dreptul să comenteze. Se optează pentru ideile cele mai bune şi mai potrivite. Ideile emise se pot grupa pe teme sau simboluri, cuvinte cheie. Trebuie să încurajăm elevii în exprimarea ideilor, să îi obligăm pe toţi să spună o idee şi să nu permitem intervenţii inhibante. Trebuie să ţinem cont de participarea activă a tuturor elevilor, dezvoltarea capacităţii de a trăi anumite situaţii, de a le analiza, de a lua decizii privind alegerea soluţiei optime.</w:t>
      </w:r>
    </w:p>
    <w:p w:rsidR="00554964" w:rsidRPr="00E37BFB" w:rsidRDefault="00E37BFB" w:rsidP="00E37BFB">
      <w:pPr>
        <w:spacing w:after="0" w:line="240" w:lineRule="auto"/>
        <w:jc w:val="both"/>
        <w:rPr>
          <w:b/>
          <w:sz w:val="16"/>
          <w:szCs w:val="16"/>
        </w:rPr>
      </w:pPr>
      <w:r>
        <w:rPr>
          <w:b/>
          <w:sz w:val="16"/>
          <w:szCs w:val="16"/>
        </w:rPr>
        <w:t xml:space="preserve">          </w:t>
      </w:r>
      <w:r w:rsidR="00554964" w:rsidRPr="00E37BFB">
        <w:rPr>
          <w:b/>
          <w:sz w:val="16"/>
          <w:szCs w:val="16"/>
        </w:rPr>
        <w:t>Brainstorming permite exprimarea personalităţii, eliberarea de prejudecăţi, exersarea creativităţii şi a unor atitudini deschise la nivelul grupului, dezvoltarea relaţiilor interpersonale prin valorizarea ideilor fiecăruia, înţelegerea calităţii celor din jur.</w:t>
      </w:r>
    </w:p>
    <w:p w:rsidR="00554964" w:rsidRPr="00E37BFB" w:rsidRDefault="00554964" w:rsidP="00554964">
      <w:pPr>
        <w:spacing w:after="0" w:line="240" w:lineRule="auto"/>
        <w:jc w:val="both"/>
        <w:rPr>
          <w:b/>
          <w:sz w:val="16"/>
          <w:szCs w:val="16"/>
        </w:rPr>
      </w:pPr>
      <w:r w:rsidRPr="00E37BFB">
        <w:rPr>
          <w:b/>
          <w:i/>
          <w:sz w:val="16"/>
          <w:szCs w:val="16"/>
        </w:rPr>
        <w:t xml:space="preserve">        Ciorchinele </w:t>
      </w:r>
      <w:r w:rsidRPr="00E37BFB">
        <w:rPr>
          <w:b/>
          <w:sz w:val="16"/>
          <w:szCs w:val="16"/>
        </w:rPr>
        <w:t>este o metodă de brainstorming care stimulează găsirea conexiunilor dintre idei şi prezintă următoarele etape:</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scrie un cuvânt, o temă în mijlocul tablei şi al foii de caiet.</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notează toate ideile, sintagmele, cunoştinţele care le vin în minte elevilor în legătură cu tema centrală, cuvântul cheie din mijlocul foii şi al tablei.</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pe măsură ce se scriu cuvintele, ideile, se trag linii şi activitatea se opreşte în momentul epuizării ideilor sau a timpului.</w:t>
      </w:r>
    </w:p>
    <w:p w:rsidR="00554964" w:rsidRPr="00E37BFB" w:rsidRDefault="00554964" w:rsidP="00554964">
      <w:pPr>
        <w:numPr>
          <w:ilvl w:val="0"/>
          <w:numId w:val="4"/>
        </w:numPr>
        <w:spacing w:after="0" w:line="240" w:lineRule="auto"/>
        <w:ind w:left="0"/>
        <w:jc w:val="both"/>
        <w:rPr>
          <w:b/>
          <w:sz w:val="16"/>
          <w:szCs w:val="16"/>
        </w:rPr>
      </w:pPr>
      <w:r w:rsidRPr="00E37BFB">
        <w:rPr>
          <w:b/>
          <w:sz w:val="16"/>
          <w:szCs w:val="16"/>
        </w:rPr>
        <w:t>se trece la alegerea conexiunilor corecte şi la refacerea ciorchinelui.</w:t>
      </w:r>
    </w:p>
    <w:p w:rsidR="00554964" w:rsidRPr="00E37BFB" w:rsidRDefault="00554964" w:rsidP="00554964">
      <w:pPr>
        <w:spacing w:after="0" w:line="240" w:lineRule="auto"/>
        <w:jc w:val="both"/>
        <w:rPr>
          <w:b/>
          <w:sz w:val="16"/>
          <w:szCs w:val="16"/>
        </w:rPr>
      </w:pPr>
      <w:r w:rsidRPr="00E37BFB">
        <w:rPr>
          <w:b/>
          <w:sz w:val="16"/>
          <w:szCs w:val="16"/>
        </w:rPr>
        <w:t xml:space="preserve">         Cubul este o metoda ce presupune explorarea unui subiect, a unei situaţii din mai multe perspective permiţând abordarea complexă şi integratoare a unei terme. Metoda se  recomanda să se realizeze în următoarele etape:</w:t>
      </w:r>
    </w:p>
    <w:p w:rsidR="00554964" w:rsidRPr="00E37BFB" w:rsidRDefault="00554964" w:rsidP="00554964">
      <w:pPr>
        <w:pStyle w:val="ListParagraph"/>
        <w:numPr>
          <w:ilvl w:val="0"/>
          <w:numId w:val="5"/>
        </w:numPr>
        <w:spacing w:after="0" w:line="240" w:lineRule="auto"/>
        <w:ind w:left="0"/>
        <w:jc w:val="both"/>
        <w:rPr>
          <w:b/>
          <w:i/>
          <w:sz w:val="16"/>
          <w:szCs w:val="16"/>
        </w:rPr>
      </w:pPr>
      <w:r w:rsidRPr="00E37BFB">
        <w:rPr>
          <w:b/>
          <w:sz w:val="16"/>
          <w:szCs w:val="16"/>
        </w:rPr>
        <w:t xml:space="preserve">se realizează un cub pe ale cărui feţe sunt scrise cuvintele: </w:t>
      </w:r>
      <w:r w:rsidRPr="00E37BFB">
        <w:rPr>
          <w:b/>
          <w:i/>
          <w:sz w:val="16"/>
          <w:szCs w:val="16"/>
        </w:rPr>
        <w:t>DESCRIE, COMPARĂ, ANALIZEAZĂ, ASOCIAZĂ, APLICĂ, ARGUMENTEAZĂ.</w:t>
      </w:r>
    </w:p>
    <w:p w:rsidR="00554964" w:rsidRPr="00E37BFB" w:rsidRDefault="00554964" w:rsidP="00554964">
      <w:pPr>
        <w:pStyle w:val="ListParagraph"/>
        <w:numPr>
          <w:ilvl w:val="0"/>
          <w:numId w:val="5"/>
        </w:numPr>
        <w:spacing w:after="0" w:line="240" w:lineRule="auto"/>
        <w:ind w:left="0"/>
        <w:jc w:val="both"/>
        <w:rPr>
          <w:b/>
          <w:sz w:val="16"/>
          <w:szCs w:val="16"/>
        </w:rPr>
      </w:pPr>
      <w:r w:rsidRPr="00E37BFB">
        <w:rPr>
          <w:b/>
          <w:sz w:val="16"/>
          <w:szCs w:val="16"/>
        </w:rPr>
        <w:t>se enunţă tema, subiectul pus în discuţie.</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împărţim clasa în 6 grupe - fiecare din ele examinând tema din perspectiva cerinţei de pe una din feţe cubului. De obicei şeful grupului dă cu cubul: ce nimereşte va fi sarcina de lucru.</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descrie – culorile, formele, mărimile.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compară - ce e asemănător şi ce e diferit.</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analizează – spune din ce este făcut, din ce se compune, cauzele.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asociază – la ce te îndeamnă să te gândeşti, la ce anume îi face să se gândească subiectul respectiv.</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aplică – ce poţi face cu aceasta, la ce poate fi folosită, cunoştinţele dobândite.</w:t>
      </w:r>
    </w:p>
    <w:p w:rsidR="00554964" w:rsidRPr="00E37BFB" w:rsidRDefault="00554964" w:rsidP="00554964">
      <w:pPr>
        <w:numPr>
          <w:ilvl w:val="0"/>
          <w:numId w:val="3"/>
        </w:numPr>
        <w:tabs>
          <w:tab w:val="clear" w:pos="360"/>
          <w:tab w:val="num" w:pos="1080"/>
        </w:tabs>
        <w:spacing w:after="0" w:line="240" w:lineRule="auto"/>
        <w:ind w:left="0"/>
        <w:jc w:val="both"/>
        <w:rPr>
          <w:b/>
          <w:sz w:val="16"/>
          <w:szCs w:val="16"/>
        </w:rPr>
      </w:pPr>
      <w:r w:rsidRPr="00E37BFB">
        <w:rPr>
          <w:b/>
          <w:sz w:val="16"/>
          <w:szCs w:val="16"/>
        </w:rPr>
        <w:t>argumentează: pro sau contra şi enumeră o serie de motive care vin în sprijinul afirmaţiei aduse.</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redactarea finală şi împărtăşirea a ceea ce au realizat elevii.</w:t>
      </w:r>
    </w:p>
    <w:p w:rsidR="00554964" w:rsidRPr="00E37BFB" w:rsidRDefault="00554964" w:rsidP="00554964">
      <w:pPr>
        <w:numPr>
          <w:ilvl w:val="0"/>
          <w:numId w:val="5"/>
        </w:numPr>
        <w:spacing w:after="0" w:line="240" w:lineRule="auto"/>
        <w:ind w:left="0"/>
        <w:jc w:val="both"/>
        <w:rPr>
          <w:b/>
          <w:sz w:val="16"/>
          <w:szCs w:val="16"/>
        </w:rPr>
      </w:pPr>
      <w:r w:rsidRPr="00E37BFB">
        <w:rPr>
          <w:b/>
          <w:sz w:val="16"/>
          <w:szCs w:val="16"/>
        </w:rPr>
        <w:t>afişarea formei finale pe tablă sau pe pereţii clasei.</w:t>
      </w:r>
    </w:p>
    <w:p w:rsidR="00554964" w:rsidRPr="00E37BFB" w:rsidRDefault="00554964" w:rsidP="00E37BFB">
      <w:pPr>
        <w:spacing w:after="0" w:line="240" w:lineRule="auto"/>
        <w:jc w:val="both"/>
        <w:rPr>
          <w:b/>
          <w:sz w:val="16"/>
          <w:szCs w:val="16"/>
        </w:rPr>
      </w:pPr>
      <w:r w:rsidRPr="00E37BFB">
        <w:rPr>
          <w:b/>
          <w:sz w:val="16"/>
          <w:szCs w:val="16"/>
        </w:rPr>
        <w:t xml:space="preserve">       Metoda cubului poate fi folosită la toate tipurile de lecţi</w:t>
      </w:r>
    </w:p>
    <w:p w:rsidR="00554964" w:rsidRPr="00E37BFB" w:rsidRDefault="00554964" w:rsidP="00E37BFB">
      <w:pPr>
        <w:spacing w:after="0" w:line="240" w:lineRule="auto"/>
        <w:jc w:val="right"/>
        <w:rPr>
          <w:b/>
          <w:sz w:val="18"/>
          <w:szCs w:val="18"/>
        </w:rPr>
      </w:pPr>
      <w:r w:rsidRPr="00E37BFB">
        <w:rPr>
          <w:b/>
          <w:sz w:val="18"/>
          <w:szCs w:val="18"/>
        </w:rPr>
        <w:t>Profesor  Aurelia Maria Medregan</w:t>
      </w:r>
    </w:p>
    <w:p w:rsidR="00E37BFB" w:rsidRPr="00E37BFB" w:rsidRDefault="00E37BFB" w:rsidP="00E37BFB">
      <w:pPr>
        <w:spacing w:after="0" w:line="240" w:lineRule="auto"/>
        <w:jc w:val="right"/>
        <w:rPr>
          <w:b/>
          <w:sz w:val="16"/>
          <w:szCs w:val="16"/>
        </w:rPr>
      </w:pPr>
    </w:p>
    <w:p w:rsidR="00554964" w:rsidRPr="00385A07" w:rsidRDefault="00E37BFB" w:rsidP="00385A07">
      <w:pPr>
        <w:jc w:val="center"/>
        <w:rPr>
          <w:b/>
          <w:color w:val="948A54" w:themeColor="background2" w:themeShade="80"/>
          <w:sz w:val="36"/>
          <w:szCs w:val="36"/>
          <w:lang w:val="ro-RO"/>
        </w:rPr>
      </w:pPr>
      <w:r w:rsidRPr="007C3C7B">
        <w:rPr>
          <w:b/>
          <w:noProof/>
          <w:color w:val="948A54" w:themeColor="background2" w:themeShade="80"/>
          <w:sz w:val="36"/>
          <w:szCs w:val="36"/>
        </w:rPr>
        <w:drawing>
          <wp:inline distT="0" distB="0" distL="0" distR="0">
            <wp:extent cx="522174" cy="495300"/>
            <wp:effectExtent l="19050" t="0" r="0" b="0"/>
            <wp:docPr id="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2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24"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2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28"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32"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33"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446EA1" w:rsidRPr="00BC51DA" w:rsidRDefault="00446EA1" w:rsidP="00446EA1">
      <w:pPr>
        <w:jc w:val="center"/>
        <w:rPr>
          <w:rFonts w:eastAsia="Calibri"/>
          <w:b/>
          <w:color w:val="E36C0A" w:themeColor="accent6" w:themeShade="BF"/>
          <w:sz w:val="32"/>
          <w:szCs w:val="32"/>
          <w:lang w:val="ro-RO"/>
        </w:rPr>
      </w:pPr>
      <w:r w:rsidRPr="00BC51DA">
        <w:rPr>
          <w:rFonts w:eastAsia="Calibri"/>
          <w:b/>
          <w:color w:val="E36C0A" w:themeColor="accent6" w:themeShade="BF"/>
          <w:sz w:val="32"/>
          <w:szCs w:val="32"/>
        </w:rPr>
        <w:lastRenderedPageBreak/>
        <w:t xml:space="preserve">COMUNICAREA </w:t>
      </w:r>
      <w:r w:rsidRPr="00BC51DA">
        <w:rPr>
          <w:rFonts w:eastAsia="Calibri"/>
          <w:b/>
          <w:color w:val="E36C0A" w:themeColor="accent6" w:themeShade="BF"/>
          <w:sz w:val="32"/>
          <w:szCs w:val="32"/>
          <w:lang w:val="ro-RO"/>
        </w:rPr>
        <w:t>ÎN CADRUL GRUPULUI</w:t>
      </w:r>
    </w:p>
    <w:p w:rsidR="00446EA1" w:rsidRPr="00385A07" w:rsidRDefault="00446EA1" w:rsidP="00446EA1">
      <w:pPr>
        <w:spacing w:after="0" w:line="240" w:lineRule="auto"/>
        <w:rPr>
          <w:rFonts w:eastAsia="Calibri"/>
          <w:b/>
          <w:sz w:val="18"/>
          <w:szCs w:val="18"/>
          <w:lang w:val="ro-RO"/>
        </w:rPr>
      </w:pPr>
      <w:r w:rsidRPr="008D41C6">
        <w:rPr>
          <w:rFonts w:eastAsia="Calibri"/>
          <w:sz w:val="22"/>
          <w:szCs w:val="22"/>
          <w:lang w:val="ro-RO"/>
        </w:rPr>
        <w:tab/>
      </w:r>
      <w:r w:rsidRPr="00385A07">
        <w:rPr>
          <w:rFonts w:eastAsia="Calibri"/>
          <w:b/>
          <w:sz w:val="18"/>
          <w:szCs w:val="18"/>
          <w:lang w:val="ro-RO"/>
        </w:rPr>
        <w:t>Comunicare reprezintă  înştiinţare, ştire, veste</w:t>
      </w:r>
      <w:r w:rsidRPr="00385A07">
        <w:rPr>
          <w:rFonts w:eastAsia="Calibri"/>
          <w:b/>
          <w:sz w:val="18"/>
          <w:szCs w:val="18"/>
        </w:rPr>
        <w:t>,</w:t>
      </w:r>
      <w:r w:rsidRPr="00385A07">
        <w:rPr>
          <w:rFonts w:eastAsia="Calibri"/>
          <w:b/>
          <w:sz w:val="18"/>
          <w:szCs w:val="18"/>
          <w:lang w:val="ro-RO"/>
        </w:rPr>
        <w:t xml:space="preserve"> raport, relaţie, legatură. Cam acestea ar fi sinonimele care ne sunt oferite de catre dictionarul explivativ pentru comunicare. Deşi pare simplu înţelesul comunicarii este mult mai complex şi plin de substrat. Comunicarea are o mulţime de înţelesuri, o mulţime de scopuri şi cam tot atîtea metode de exprimare şi manifestare. Nu există o definiţie concretă a comunicării însă se poate spune cel puţin că, comunicarea înseamnă transmiterea intenţionată a datelor, a informaţiei.</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lang w:val="ro-RO"/>
        </w:rPr>
        <w:t>Ce se înţelege prin comunicare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rPr>
      </w:pPr>
      <w:r w:rsidRPr="00385A07">
        <w:rPr>
          <w:rFonts w:eastAsia="Calibri"/>
          <w:b/>
          <w:sz w:val="18"/>
          <w:szCs w:val="18"/>
        </w:rPr>
        <w:t>o provocare constantă pentru psihologia socială</w:t>
      </w:r>
      <w:r w:rsidRPr="00385A07">
        <w:rPr>
          <w:rFonts w:eastAsia="Calibri"/>
          <w:b/>
          <w:sz w:val="18"/>
          <w:szCs w:val="18"/>
          <w:lang w:val="ro-RO"/>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rPr>
      </w:pPr>
      <w:r w:rsidRPr="00385A07">
        <w:rPr>
          <w:rFonts w:eastAsia="Calibri"/>
          <w:b/>
          <w:sz w:val="18"/>
          <w:szCs w:val="18"/>
          <w:lang w:val="ro-RO"/>
        </w:rPr>
        <w:t>o activitate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lang w:val="ro-RO"/>
        </w:rPr>
      </w:pPr>
      <w:r w:rsidRPr="00385A07">
        <w:rPr>
          <w:rFonts w:eastAsia="Calibri"/>
          <w:b/>
          <w:sz w:val="18"/>
          <w:szCs w:val="18"/>
          <w:lang w:val="ro-RO"/>
        </w:rPr>
        <w:t>satisfacerea nevoile personale</w:t>
      </w:r>
      <w:r w:rsidRPr="00385A07">
        <w:rPr>
          <w:rFonts w:eastAsia="Calibri"/>
          <w:b/>
          <w:sz w:val="18"/>
          <w:szCs w:val="18"/>
        </w:rPr>
        <w:t>;</w:t>
      </w:r>
    </w:p>
    <w:p w:rsidR="00446EA1" w:rsidRPr="00385A07" w:rsidRDefault="00446EA1" w:rsidP="00446EA1">
      <w:pPr>
        <w:numPr>
          <w:ilvl w:val="0"/>
          <w:numId w:val="7"/>
        </w:numPr>
        <w:tabs>
          <w:tab w:val="clear" w:pos="360"/>
          <w:tab w:val="num" w:pos="1080"/>
        </w:tabs>
        <w:spacing w:after="0" w:line="240" w:lineRule="auto"/>
        <w:ind w:left="1080"/>
        <w:rPr>
          <w:rFonts w:eastAsia="Calibri"/>
          <w:b/>
          <w:sz w:val="18"/>
          <w:szCs w:val="18"/>
          <w:lang w:val="ro-RO"/>
        </w:rPr>
      </w:pPr>
      <w:r w:rsidRPr="00385A07">
        <w:rPr>
          <w:rFonts w:eastAsia="Calibri"/>
          <w:b/>
          <w:sz w:val="18"/>
          <w:szCs w:val="18"/>
          <w:lang w:val="ro-RO"/>
        </w:rPr>
        <w:t>legătura între oameni, etc</w:t>
      </w:r>
      <w:r w:rsidRPr="00385A07">
        <w:rPr>
          <w:rFonts w:eastAsia="Calibri"/>
          <w:b/>
          <w:sz w:val="18"/>
          <w:szCs w:val="18"/>
        </w:rPr>
        <w:t>.</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Societatea continua sa existe prin transmitere, prin comunicare, dar este corect sa spunem ca ea exista in transmitere si in comunicare. Este mai mult decat  o legatura verbala intre cuvinte precum comun, comunitate, comunicare. Oamenii traiesc in comunitate in virtutea lucrurilor pe care le au in comun; iar comunicarea este modalitatea prin care ei ajung sa deţina in comun aceste lucruri. Pentru a forma o comunitate sau o societate , ei trebuie sa aibă in comun scopuri, convingeri aspiraţii, cunostinţe - o intelegere comuna -  "acelaşi spirit" cum spun sociologii. Comunicarea este cea care asigura dispoziţii emoţionale si intelectuale asemanatoare, moduri similare de a raspunde la aşteptări şi cerinţe.</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Comunicarea se realizează pe trei niveluri: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1. Logic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2. Paraverbal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3. Nonverbal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Dintre acestea, nivelul logic (deci cel al cuvintelor) reprezinta doar 7% din totalul actului de comunicare; 38% are loc la nivel paraverbal (ton, volum, viteza de rostire...) si 55% la nivelul nonverbal (expresia faciala, pozitia, miscarea, imbracamintea etc.). </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Daca intre aceste niveluri nu sunt contradicţii, comunicarea poate fi eficace. </w:t>
      </w:r>
    </w:p>
    <w:p w:rsidR="00446EA1" w:rsidRPr="00385A07" w:rsidRDefault="00446EA1" w:rsidP="00385A07">
      <w:pPr>
        <w:spacing w:after="0" w:line="240" w:lineRule="auto"/>
        <w:ind w:firstLine="720"/>
        <w:rPr>
          <w:rFonts w:eastAsia="Calibri"/>
          <w:b/>
          <w:sz w:val="18"/>
          <w:szCs w:val="18"/>
          <w:lang w:val="ro-RO"/>
        </w:rPr>
      </w:pPr>
      <w:r w:rsidRPr="00385A07">
        <w:rPr>
          <w:rFonts w:eastAsia="Calibri"/>
          <w:b/>
          <w:sz w:val="18"/>
          <w:szCs w:val="18"/>
          <w:lang w:val="ro-RO"/>
        </w:rPr>
        <w:t>Daca insa intre niveluri exista contradicţii, mesajul transmis nu va avea efectul scontat.</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Tipuri de comunicare</w:t>
      </w:r>
      <w:r w:rsidRPr="00385A07">
        <w:rPr>
          <w:rFonts w:eastAsia="Calibri"/>
          <w:b/>
          <w:sz w:val="18"/>
          <w:szCs w:val="18"/>
        </w:rPr>
        <w:t>:</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intrapersonala . Este comunicarea în şi catre sine.</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interpersonala. Este comunicarea între oameni.</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de grup.  Este comunicarea între membrii grupurilor si comunicarea dintre oamenii din grupuri cu alţi oamenii.</w:t>
      </w:r>
    </w:p>
    <w:p w:rsidR="00446EA1" w:rsidRPr="00385A07" w:rsidRDefault="00446EA1" w:rsidP="00446EA1">
      <w:pPr>
        <w:numPr>
          <w:ilvl w:val="0"/>
          <w:numId w:val="8"/>
        </w:numPr>
        <w:tabs>
          <w:tab w:val="clear" w:pos="360"/>
          <w:tab w:val="num" w:pos="1080"/>
        </w:tabs>
        <w:spacing w:after="0" w:line="240" w:lineRule="auto"/>
        <w:ind w:left="0"/>
        <w:rPr>
          <w:rFonts w:eastAsia="Calibri"/>
          <w:b/>
          <w:sz w:val="18"/>
          <w:szCs w:val="18"/>
          <w:lang w:val="ro-RO"/>
        </w:rPr>
      </w:pPr>
      <w:r w:rsidRPr="00385A07">
        <w:rPr>
          <w:rFonts w:eastAsia="Calibri"/>
          <w:b/>
          <w:sz w:val="18"/>
          <w:szCs w:val="18"/>
          <w:lang w:val="ro-RO"/>
        </w:rPr>
        <w:t>Comunicarea de masa.  Este comunicarea primită de sau folosita de un numar mare de oameni.</w:t>
      </w:r>
    </w:p>
    <w:p w:rsidR="00446EA1" w:rsidRPr="00385A07" w:rsidRDefault="00446EA1" w:rsidP="00446EA1">
      <w:pPr>
        <w:spacing w:after="0" w:line="240" w:lineRule="auto"/>
        <w:ind w:firstLine="360"/>
        <w:rPr>
          <w:rFonts w:eastAsia="Calibri"/>
          <w:b/>
          <w:sz w:val="18"/>
          <w:szCs w:val="18"/>
        </w:rPr>
      </w:pPr>
      <w:r w:rsidRPr="00385A07">
        <w:rPr>
          <w:rFonts w:eastAsia="Calibri"/>
          <w:b/>
          <w:sz w:val="18"/>
          <w:szCs w:val="18"/>
          <w:lang w:val="ro-RO"/>
        </w:rPr>
        <w:t>Scopul comunicării</w:t>
      </w:r>
      <w:r w:rsidRPr="00385A07">
        <w:rPr>
          <w:rFonts w:eastAsia="Calibri"/>
          <w:b/>
          <w:sz w:val="18"/>
          <w:szCs w:val="18"/>
        </w:rPr>
        <w:t>:</w:t>
      </w:r>
    </w:p>
    <w:p w:rsidR="00446EA1" w:rsidRPr="00385A07" w:rsidRDefault="00385A07" w:rsidP="00446EA1">
      <w:pPr>
        <w:spacing w:after="0" w:line="240" w:lineRule="auto"/>
        <w:rPr>
          <w:rFonts w:eastAsia="Calibri"/>
          <w:b/>
          <w:sz w:val="18"/>
          <w:szCs w:val="18"/>
        </w:rPr>
      </w:pPr>
      <w:r>
        <w:rPr>
          <w:rFonts w:eastAsia="Calibri"/>
          <w:b/>
          <w:sz w:val="18"/>
          <w:szCs w:val="18"/>
        </w:rPr>
        <w:t>· sa atenţionam pe alţii</w:t>
      </w:r>
    </w:p>
    <w:p w:rsidR="00446EA1" w:rsidRPr="00385A07" w:rsidRDefault="00446EA1" w:rsidP="00446EA1">
      <w:pPr>
        <w:spacing w:after="0" w:line="240" w:lineRule="auto"/>
        <w:rPr>
          <w:rFonts w:eastAsia="Calibri"/>
          <w:b/>
          <w:sz w:val="18"/>
          <w:szCs w:val="18"/>
        </w:rPr>
      </w:pPr>
      <w:r w:rsidRPr="00385A07">
        <w:rPr>
          <w:rFonts w:eastAsia="Calibri"/>
          <w:b/>
          <w:sz w:val="18"/>
          <w:szCs w:val="18"/>
        </w:rPr>
        <w:t xml:space="preserve">· sa informam pe </w:t>
      </w:r>
      <w:r w:rsidR="00385A07">
        <w:rPr>
          <w:rFonts w:eastAsia="Calibri"/>
          <w:b/>
          <w:sz w:val="18"/>
          <w:szCs w:val="18"/>
        </w:rPr>
        <w:t>alţii</w:t>
      </w:r>
    </w:p>
    <w:p w:rsidR="00446EA1" w:rsidRPr="00385A07" w:rsidRDefault="00385A07" w:rsidP="00446EA1">
      <w:pPr>
        <w:spacing w:after="0" w:line="240" w:lineRule="auto"/>
        <w:rPr>
          <w:rFonts w:eastAsia="Calibri"/>
          <w:b/>
          <w:sz w:val="18"/>
          <w:szCs w:val="18"/>
        </w:rPr>
      </w:pPr>
      <w:r>
        <w:rPr>
          <w:rFonts w:eastAsia="Calibri"/>
          <w:b/>
          <w:sz w:val="18"/>
          <w:szCs w:val="18"/>
        </w:rPr>
        <w:t>· sa explicam ceva</w:t>
      </w:r>
    </w:p>
    <w:p w:rsidR="00446EA1" w:rsidRPr="00385A07" w:rsidRDefault="00385A07" w:rsidP="00446EA1">
      <w:pPr>
        <w:spacing w:after="0" w:line="240" w:lineRule="auto"/>
        <w:rPr>
          <w:rFonts w:eastAsia="Calibri"/>
          <w:b/>
          <w:sz w:val="18"/>
          <w:szCs w:val="18"/>
        </w:rPr>
      </w:pPr>
      <w:r>
        <w:rPr>
          <w:rFonts w:eastAsia="Calibri"/>
          <w:b/>
          <w:sz w:val="18"/>
          <w:szCs w:val="18"/>
        </w:rPr>
        <w:t>· sa distram</w:t>
      </w:r>
    </w:p>
    <w:p w:rsidR="00446EA1" w:rsidRPr="00385A07" w:rsidRDefault="00385A07" w:rsidP="00446EA1">
      <w:pPr>
        <w:spacing w:after="0" w:line="240" w:lineRule="auto"/>
        <w:rPr>
          <w:rFonts w:eastAsia="Calibri"/>
          <w:b/>
          <w:sz w:val="18"/>
          <w:szCs w:val="18"/>
        </w:rPr>
      </w:pPr>
      <w:r>
        <w:rPr>
          <w:rFonts w:eastAsia="Calibri"/>
          <w:b/>
          <w:sz w:val="18"/>
          <w:szCs w:val="18"/>
        </w:rPr>
        <w:t>· sa descriem</w:t>
      </w:r>
    </w:p>
    <w:p w:rsidR="00446EA1" w:rsidRPr="00385A07" w:rsidRDefault="00446EA1" w:rsidP="00446EA1">
      <w:pPr>
        <w:spacing w:after="0" w:line="240" w:lineRule="auto"/>
        <w:rPr>
          <w:rFonts w:eastAsia="Calibri"/>
          <w:b/>
          <w:sz w:val="18"/>
          <w:szCs w:val="18"/>
        </w:rPr>
      </w:pPr>
      <w:r w:rsidRPr="00385A07">
        <w:rPr>
          <w:rFonts w:eastAsia="Calibri"/>
          <w:b/>
          <w:sz w:val="18"/>
          <w:szCs w:val="18"/>
        </w:rPr>
        <w:t>· sa convingem, etc.</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Pentru a descrie numeroasele înţelesuri ale comunicarii pe care o folosim si o traim zilnic, folosim urmatorii trei termeni:</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a. Forma comunicarii </w:t>
      </w:r>
    </w:p>
    <w:p w:rsidR="00446EA1" w:rsidRPr="00385A07" w:rsidRDefault="00446EA1" w:rsidP="00446EA1">
      <w:pPr>
        <w:spacing w:after="0" w:line="240" w:lineRule="auto"/>
        <w:rPr>
          <w:rFonts w:eastAsia="Calibri"/>
          <w:b/>
          <w:sz w:val="18"/>
          <w:szCs w:val="18"/>
        </w:rPr>
      </w:pPr>
      <w:r w:rsidRPr="00385A07">
        <w:rPr>
          <w:rFonts w:eastAsia="Calibri"/>
          <w:b/>
          <w:sz w:val="18"/>
          <w:szCs w:val="18"/>
        </w:rPr>
        <w:t>Este un mod al comunicarii asa cum sunt vorbirea, scrierea sau desenul.</w:t>
      </w:r>
    </w:p>
    <w:p w:rsidR="00446EA1" w:rsidRPr="00385A07" w:rsidRDefault="00446EA1" w:rsidP="00446EA1">
      <w:pPr>
        <w:spacing w:after="0" w:line="240" w:lineRule="auto"/>
        <w:rPr>
          <w:rFonts w:eastAsia="Calibri"/>
          <w:b/>
          <w:sz w:val="18"/>
          <w:szCs w:val="18"/>
        </w:rPr>
      </w:pPr>
      <w:r w:rsidRPr="00385A07">
        <w:rPr>
          <w:rFonts w:eastAsia="Calibri"/>
          <w:b/>
          <w:sz w:val="18"/>
          <w:szCs w:val="18"/>
        </w:rPr>
        <w:t xml:space="preserve">Aceste forme sunt distincte si separate una de alta asa de mult, încât au sistemul lor propriu pentru transmiterea mesajelor. Astfel, când semnele sunt facute pe foaia de hârtie potrivit anumitor reguli (cum sunt cele ale gramaticii si ortografiei), atunci noi cream cuvinte si "forma" scrierii. </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b. Mediul comunicarii </w:t>
      </w:r>
    </w:p>
    <w:p w:rsidR="00446EA1" w:rsidRPr="00385A07" w:rsidRDefault="00446EA1" w:rsidP="00446EA1">
      <w:pPr>
        <w:spacing w:after="0" w:line="240" w:lineRule="auto"/>
        <w:rPr>
          <w:rFonts w:eastAsia="Calibri"/>
          <w:b/>
          <w:sz w:val="18"/>
          <w:szCs w:val="18"/>
        </w:rPr>
      </w:pPr>
      <w:r w:rsidRPr="00385A07">
        <w:rPr>
          <w:rFonts w:eastAsia="Calibri"/>
          <w:b/>
          <w:sz w:val="18"/>
          <w:szCs w:val="18"/>
        </w:rPr>
        <w:t>Este un mijloc al comunicarii care combina mai multe forme.</w:t>
      </w:r>
    </w:p>
    <w:p w:rsidR="00446EA1" w:rsidRPr="00385A07" w:rsidRDefault="00446EA1" w:rsidP="00446EA1">
      <w:pPr>
        <w:spacing w:after="0" w:line="240" w:lineRule="auto"/>
        <w:rPr>
          <w:rFonts w:eastAsia="Calibri"/>
          <w:b/>
          <w:sz w:val="18"/>
          <w:szCs w:val="18"/>
        </w:rPr>
      </w:pPr>
      <w:r w:rsidRPr="00385A07">
        <w:rPr>
          <w:rFonts w:eastAsia="Calibri"/>
          <w:b/>
          <w:sz w:val="18"/>
          <w:szCs w:val="18"/>
        </w:rPr>
        <w:lastRenderedPageBreak/>
        <w:t xml:space="preserve">Un mediu adesea poate implica utilizarea tehnologiei asa ca acesta este dincolo de controlul nostru. Spre exemplu, o carte este un mediu care foloseste forme ale comunicarii precum sunt cuvintele, imaginile si desenele. </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 xml:space="preserve">c. Media </w:t>
      </w:r>
    </w:p>
    <w:p w:rsidR="00446EA1" w:rsidRPr="00385A07" w:rsidRDefault="00446EA1" w:rsidP="00446EA1">
      <w:pPr>
        <w:spacing w:after="0" w:line="240" w:lineRule="auto"/>
        <w:rPr>
          <w:rFonts w:eastAsia="Calibri"/>
          <w:b/>
          <w:sz w:val="18"/>
          <w:szCs w:val="18"/>
        </w:rPr>
      </w:pPr>
      <w:r w:rsidRPr="00385A07">
        <w:rPr>
          <w:rFonts w:eastAsia="Calibri"/>
          <w:b/>
          <w:sz w:val="18"/>
          <w:szCs w:val="18"/>
        </w:rPr>
        <w:t>Sunt acele mijloace de comunicare în masa care s-au constituit într-un grup propriu.</w:t>
      </w:r>
    </w:p>
    <w:p w:rsidR="00446EA1" w:rsidRPr="00385A07" w:rsidRDefault="00446EA1" w:rsidP="00446EA1">
      <w:pPr>
        <w:spacing w:after="0" w:line="240" w:lineRule="auto"/>
        <w:rPr>
          <w:rFonts w:eastAsia="Calibri"/>
          <w:b/>
          <w:sz w:val="18"/>
          <w:szCs w:val="18"/>
        </w:rPr>
      </w:pPr>
      <w:r w:rsidRPr="00385A07">
        <w:rPr>
          <w:rFonts w:eastAsia="Calibri"/>
          <w:b/>
          <w:sz w:val="18"/>
          <w:szCs w:val="18"/>
        </w:rPr>
        <w:t>Exemple binecunoscute sunt radioul, televiziunea, cinematograful, ziarele si revistele. Toate acestea sunt distincte si prin modul prin care pot include un numar de forme de comunicare. Spre exemplu, televiziunea ofera cuvinte, imagini si muzica. Adesea termenul mass-media identifica acele mijloace ale comunicarii bazate pe tehnologie care fac o punte între cel care comunica si cel care recepteaza.</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 xml:space="preserve">Limbajul este codul cu care este transmisă informatia, reprezintă unealta comunicării. </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În prima categorie intră limbajul. Limbajul reprezintă codul comunicării,este liantul între cel ce transmite informaţia ,eminţător, şi cel ce primeşte informaţia, receptor. Limbajul determina forma comunicarii. El este de trei feluri</w:t>
      </w:r>
      <w:r w:rsidRPr="00385A07">
        <w:rPr>
          <w:rFonts w:eastAsia="Calibri"/>
          <w:b/>
          <w:sz w:val="18"/>
          <w:szCs w:val="18"/>
        </w:rPr>
        <w:t>:</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Limbaj scris.</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Limbaj verbal.</w:t>
      </w:r>
    </w:p>
    <w:p w:rsidR="00446EA1" w:rsidRPr="00385A07" w:rsidRDefault="00446EA1" w:rsidP="00446EA1">
      <w:pPr>
        <w:spacing w:after="0" w:line="240" w:lineRule="auto"/>
        <w:rPr>
          <w:rFonts w:eastAsia="Calibri"/>
          <w:b/>
          <w:sz w:val="18"/>
          <w:szCs w:val="18"/>
        </w:rPr>
      </w:pPr>
      <w:r w:rsidRPr="00385A07">
        <w:rPr>
          <w:rFonts w:eastAsia="Calibri"/>
          <w:b/>
          <w:sz w:val="18"/>
          <w:szCs w:val="18"/>
          <w:lang w:val="ro-RO"/>
        </w:rPr>
        <w:t>Limbaj nonverbal.</w:t>
      </w:r>
    </w:p>
    <w:p w:rsidR="00446EA1" w:rsidRPr="00385A07" w:rsidRDefault="00446EA1" w:rsidP="00446EA1">
      <w:pPr>
        <w:spacing w:after="0" w:line="240" w:lineRule="auto"/>
        <w:ind w:firstLine="720"/>
        <w:rPr>
          <w:rFonts w:eastAsia="Calibri"/>
          <w:b/>
          <w:sz w:val="18"/>
          <w:szCs w:val="18"/>
        </w:rPr>
      </w:pPr>
      <w:r w:rsidRPr="00385A07">
        <w:rPr>
          <w:rFonts w:eastAsia="Calibri"/>
          <w:b/>
          <w:sz w:val="18"/>
          <w:szCs w:val="18"/>
        </w:rPr>
        <w:t>Judecata, sinele si societatea nu sunt structuri discrete, ci procese de interactiune personala si interpersonala. Interactiunea simbolica subliniaza importanta limbajului, ca mecanism fundamental in devenirea sinelui si judecatii.</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rPr>
        <w:t>Personalitatea este ceea ce este propriu, caracteristic fiecarei persoane şi o distinge ca individualitate;</w:t>
      </w:r>
      <w:r w:rsidRPr="00385A07">
        <w:rPr>
          <w:rFonts w:eastAsia="Calibri"/>
          <w:b/>
          <w:sz w:val="18"/>
          <w:szCs w:val="18"/>
          <w:lang w:val="ro-RO"/>
        </w:rPr>
        <w:t xml:space="preserve"> felul propriu de a fi al cuiva.</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 xml:space="preserve">Comunicarea are o foarte mare influenţă asupra personalitaţii deoarece in ziua de azi individul se defineste in functie de ceilalţi iar comportamentul reprezinta o constructie a persoanei in interactiunea cu ceilalti. Interaţiune atrage concomitent comunicare. </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Sinele se construieste in interactiune cu ceilalti. In felul acesta, definirea unei situatii nu este niciodata strict individuala, desi apare astfel; in acelasi timp, nici individul nu este doar o oglinda a celorlalti, ci introduce note personale in orice evaluare si raspuns. Cu cat se comunica mai mult cu atat cresc sansele de a se crea personalitati puternice. Comunicarea este cheia individului spre societate şi integrarea în aceasta.</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Lipsa comunicarii atrage o indepartare iminenta faţa de grup, echipa, societate, etc.</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Daca luam în discutie termenul de grup observam caci, chiar societatea din care facem parte este un grup. Grupul înseamna reguli, reputaţie, ţel, munca în echipă, etc . Sensuri determinate de interanctiune deci de comunicare. Atata timp cat exista o buna comunicare există şi un randament maxim, însă dacă aceasta lipseşte se poate ajunge la disensiuni sau, chiar mai rău.</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Functionarea unui grup mai mare se bazeaza pe reteaua care conecteaza diferite parti ale sale si-i asigura coerenta. Nuanta pe care o introduce Blumer ar putea chiar surprinde: "O retea sau o institutie nu functioneaza in mod automat datorita unei dinamici interioare sau unui sistem de cerinte: ea functioneaza pentru ca persoanele aflate in diferite puncte  fac ceva, iar ceea ce fac este rezultatul modului cum definesc situatia in care sunt chemate sa actioneze"</w:t>
      </w:r>
    </w:p>
    <w:p w:rsidR="00446EA1" w:rsidRPr="00385A07" w:rsidRDefault="00446EA1" w:rsidP="00446EA1">
      <w:pPr>
        <w:spacing w:after="0" w:line="240" w:lineRule="auto"/>
        <w:ind w:firstLine="720"/>
        <w:rPr>
          <w:rFonts w:eastAsia="Calibri"/>
          <w:b/>
          <w:sz w:val="18"/>
          <w:szCs w:val="18"/>
          <w:lang w:val="ro-RO"/>
        </w:rPr>
      </w:pPr>
      <w:r w:rsidRPr="00385A07">
        <w:rPr>
          <w:rFonts w:eastAsia="Calibri"/>
          <w:b/>
          <w:sz w:val="18"/>
          <w:szCs w:val="18"/>
          <w:lang w:val="ro-RO"/>
        </w:rPr>
        <w:t>Arta de a comunica nu este un proces natural ori o abilitate cu care ne nastem. Noi învatam sa comunicam. De aceea trebuie sa studiem ce învatam ca sa putem folosi cunostintele noastre mai eficient. Orice comunicare implica creatie si schimb de întelesuri. Aceste întelesuri sunt reprezentate prin "semne" si "coduri". Se pare ca oamenii au o adevarata nevoie sa "citeasca" întelesul tuturor actiunilor umane. Observarea si întelegerea acestui proces poate sa ne faca sa fim mai constienti referitor la ce se întâmpla când comunicam.</w:t>
      </w:r>
    </w:p>
    <w:p w:rsidR="00446EA1" w:rsidRPr="00385A07" w:rsidRDefault="00446EA1" w:rsidP="00446EA1">
      <w:pPr>
        <w:spacing w:after="0" w:line="240" w:lineRule="auto"/>
        <w:rPr>
          <w:rFonts w:eastAsia="Calibri"/>
          <w:b/>
          <w:sz w:val="18"/>
          <w:szCs w:val="18"/>
          <w:lang w:val="ro-RO"/>
        </w:rPr>
      </w:pPr>
      <w:r w:rsidRPr="00385A07">
        <w:rPr>
          <w:rFonts w:eastAsia="Calibri"/>
          <w:b/>
          <w:sz w:val="18"/>
          <w:szCs w:val="18"/>
          <w:lang w:val="ro-RO"/>
        </w:rPr>
        <w:tab/>
        <w:t>Este o alta lectura a comunicarii si semnificatiei sale legata de data aceasta de procese sociale de adancime, cum ar fi conservarea identitatii si coeziunii, exercitarea functiei vitale de integrare sociala, de mentinere si consolidare a unui humus psihologic comun. In nici una dintre ipostazele sale majore, societatea (comunitatea umana) nu poate exista fara comuni-care: nici in cea de dobandire a unei experiente comune (care presupune dialog), nici in cea de transmi</w:t>
      </w:r>
      <w:r w:rsidR="00385A07">
        <w:rPr>
          <w:rFonts w:eastAsia="Calibri"/>
          <w:b/>
          <w:sz w:val="18"/>
          <w:szCs w:val="18"/>
          <w:lang w:val="ro-RO"/>
        </w:rPr>
        <w:t>tere a zestrei culturale, nici în construirea acordului asupra unor probleme ş</w:t>
      </w:r>
      <w:r w:rsidRPr="00385A07">
        <w:rPr>
          <w:rFonts w:eastAsia="Calibri"/>
          <w:b/>
          <w:sz w:val="18"/>
          <w:szCs w:val="18"/>
          <w:lang w:val="ro-RO"/>
        </w:rPr>
        <w:t>i dezl</w:t>
      </w:r>
      <w:r w:rsidR="00385A07">
        <w:rPr>
          <w:rFonts w:eastAsia="Calibri"/>
          <w:b/>
          <w:sz w:val="18"/>
          <w:szCs w:val="18"/>
          <w:lang w:val="ro-RO"/>
        </w:rPr>
        <w:t>egări. comunicarea semnifică mult mai mult decat schimbul şi răspândirea de informaţ</w:t>
      </w:r>
      <w:r w:rsidR="00963C7B">
        <w:rPr>
          <w:rFonts w:eastAsia="Calibri"/>
          <w:b/>
          <w:sz w:val="18"/>
          <w:szCs w:val="18"/>
          <w:lang w:val="ro-RO"/>
        </w:rPr>
        <w:t>ii; comunicarea crează şi menţine</w:t>
      </w:r>
      <w:r w:rsidRPr="00385A07">
        <w:rPr>
          <w:rFonts w:eastAsia="Calibri"/>
          <w:b/>
          <w:sz w:val="18"/>
          <w:szCs w:val="18"/>
          <w:lang w:val="ro-RO"/>
        </w:rPr>
        <w:t xml:space="preserve"> societatea.</w:t>
      </w:r>
    </w:p>
    <w:p w:rsidR="00554964" w:rsidRPr="00A530EF" w:rsidRDefault="00446EA1" w:rsidP="00A530EF">
      <w:pPr>
        <w:spacing w:after="0" w:line="240" w:lineRule="auto"/>
        <w:jc w:val="right"/>
        <w:rPr>
          <w:rFonts w:eastAsia="Times New Roman"/>
          <w:b/>
          <w:color w:val="auto"/>
          <w:kern w:val="0"/>
          <w:sz w:val="22"/>
          <w:szCs w:val="22"/>
        </w:rPr>
      </w:pPr>
      <w:r w:rsidRPr="00680F91">
        <w:rPr>
          <w:rFonts w:eastAsia="Times New Roman"/>
          <w:b/>
          <w:color w:val="auto"/>
          <w:kern w:val="0"/>
          <w:sz w:val="22"/>
          <w:szCs w:val="22"/>
        </w:rPr>
        <w:t>Profesor, Elisabeta Rădăcină</w:t>
      </w:r>
    </w:p>
    <w:p w:rsidR="006F0811" w:rsidRPr="000279B1" w:rsidRDefault="00741143" w:rsidP="000279B1">
      <w:pPr>
        <w:jc w:val="center"/>
        <w:rPr>
          <w:b/>
          <w:color w:val="948A54" w:themeColor="background2" w:themeShade="80"/>
          <w:sz w:val="36"/>
          <w:szCs w:val="36"/>
          <w:lang w:val="ro-RO"/>
        </w:rPr>
      </w:pPr>
      <w:r w:rsidRPr="007C3C7B">
        <w:rPr>
          <w:b/>
          <w:noProof/>
          <w:color w:val="948A54" w:themeColor="background2" w:themeShade="80"/>
          <w:sz w:val="36"/>
          <w:szCs w:val="36"/>
        </w:rPr>
        <w:lastRenderedPageBreak/>
        <w:drawing>
          <wp:inline distT="0" distB="0" distL="0" distR="0">
            <wp:extent cx="522174" cy="495300"/>
            <wp:effectExtent l="19050" t="0" r="0" b="0"/>
            <wp:docPr id="104"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1" cstate="print"/>
                    <a:srcRect/>
                    <a:stretch>
                      <a:fillRect/>
                    </a:stretch>
                  </pic:blipFill>
                  <pic:spPr bwMode="auto">
                    <a:xfrm flipH="1">
                      <a:off x="0" y="0"/>
                      <a:ext cx="521441" cy="494605"/>
                    </a:xfrm>
                    <a:prstGeom prst="rect">
                      <a:avLst/>
                    </a:prstGeom>
                    <a:noFill/>
                    <a:ln w="9525">
                      <a:noFill/>
                      <a:miter lim="800000"/>
                      <a:headEnd/>
                      <a:tailEnd/>
                    </a:ln>
                  </pic:spPr>
                </pic:pic>
              </a:graphicData>
            </a:graphic>
          </wp:inline>
        </w:drawing>
      </w:r>
      <w:r w:rsidRPr="008F2E7C">
        <w:rPr>
          <w:b/>
          <w:noProof/>
          <w:color w:val="948A54" w:themeColor="background2" w:themeShade="80"/>
          <w:sz w:val="36"/>
          <w:szCs w:val="36"/>
        </w:rPr>
        <w:drawing>
          <wp:inline distT="0" distB="0" distL="0" distR="0">
            <wp:extent cx="525915" cy="495300"/>
            <wp:effectExtent l="19050" t="0" r="7485" b="0"/>
            <wp:docPr id="105"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3" cstate="print"/>
                    <a:srcRect/>
                    <a:stretch>
                      <a:fillRect/>
                    </a:stretch>
                  </pic:blipFill>
                  <pic:spPr bwMode="auto">
                    <a:xfrm flipH="1">
                      <a:off x="0" y="0"/>
                      <a:ext cx="525218" cy="494644"/>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41224" cy="495300"/>
            <wp:effectExtent l="19050" t="0" r="0" b="0"/>
            <wp:docPr id="106"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2" cstate="print"/>
                    <a:srcRect/>
                    <a:stretch>
                      <a:fillRect/>
                    </a:stretch>
                  </pic:blipFill>
                  <pic:spPr bwMode="auto">
                    <a:xfrm flipH="1">
                      <a:off x="0" y="0"/>
                      <a:ext cx="540465" cy="494605"/>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7"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4C257F">
        <w:rPr>
          <w:b/>
          <w:noProof/>
          <w:color w:val="948A54" w:themeColor="background2" w:themeShade="80"/>
          <w:sz w:val="36"/>
          <w:szCs w:val="36"/>
        </w:rPr>
        <w:drawing>
          <wp:inline distT="0" distB="0" distL="0" distR="0">
            <wp:extent cx="533400" cy="495300"/>
            <wp:effectExtent l="19050" t="0" r="0" b="0"/>
            <wp:docPr id="108" name="Imagine 1" descr="C:\Users\Silvia\Desktop\carte\matisori-cf914d0p5z1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lvia\Desktop\carte\matisori-cf914d0p5z1h[1].jpg"/>
                    <pic:cNvPicPr>
                      <a:picLocks noChangeAspect="1" noChangeArrowheads="1"/>
                    </pic:cNvPicPr>
                  </pic:nvPicPr>
                  <pic:blipFill>
                    <a:blip r:embed="rId9" cstate="print"/>
                    <a:srcRect/>
                    <a:stretch>
                      <a:fillRect/>
                    </a:stretch>
                  </pic:blipFill>
                  <pic:spPr bwMode="auto">
                    <a:xfrm>
                      <a:off x="0" y="0"/>
                      <a:ext cx="533400" cy="495300"/>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31699" cy="495300"/>
            <wp:effectExtent l="19050" t="0" r="1701" b="0"/>
            <wp:docPr id="109"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23" cstate="print"/>
                    <a:srcRect/>
                    <a:stretch>
                      <a:fillRect/>
                    </a:stretch>
                  </pic:blipFill>
                  <pic:spPr bwMode="auto">
                    <a:xfrm flipH="1">
                      <a:off x="0" y="0"/>
                      <a:ext cx="530953" cy="494605"/>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5300"/>
            <wp:effectExtent l="19050" t="0" r="0" b="0"/>
            <wp:docPr id="110"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3629" cy="494606"/>
                    </a:xfrm>
                    <a:prstGeom prst="rect">
                      <a:avLst/>
                    </a:prstGeom>
                    <a:noFill/>
                    <a:ln w="9525">
                      <a:noFill/>
                      <a:miter lim="800000"/>
                      <a:headEnd/>
                      <a:tailEnd/>
                    </a:ln>
                  </pic:spPr>
                </pic:pic>
              </a:graphicData>
            </a:graphic>
          </wp:inline>
        </w:drawing>
      </w:r>
      <w:r w:rsidRPr="007C3C7B">
        <w:rPr>
          <w:b/>
          <w:noProof/>
          <w:color w:val="948A54" w:themeColor="background2" w:themeShade="80"/>
          <w:sz w:val="36"/>
          <w:szCs w:val="36"/>
        </w:rPr>
        <w:drawing>
          <wp:inline distT="0" distB="0" distL="0" distR="0">
            <wp:extent cx="514350" cy="494586"/>
            <wp:effectExtent l="19050" t="0" r="0" b="0"/>
            <wp:docPr id="111" name="Imagine 8" descr="C:\Users\Silvia\Desktop\carte\4c3828e39d17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lvia\Desktop\carte\4c3828e39d17d[1].jpg"/>
                    <pic:cNvPicPr>
                      <a:picLocks noChangeAspect="1" noChangeArrowheads="1"/>
                    </pic:cNvPicPr>
                  </pic:nvPicPr>
                  <pic:blipFill>
                    <a:blip r:embed="rId14" cstate="print"/>
                    <a:srcRect/>
                    <a:stretch>
                      <a:fillRect/>
                    </a:stretch>
                  </pic:blipFill>
                  <pic:spPr bwMode="auto">
                    <a:xfrm flipH="1">
                      <a:off x="0" y="0"/>
                      <a:ext cx="514213" cy="494454"/>
                    </a:xfrm>
                    <a:prstGeom prst="rect">
                      <a:avLst/>
                    </a:prstGeom>
                    <a:noFill/>
                    <a:ln w="9525">
                      <a:noFill/>
                      <a:miter lim="800000"/>
                      <a:headEnd/>
                      <a:tailEnd/>
                    </a:ln>
                  </pic:spPr>
                </pic:pic>
              </a:graphicData>
            </a:graphic>
          </wp:inline>
        </w:drawing>
      </w:r>
    </w:p>
    <w:p w:rsidR="006F0811" w:rsidRDefault="006F0811" w:rsidP="006F0811">
      <w:pPr>
        <w:spacing w:after="0" w:line="240" w:lineRule="auto"/>
        <w:jc w:val="center"/>
        <w:rPr>
          <w:rFonts w:eastAsia="Times New Roman"/>
          <w:b/>
          <w:color w:val="F79646" w:themeColor="accent6"/>
          <w:kern w:val="0"/>
          <w:sz w:val="40"/>
          <w:szCs w:val="40"/>
        </w:rPr>
      </w:pPr>
      <w:r w:rsidRPr="00893A07">
        <w:rPr>
          <w:rFonts w:eastAsia="Times New Roman"/>
          <w:b/>
          <w:color w:val="F79646" w:themeColor="accent6"/>
          <w:kern w:val="0"/>
          <w:sz w:val="40"/>
          <w:szCs w:val="40"/>
        </w:rPr>
        <w:t>PAGINA P</w:t>
      </w:r>
      <w:r>
        <w:rPr>
          <w:rFonts w:eastAsia="Times New Roman"/>
          <w:b/>
          <w:color w:val="F79646" w:themeColor="accent6"/>
          <w:kern w:val="0"/>
          <w:sz w:val="40"/>
          <w:szCs w:val="40"/>
        </w:rPr>
        <w:t>Ă</w:t>
      </w:r>
      <w:r w:rsidRPr="00893A07">
        <w:rPr>
          <w:rFonts w:eastAsia="Times New Roman"/>
          <w:b/>
          <w:color w:val="F79646" w:themeColor="accent6"/>
          <w:kern w:val="0"/>
          <w:sz w:val="40"/>
          <w:szCs w:val="40"/>
        </w:rPr>
        <w:t>RI</w:t>
      </w:r>
      <w:r>
        <w:rPr>
          <w:rFonts w:eastAsia="Times New Roman"/>
          <w:b/>
          <w:color w:val="F79646" w:themeColor="accent6"/>
          <w:kern w:val="0"/>
          <w:sz w:val="40"/>
          <w:szCs w:val="40"/>
        </w:rPr>
        <w:t>NŢI</w:t>
      </w:r>
      <w:r w:rsidRPr="00893A07">
        <w:rPr>
          <w:rFonts w:eastAsia="Times New Roman"/>
          <w:b/>
          <w:color w:val="F79646" w:themeColor="accent6"/>
          <w:kern w:val="0"/>
          <w:sz w:val="40"/>
          <w:szCs w:val="40"/>
        </w:rPr>
        <w:t>LOR</w:t>
      </w:r>
    </w:p>
    <w:p w:rsidR="006F0811" w:rsidRDefault="006F0811" w:rsidP="00741143">
      <w:pPr>
        <w:spacing w:after="0" w:line="240" w:lineRule="auto"/>
        <w:jc w:val="center"/>
        <w:rPr>
          <w:rFonts w:eastAsia="Times New Roman"/>
          <w:b/>
          <w:color w:val="C4BC96" w:themeColor="background2" w:themeShade="BF"/>
          <w:kern w:val="0"/>
          <w:sz w:val="32"/>
          <w:szCs w:val="32"/>
        </w:rPr>
      </w:pPr>
    </w:p>
    <w:p w:rsidR="006F0811" w:rsidRPr="006F0811" w:rsidRDefault="00963C7B" w:rsidP="006F0811">
      <w:pPr>
        <w:spacing w:after="0" w:line="240" w:lineRule="auto"/>
        <w:jc w:val="center"/>
        <w:rPr>
          <w:rFonts w:eastAsia="Times New Roman"/>
          <w:b/>
          <w:color w:val="C4BC96" w:themeColor="background2" w:themeShade="BF"/>
          <w:kern w:val="0"/>
          <w:sz w:val="32"/>
          <w:szCs w:val="32"/>
        </w:rPr>
      </w:pPr>
      <w:r>
        <w:rPr>
          <w:rFonts w:eastAsia="Times New Roman"/>
          <w:b/>
          <w:color w:val="C4BC96" w:themeColor="background2" w:themeShade="BF"/>
          <w:kern w:val="0"/>
          <w:sz w:val="32"/>
          <w:szCs w:val="32"/>
        </w:rPr>
        <w:t>O REŢETĂ SIMPLĂ</w:t>
      </w:r>
    </w:p>
    <w:p w:rsidR="006F0811" w:rsidRDefault="006F0811" w:rsidP="006F0811">
      <w:pPr>
        <w:spacing w:after="0" w:line="240" w:lineRule="auto"/>
        <w:jc w:val="center"/>
        <w:rPr>
          <w:rFonts w:eastAsia="Times New Roman"/>
          <w:b/>
          <w:color w:val="948A54" w:themeColor="background2" w:themeShade="80"/>
          <w:kern w:val="0"/>
          <w:sz w:val="28"/>
          <w:szCs w:val="28"/>
        </w:rPr>
      </w:pPr>
    </w:p>
    <w:p w:rsidR="00741143" w:rsidRDefault="00A530EF" w:rsidP="006F0811">
      <w:pPr>
        <w:spacing w:after="0" w:line="240" w:lineRule="auto"/>
        <w:jc w:val="center"/>
        <w:rPr>
          <w:rFonts w:eastAsia="Times New Roman"/>
          <w:b/>
          <w:color w:val="948A54" w:themeColor="background2" w:themeShade="80"/>
          <w:kern w:val="0"/>
          <w:sz w:val="28"/>
          <w:szCs w:val="28"/>
        </w:rPr>
      </w:pPr>
      <w:r>
        <w:rPr>
          <w:rFonts w:eastAsia="Times New Roman"/>
          <w:b/>
          <w:color w:val="948A54" w:themeColor="background2" w:themeShade="80"/>
          <w:kern w:val="0"/>
          <w:sz w:val="28"/>
          <w:szCs w:val="28"/>
        </w:rPr>
        <w:t xml:space="preserve">CHIFTELE PANE </w:t>
      </w:r>
    </w:p>
    <w:p w:rsidR="00A530EF" w:rsidRPr="001A4FF9" w:rsidRDefault="00A530EF" w:rsidP="006F0811">
      <w:pPr>
        <w:spacing w:after="0" w:line="240" w:lineRule="auto"/>
        <w:jc w:val="center"/>
        <w:rPr>
          <w:rFonts w:eastAsia="Times New Roman"/>
          <w:b/>
          <w:color w:val="948A54" w:themeColor="background2" w:themeShade="80"/>
          <w:kern w:val="0"/>
        </w:rPr>
      </w:pPr>
    </w:p>
    <w:p w:rsidR="00A530EF" w:rsidRDefault="00A530EF" w:rsidP="00963C7B">
      <w:pPr>
        <w:jc w:val="center"/>
        <w:rPr>
          <w:rFonts w:ascii="TimesROM" w:hAnsi="TimesROM" w:cs="TimesROM"/>
          <w:color w:val="948A54" w:themeColor="background2" w:themeShade="80"/>
          <w:kern w:val="0"/>
        </w:rPr>
      </w:pPr>
    </w:p>
    <w:p w:rsidR="00813B48" w:rsidRDefault="00963C7B" w:rsidP="00963C7B">
      <w:pPr>
        <w:jc w:val="center"/>
        <w:rPr>
          <w:rFonts w:ascii="TimesROM" w:hAnsi="TimesROM" w:cs="TimesROM"/>
          <w:color w:val="948A54" w:themeColor="background2" w:themeShade="80"/>
          <w:kern w:val="0"/>
        </w:rPr>
      </w:pPr>
      <w:r w:rsidRPr="00963C7B">
        <w:rPr>
          <w:rFonts w:ascii="TimesROM" w:hAnsi="TimesROM" w:cs="TimesROM"/>
          <w:noProof/>
          <w:color w:val="948A54" w:themeColor="background2" w:themeShade="80"/>
          <w:kern w:val="0"/>
        </w:rPr>
        <w:drawing>
          <wp:inline distT="0" distB="0" distL="0" distR="0">
            <wp:extent cx="2767584" cy="1743075"/>
            <wp:effectExtent l="19050" t="0" r="0" b="0"/>
            <wp:docPr id="78" name="Picture 5" descr="Chiftele pane. Imagini pas cu pas pentru chiftele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ftele pane. Imagini pas cu pas pentru chiftele pane"/>
                    <pic:cNvPicPr>
                      <a:picLocks noChangeAspect="1" noChangeArrowheads="1"/>
                    </pic:cNvPicPr>
                  </pic:nvPicPr>
                  <pic:blipFill>
                    <a:blip r:embed="rId27"/>
                    <a:srcRect/>
                    <a:stretch>
                      <a:fillRect/>
                    </a:stretch>
                  </pic:blipFill>
                  <pic:spPr bwMode="auto">
                    <a:xfrm>
                      <a:off x="0" y="0"/>
                      <a:ext cx="2781929" cy="1752110"/>
                    </a:xfrm>
                    <a:prstGeom prst="rect">
                      <a:avLst/>
                    </a:prstGeom>
                    <a:noFill/>
                    <a:ln w="9525">
                      <a:noFill/>
                      <a:miter lim="800000"/>
                      <a:headEnd/>
                      <a:tailEnd/>
                    </a:ln>
                  </pic:spPr>
                </pic:pic>
              </a:graphicData>
            </a:graphic>
          </wp:inline>
        </w:drawing>
      </w:r>
    </w:p>
    <w:p w:rsidR="00741143" w:rsidRPr="00813B48" w:rsidRDefault="00741143" w:rsidP="00813B48">
      <w:pPr>
        <w:spacing w:line="240" w:lineRule="auto"/>
        <w:rPr>
          <w:rFonts w:ascii="TimesROM" w:hAnsi="TimesROM" w:cs="TimesROM"/>
          <w:color w:val="948A54" w:themeColor="background2" w:themeShade="80"/>
          <w:kern w:val="0"/>
        </w:rPr>
      </w:pPr>
      <w:r w:rsidRPr="00C265BC">
        <w:rPr>
          <w:rFonts w:ascii="Arial" w:hAnsi="Arial" w:cs="Arial"/>
          <w:b/>
          <w:color w:val="548DD4" w:themeColor="text2" w:themeTint="99"/>
          <w:kern w:val="0"/>
        </w:rPr>
        <w:t>Ingrediente:</w:t>
      </w:r>
    </w:p>
    <w:p w:rsidR="00963C7B" w:rsidRDefault="00963C7B" w:rsidP="00963C7B">
      <w:pPr>
        <w:pStyle w:val="NormalWeb"/>
        <w:numPr>
          <w:ilvl w:val="0"/>
          <w:numId w:val="1"/>
        </w:numPr>
      </w:pPr>
      <w:r>
        <w:t>350 gr carne tocata de vita (sau mixta vita+miel)</w:t>
      </w:r>
    </w:p>
    <w:p w:rsidR="00963C7B" w:rsidRDefault="00963C7B" w:rsidP="00963C7B">
      <w:pPr>
        <w:pStyle w:val="NormalWeb"/>
        <w:numPr>
          <w:ilvl w:val="0"/>
          <w:numId w:val="1"/>
        </w:numPr>
      </w:pPr>
      <w:r>
        <w:t>1 ceapa medie</w:t>
      </w:r>
    </w:p>
    <w:p w:rsidR="00963C7B" w:rsidRDefault="00963C7B" w:rsidP="00963C7B">
      <w:pPr>
        <w:pStyle w:val="NormalWeb"/>
        <w:numPr>
          <w:ilvl w:val="0"/>
          <w:numId w:val="1"/>
        </w:numPr>
      </w:pPr>
      <w:r>
        <w:t>45 gr orez (cu bob rotund)</w:t>
      </w:r>
    </w:p>
    <w:p w:rsidR="00963C7B" w:rsidRDefault="00963C7B" w:rsidP="00963C7B">
      <w:pPr>
        <w:pStyle w:val="NormalWeb"/>
        <w:numPr>
          <w:ilvl w:val="0"/>
          <w:numId w:val="1"/>
        </w:numPr>
      </w:pPr>
      <w:r>
        <w:t>1/4 lingurita chimion (cumin) macinat</w:t>
      </w:r>
    </w:p>
    <w:p w:rsidR="00963C7B" w:rsidRDefault="00963C7B" w:rsidP="00963C7B">
      <w:pPr>
        <w:pStyle w:val="NormalWeb"/>
        <w:numPr>
          <w:ilvl w:val="0"/>
          <w:numId w:val="1"/>
        </w:numPr>
      </w:pPr>
      <w:r>
        <w:t>1/4 lingurita pul biber (sau dupa gust)</w:t>
      </w:r>
    </w:p>
    <w:p w:rsidR="00963C7B" w:rsidRDefault="00963C7B" w:rsidP="00963C7B">
      <w:pPr>
        <w:pStyle w:val="NormalWeb"/>
        <w:numPr>
          <w:ilvl w:val="0"/>
          <w:numId w:val="1"/>
        </w:numPr>
      </w:pPr>
      <w:r>
        <w:t>1/2 lingurita sare</w:t>
      </w:r>
    </w:p>
    <w:p w:rsidR="00963C7B" w:rsidRDefault="00963C7B" w:rsidP="00963C7B">
      <w:pPr>
        <w:pStyle w:val="NormalWeb"/>
        <w:numPr>
          <w:ilvl w:val="0"/>
          <w:numId w:val="1"/>
        </w:numPr>
      </w:pPr>
      <w:r>
        <w:t>piper negru</w:t>
      </w:r>
    </w:p>
    <w:p w:rsidR="00963C7B" w:rsidRDefault="00963C7B" w:rsidP="00963C7B">
      <w:pPr>
        <w:pStyle w:val="NormalWeb"/>
        <w:numPr>
          <w:ilvl w:val="0"/>
          <w:numId w:val="1"/>
        </w:numPr>
      </w:pPr>
      <w:r>
        <w:t>cateva fire de patrunjel</w:t>
      </w:r>
    </w:p>
    <w:p w:rsidR="00963C7B" w:rsidRDefault="00963C7B" w:rsidP="00963C7B">
      <w:pPr>
        <w:pStyle w:val="NormalWeb"/>
        <w:numPr>
          <w:ilvl w:val="0"/>
          <w:numId w:val="1"/>
        </w:numPr>
      </w:pPr>
      <w:r>
        <w:t>2 oua</w:t>
      </w:r>
    </w:p>
    <w:p w:rsidR="00963C7B" w:rsidRDefault="00963C7B" w:rsidP="00963C7B">
      <w:pPr>
        <w:pStyle w:val="NormalWeb"/>
        <w:numPr>
          <w:ilvl w:val="0"/>
          <w:numId w:val="1"/>
        </w:numPr>
      </w:pPr>
      <w:r>
        <w:t>3 linguri faina</w:t>
      </w:r>
    </w:p>
    <w:p w:rsidR="00963C7B" w:rsidRDefault="00963C7B" w:rsidP="00963C7B">
      <w:pPr>
        <w:pStyle w:val="NormalWeb"/>
        <w:numPr>
          <w:ilvl w:val="0"/>
          <w:numId w:val="1"/>
        </w:numPr>
      </w:pPr>
      <w:r>
        <w:t>2 linguri ulei</w:t>
      </w:r>
    </w:p>
    <w:p w:rsidR="00A530EF" w:rsidRDefault="00A530EF" w:rsidP="006F0811">
      <w:pPr>
        <w:spacing w:after="0" w:line="240" w:lineRule="auto"/>
        <w:rPr>
          <w:rStyle w:val="darkgray1"/>
          <w:b/>
          <w:color w:val="548DD4" w:themeColor="text2" w:themeTint="99"/>
        </w:rPr>
      </w:pPr>
    </w:p>
    <w:p w:rsidR="00A530EF" w:rsidRDefault="00A530EF" w:rsidP="006F0811">
      <w:pPr>
        <w:spacing w:after="0" w:line="240" w:lineRule="auto"/>
        <w:rPr>
          <w:rStyle w:val="darkgray1"/>
          <w:b/>
          <w:color w:val="548DD4" w:themeColor="text2" w:themeTint="99"/>
        </w:rPr>
      </w:pPr>
    </w:p>
    <w:p w:rsidR="00A530EF" w:rsidRDefault="00A530EF" w:rsidP="006F0811">
      <w:pPr>
        <w:spacing w:after="0" w:line="240" w:lineRule="auto"/>
        <w:rPr>
          <w:rStyle w:val="darkgray1"/>
          <w:b/>
          <w:color w:val="548DD4" w:themeColor="text2" w:themeTint="99"/>
        </w:rPr>
      </w:pPr>
    </w:p>
    <w:p w:rsidR="00963C7B" w:rsidRPr="00963C7B" w:rsidRDefault="00741143" w:rsidP="006F0811">
      <w:pPr>
        <w:spacing w:after="0" w:line="240" w:lineRule="auto"/>
        <w:rPr>
          <w:b/>
          <w:color w:val="548DD4" w:themeColor="text2" w:themeTint="99"/>
        </w:rPr>
      </w:pPr>
      <w:r w:rsidRPr="003B3297">
        <w:rPr>
          <w:rStyle w:val="darkgray1"/>
          <w:b/>
          <w:color w:val="548DD4" w:themeColor="text2" w:themeTint="99"/>
        </w:rPr>
        <w:lastRenderedPageBreak/>
        <w:t>Mod de preparare</w:t>
      </w:r>
      <w:r w:rsidR="00963C7B" w:rsidRPr="00963C7B">
        <w:rPr>
          <w:rFonts w:eastAsia="Times New Roman"/>
          <w:color w:val="auto"/>
          <w:kern w:val="0"/>
        </w:rPr>
        <w:t> </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Ceapa se toaca marunt. Carnea se imparte in doua. Orezul se fierbe in apa cu sare, apoi se scurge.</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In uleiul incins se caleste ceapa pana se inmoaie bine de tot. Se adauga jumatate din carnea tocata si se prajeste la foc iute pana-si schimba culoarea si se evapora tot sucul pe care-l lasa. Se adauga sarea, chimionul,</w:t>
      </w:r>
      <w:r w:rsidR="006F0811">
        <w:rPr>
          <w:rFonts w:eastAsia="Times New Roman"/>
          <w:color w:val="000000" w:themeColor="text1"/>
          <w:kern w:val="0"/>
        </w:rPr>
        <w:t xml:space="preserve"> pul biber</w:t>
      </w:r>
      <w:r w:rsidRPr="00963C7B">
        <w:rPr>
          <w:rFonts w:eastAsia="Times New Roman"/>
          <w:color w:val="auto"/>
          <w:kern w:val="0"/>
        </w:rPr>
        <w:t xml:space="preserve"> si piper negru macinat.</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Langa carnea tocata ramasa se pune orezul, carnea sotata cu ceapa, patrunjelul tocat si un galbenus de ou. Se lasa sa se racoreasca bine de tot si doar apoi se amesteca timp de 5 minute. Se da amestecul de chiftele la frigider minim 30 minute.</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Umeziti-va mainile cu apa rece. Luati amestec de chiftele cat un ou si aplatizati-le (cam la 1 cm grosime), dandu-le forma usor ovala (vezi poza 4).</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Bateti oul si albusul ramas intr-o farfurie larga. Puneti faina in alta farfurie larga.</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Intr-o tigaie larga incingeti ulei cam de 3 mm. Dati focul la mediu spre mic.</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Treceti fiecare chiftea prin faina, scuturati usor excesul si apoi treceti-le prin ou. Asezati chiftelele in tigaie la distanta unele de altele si prajiti-le 2.5 minute pe fiecare parte (pana se rumenesc placut).</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 xml:space="preserve">Scoateti chiftelele pe servetele de hartie sa se scurga de grasime. </w:t>
      </w:r>
    </w:p>
    <w:p w:rsidR="00963C7B" w:rsidRPr="00963C7B" w:rsidRDefault="00963C7B" w:rsidP="00963C7B">
      <w:pPr>
        <w:numPr>
          <w:ilvl w:val="0"/>
          <w:numId w:val="2"/>
        </w:numPr>
        <w:spacing w:before="100" w:beforeAutospacing="1" w:after="100" w:afterAutospacing="1" w:line="240" w:lineRule="auto"/>
        <w:rPr>
          <w:rFonts w:eastAsia="Times New Roman"/>
          <w:color w:val="auto"/>
          <w:kern w:val="0"/>
        </w:rPr>
      </w:pPr>
      <w:r w:rsidRPr="00963C7B">
        <w:rPr>
          <w:rFonts w:eastAsia="Times New Roman"/>
          <w:color w:val="auto"/>
          <w:kern w:val="0"/>
        </w:rPr>
        <w:t>Sunt bune calde sau reci. Se servesc cu cartofi natur si o salata proaspata. Sunt bune si cu muraturi.</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Fierbem cartofii în coajă</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Între timp tăiem legumele (ceapa, ardeii graşi, castraveţii şi gogoşarii muraţi) în feliuţe şi/sau rondele şi le punem într-un vas adânc</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Curaţăm cartofii fierţi de coajă, apoi îi tăiem rondele şi îi adăugăm peste restul legumelor</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Într-un bol punem 2 linguriţe de muştar, zeama de la jumătate de lămâie şi ulei de măsline şi amestecam bine</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Turnăm această compoziţie peste legumele din salată şi amestecăm cu grijă</w:t>
      </w:r>
    </w:p>
    <w:p w:rsidR="00741143" w:rsidRPr="003B3297" w:rsidRDefault="00741143" w:rsidP="00813B48">
      <w:pPr>
        <w:pStyle w:val="ListParagraph"/>
        <w:numPr>
          <w:ilvl w:val="0"/>
          <w:numId w:val="2"/>
        </w:numPr>
        <w:spacing w:after="0" w:line="240" w:lineRule="auto"/>
        <w:rPr>
          <w:rStyle w:val="darkgray1"/>
          <w:color w:val="000000" w:themeColor="text1"/>
        </w:rPr>
      </w:pPr>
      <w:r w:rsidRPr="003B3297">
        <w:rPr>
          <w:rStyle w:val="darkgray1"/>
          <w:color w:val="000000" w:themeColor="text1"/>
        </w:rPr>
        <w:t>Punem sare şi piper după gust şi ... poftă bună!</w:t>
      </w:r>
    </w:p>
    <w:p w:rsidR="00A530EF" w:rsidRDefault="00A530EF">
      <w:pPr>
        <w:rPr>
          <w:rStyle w:val="darkgray1"/>
          <w:rFonts w:ascii="Arial" w:hAnsi="Arial" w:cs="Arial"/>
          <w:color w:val="FFC000"/>
          <w:sz w:val="36"/>
          <w:szCs w:val="36"/>
        </w:rPr>
      </w:pPr>
    </w:p>
    <w:p w:rsidR="00537B82" w:rsidRPr="00813B48" w:rsidRDefault="00741143">
      <w:pPr>
        <w:rPr>
          <w:rFonts w:ascii="Arial" w:hAnsi="Arial" w:cs="Arial"/>
          <w:color w:val="FFC000"/>
          <w:sz w:val="36"/>
          <w:szCs w:val="36"/>
        </w:rPr>
      </w:pPr>
      <w:r w:rsidRPr="00337466">
        <w:rPr>
          <w:rStyle w:val="darkgray1"/>
          <w:rFonts w:ascii="Arial" w:hAnsi="Arial" w:cs="Arial"/>
          <w:color w:val="FFC000"/>
          <w:sz w:val="36"/>
          <w:szCs w:val="36"/>
        </w:rPr>
        <w:t>La revedere</w:t>
      </w:r>
      <w:r w:rsidR="00813B48">
        <w:rPr>
          <w:rStyle w:val="darkgray1"/>
          <w:rFonts w:ascii="Arial" w:hAnsi="Arial" w:cs="Arial"/>
          <w:color w:val="FFC000"/>
          <w:sz w:val="36"/>
          <w:szCs w:val="36"/>
        </w:rPr>
        <w:t>!</w:t>
      </w:r>
    </w:p>
    <w:sectPr w:rsidR="00537B82" w:rsidRPr="00813B48" w:rsidSect="004501B9">
      <w:footerReference w:type="default" r:id="rId28"/>
      <w:pgSz w:w="10319" w:h="14571" w:code="13"/>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4162" w:rsidRDefault="00C44162" w:rsidP="00BF1388">
      <w:pPr>
        <w:spacing w:after="0" w:line="240" w:lineRule="auto"/>
      </w:pPr>
      <w:r>
        <w:separator/>
      </w:r>
    </w:p>
  </w:endnote>
  <w:endnote w:type="continuationSeparator" w:id="1">
    <w:p w:rsidR="00C44162" w:rsidRDefault="00C44162" w:rsidP="00BF13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3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SimHei"/>
    <w:charset w:val="00"/>
    <w:family w:val="roman"/>
    <w:pitch w:val="default"/>
    <w:sig w:usb0="00000007" w:usb1="08070000" w:usb2="00000010" w:usb3="00000000" w:csb0="00020003" w:csb1="00000000"/>
  </w:font>
  <w:font w:name="TimesROM">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42752"/>
      <w:docPartObj>
        <w:docPartGallery w:val="Page Numbers (Bottom of Page)"/>
        <w:docPartUnique/>
      </w:docPartObj>
    </w:sdtPr>
    <w:sdtContent>
      <w:p w:rsidR="004501B9" w:rsidRDefault="005A326B">
        <w:pPr>
          <w:pStyle w:val="Footer"/>
        </w:pPr>
        <w:fldSimple w:instr=" PAGE   \* MERGEFORMAT ">
          <w:r w:rsidR="00784820">
            <w:rPr>
              <w:noProof/>
            </w:rPr>
            <w:t>3</w:t>
          </w:r>
        </w:fldSimple>
      </w:p>
    </w:sdtContent>
  </w:sdt>
  <w:p w:rsidR="004501B9" w:rsidRDefault="004501B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4162" w:rsidRDefault="00C44162" w:rsidP="00BF1388">
      <w:pPr>
        <w:spacing w:after="0" w:line="240" w:lineRule="auto"/>
      </w:pPr>
      <w:r>
        <w:separator/>
      </w:r>
    </w:p>
  </w:footnote>
  <w:footnote w:type="continuationSeparator" w:id="1">
    <w:p w:rsidR="00C44162" w:rsidRDefault="00C44162" w:rsidP="00BF1388">
      <w:pPr>
        <w:spacing w:after="0" w:line="240" w:lineRule="auto"/>
      </w:pPr>
      <w:r>
        <w:continuationSeparator/>
      </w:r>
    </w:p>
  </w:footnote>
  <w:footnote w:id="2">
    <w:p w:rsidR="00CF56EE" w:rsidRPr="00EC0F4B" w:rsidRDefault="00CF56EE" w:rsidP="00CF56EE">
      <w:pPr>
        <w:pStyle w:val="FootnoteText"/>
        <w:ind w:left="180" w:firstLine="0"/>
        <w:rPr>
          <w:lang w:val="ro-RO"/>
        </w:rPr>
      </w:pPr>
      <w:r>
        <w:rPr>
          <w:rStyle w:val="Caracterelenoteidesubsol"/>
          <w:rFonts w:ascii="Arial" w:hAnsi="Arial"/>
          <w:lang w:val="ro-RO"/>
        </w:rPr>
        <w:t>1</w:t>
      </w:r>
      <w:r w:rsidRPr="00EC0F4B">
        <w:rPr>
          <w:rStyle w:val="Caracterelenoteidesubsol"/>
          <w:rFonts w:ascii="Arial" w:hAnsi="Arial"/>
          <w:lang w:val="ro-RO"/>
        </w:rPr>
        <w:t xml:space="preserve"> </w:t>
      </w:r>
      <w:r w:rsidRPr="00EC0F4B">
        <w:rPr>
          <w:lang w:val="ro-RO"/>
        </w:rPr>
        <w:t xml:space="preserve"> Alexandru Ştefulescu, </w:t>
      </w:r>
      <w:r w:rsidRPr="00EC0F4B">
        <w:rPr>
          <w:i/>
          <w:lang w:val="ro-RO"/>
        </w:rPr>
        <w:t>Istoria Gorjului</w:t>
      </w:r>
    </w:p>
  </w:footnote>
  <w:footnote w:id="3">
    <w:p w:rsidR="00CF56EE" w:rsidRPr="00EC0F4B" w:rsidRDefault="00CF56EE" w:rsidP="00CF56EE">
      <w:pPr>
        <w:pStyle w:val="sdfootnote"/>
        <w:spacing w:before="0" w:beforeAutospacing="0"/>
        <w:ind w:left="180" w:firstLine="0"/>
        <w:rPr>
          <w:lang w:val="ro-RO"/>
        </w:rPr>
      </w:pPr>
      <w:r>
        <w:rPr>
          <w:rStyle w:val="Caracterelenoteidesubsol"/>
          <w:rFonts w:ascii="Arial" w:hAnsi="Arial"/>
        </w:rPr>
        <w:footnoteRef/>
      </w:r>
      <w:r w:rsidRPr="00EC0F4B">
        <w:rPr>
          <w:lang w:val="ro-RO"/>
        </w:rPr>
        <w:t xml:space="preserve"> Alexandru Ştefulescu, </w:t>
      </w:r>
      <w:r w:rsidRPr="00EC0F4B">
        <w:rPr>
          <w:i/>
          <w:lang w:val="ro-RO"/>
        </w:rPr>
        <w:t>Documente în slavonă</w:t>
      </w:r>
      <w:r w:rsidRPr="00EC0F4B">
        <w:rPr>
          <w:lang w:val="ro-RO"/>
        </w:rPr>
        <w:t>, pag. 292</w:t>
      </w:r>
    </w:p>
  </w:footnote>
  <w:footnote w:id="4">
    <w:p w:rsidR="00CF56EE" w:rsidRPr="00EC0F4B" w:rsidRDefault="00CF56EE" w:rsidP="00CF56EE">
      <w:pPr>
        <w:pStyle w:val="sdfootnote"/>
        <w:spacing w:before="0" w:beforeAutospacing="0"/>
        <w:ind w:left="180" w:firstLine="0"/>
        <w:rPr>
          <w:lang w:val="fr-FR"/>
        </w:rPr>
      </w:pPr>
      <w:r>
        <w:rPr>
          <w:rStyle w:val="Caracterelenoteidesubsol"/>
          <w:rFonts w:ascii="Arial" w:hAnsi="Arial"/>
        </w:rPr>
        <w:footnoteRef/>
      </w:r>
      <w:r w:rsidRPr="00EC0F4B">
        <w:rPr>
          <w:lang w:val="fr-FR"/>
        </w:rPr>
        <w:t xml:space="preserve"> Ibidem</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D293E"/>
    <w:multiLevelType w:val="hybridMultilevel"/>
    <w:tmpl w:val="14020EB6"/>
    <w:lvl w:ilvl="0" w:tplc="339437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9208E5"/>
    <w:multiLevelType w:val="hybridMultilevel"/>
    <w:tmpl w:val="C95A3DF2"/>
    <w:lvl w:ilvl="0" w:tplc="EB4A01B4">
      <w:start w:val="18"/>
      <w:numFmt w:val="bullet"/>
      <w:lvlText w:val="-"/>
      <w:lvlJc w:val="left"/>
      <w:pPr>
        <w:ind w:left="1140" w:hanging="360"/>
      </w:pPr>
      <w:rPr>
        <w:rFonts w:ascii="Calibri" w:eastAsiaTheme="minorHAnsi" w:hAnsi="Calibri" w:cs="Calibri" w:hint="default"/>
        <w:sz w:val="22"/>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
    <w:nsid w:val="30B133F7"/>
    <w:multiLevelType w:val="hybridMultilevel"/>
    <w:tmpl w:val="72046D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1926ABC"/>
    <w:multiLevelType w:val="hybridMultilevel"/>
    <w:tmpl w:val="F25EC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9E2519"/>
    <w:multiLevelType w:val="singleLevel"/>
    <w:tmpl w:val="F8D0D478"/>
    <w:lvl w:ilvl="0">
      <w:numFmt w:val="bullet"/>
      <w:lvlText w:val="-"/>
      <w:lvlJc w:val="left"/>
      <w:pPr>
        <w:tabs>
          <w:tab w:val="num" w:pos="360"/>
        </w:tabs>
        <w:ind w:left="360" w:hanging="360"/>
      </w:pPr>
      <w:rPr>
        <w:rFonts w:ascii="Times New Roman" w:hAnsi="Times New Roman" w:hint="default"/>
      </w:rPr>
    </w:lvl>
  </w:abstractNum>
  <w:abstractNum w:abstractNumId="5">
    <w:nsid w:val="3D436B1B"/>
    <w:multiLevelType w:val="multilevel"/>
    <w:tmpl w:val="89088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DD25A3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
    <w:nsid w:val="459F3270"/>
    <w:multiLevelType w:val="singleLevel"/>
    <w:tmpl w:val="5022B6FA"/>
    <w:lvl w:ilvl="0">
      <w:numFmt w:val="bullet"/>
      <w:lvlText w:val=""/>
      <w:lvlJc w:val="left"/>
      <w:pPr>
        <w:tabs>
          <w:tab w:val="num" w:pos="720"/>
        </w:tabs>
        <w:ind w:left="720" w:hanging="360"/>
      </w:pPr>
      <w:rPr>
        <w:rFonts w:ascii="Symbol" w:hAnsi="Symbol" w:hint="default"/>
      </w:rPr>
    </w:lvl>
  </w:abstractNum>
  <w:abstractNum w:abstractNumId="8">
    <w:nsid w:val="62604DC8"/>
    <w:multiLevelType w:val="hybridMultilevel"/>
    <w:tmpl w:val="7E5ADF6E"/>
    <w:lvl w:ilvl="0" w:tplc="5F42D68E">
      <w:start w:val="1"/>
      <w:numFmt w:val="lowerLetter"/>
      <w:lvlText w:val="%1)"/>
      <w:lvlJc w:val="left"/>
      <w:pPr>
        <w:tabs>
          <w:tab w:val="num" w:pos="360"/>
        </w:tabs>
        <w:ind w:left="360" w:hanging="360"/>
      </w:pPr>
      <w:rPr>
        <w:b/>
      </w:rPr>
    </w:lvl>
    <w:lvl w:ilvl="1" w:tplc="28A48A3E">
      <w:start w:val="1"/>
      <w:numFmt w:val="decimal"/>
      <w:lvlText w:val="%2."/>
      <w:lvlJc w:val="left"/>
      <w:pPr>
        <w:tabs>
          <w:tab w:val="num" w:pos="900"/>
        </w:tabs>
        <w:ind w:left="900" w:hanging="360"/>
      </w:pPr>
    </w:lvl>
    <w:lvl w:ilvl="2" w:tplc="0409001B">
      <w:start w:val="1"/>
      <w:numFmt w:val="decimal"/>
      <w:lvlText w:val="%3."/>
      <w:lvlJc w:val="left"/>
      <w:pPr>
        <w:tabs>
          <w:tab w:val="num" w:pos="1260"/>
        </w:tabs>
        <w:ind w:left="1260" w:hanging="360"/>
      </w:pPr>
    </w:lvl>
    <w:lvl w:ilvl="3" w:tplc="0409000F">
      <w:start w:val="1"/>
      <w:numFmt w:val="decimal"/>
      <w:lvlText w:val="%4."/>
      <w:lvlJc w:val="left"/>
      <w:pPr>
        <w:tabs>
          <w:tab w:val="num" w:pos="1980"/>
        </w:tabs>
        <w:ind w:left="1980" w:hanging="360"/>
      </w:pPr>
    </w:lvl>
    <w:lvl w:ilvl="4" w:tplc="04090019">
      <w:start w:val="1"/>
      <w:numFmt w:val="decimal"/>
      <w:lvlText w:val="%5."/>
      <w:lvlJc w:val="left"/>
      <w:pPr>
        <w:tabs>
          <w:tab w:val="num" w:pos="2700"/>
        </w:tabs>
        <w:ind w:left="2700" w:hanging="360"/>
      </w:pPr>
    </w:lvl>
    <w:lvl w:ilvl="5" w:tplc="0409001B">
      <w:start w:val="1"/>
      <w:numFmt w:val="decimal"/>
      <w:lvlText w:val="%6."/>
      <w:lvlJc w:val="left"/>
      <w:pPr>
        <w:tabs>
          <w:tab w:val="num" w:pos="3420"/>
        </w:tabs>
        <w:ind w:left="3420" w:hanging="360"/>
      </w:pPr>
    </w:lvl>
    <w:lvl w:ilvl="6" w:tplc="0409000F">
      <w:start w:val="1"/>
      <w:numFmt w:val="decimal"/>
      <w:lvlText w:val="%7."/>
      <w:lvlJc w:val="left"/>
      <w:pPr>
        <w:tabs>
          <w:tab w:val="num" w:pos="4140"/>
        </w:tabs>
        <w:ind w:left="4140" w:hanging="360"/>
      </w:pPr>
    </w:lvl>
    <w:lvl w:ilvl="7" w:tplc="04090019">
      <w:start w:val="1"/>
      <w:numFmt w:val="decimal"/>
      <w:lvlText w:val="%8."/>
      <w:lvlJc w:val="left"/>
      <w:pPr>
        <w:tabs>
          <w:tab w:val="num" w:pos="4860"/>
        </w:tabs>
        <w:ind w:left="4860" w:hanging="360"/>
      </w:pPr>
    </w:lvl>
    <w:lvl w:ilvl="8" w:tplc="0409001B">
      <w:start w:val="1"/>
      <w:numFmt w:val="decimal"/>
      <w:lvlText w:val="%9."/>
      <w:lvlJc w:val="left"/>
      <w:pPr>
        <w:tabs>
          <w:tab w:val="num" w:pos="5580"/>
        </w:tabs>
        <w:ind w:left="5580" w:hanging="360"/>
      </w:pPr>
    </w:lvl>
  </w:abstractNum>
  <w:abstractNum w:abstractNumId="9">
    <w:nsid w:val="677846FA"/>
    <w:multiLevelType w:val="singleLevel"/>
    <w:tmpl w:val="0409000B"/>
    <w:lvl w:ilvl="0">
      <w:start w:val="1"/>
      <w:numFmt w:val="bullet"/>
      <w:lvlText w:val=""/>
      <w:lvlJc w:val="left"/>
      <w:pPr>
        <w:tabs>
          <w:tab w:val="num" w:pos="360"/>
        </w:tabs>
        <w:ind w:left="360" w:hanging="360"/>
      </w:pPr>
      <w:rPr>
        <w:rFonts w:ascii="Wingdings" w:hAnsi="Wingdings" w:hint="default"/>
      </w:rPr>
    </w:lvl>
  </w:abstractNum>
  <w:num w:numId="1">
    <w:abstractNumId w:val="2"/>
  </w:num>
  <w:num w:numId="2">
    <w:abstractNumId w:val="3"/>
  </w:num>
  <w:num w:numId="3">
    <w:abstractNumId w:val="4"/>
  </w:num>
  <w:num w:numId="4">
    <w:abstractNumId w:val="7"/>
  </w:num>
  <w:num w:numId="5">
    <w:abstractNumId w:val="0"/>
  </w:num>
  <w:num w:numId="6">
    <w:abstractNumId w:val="1"/>
  </w:num>
  <w:num w:numId="7">
    <w:abstractNumId w:val="6"/>
  </w:num>
  <w:num w:numId="8">
    <w:abstractNumId w:val="9"/>
  </w:num>
  <w:num w:numId="9">
    <w:abstractNumId w:val="5"/>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741143"/>
    <w:rsid w:val="00007A3C"/>
    <w:rsid w:val="00022222"/>
    <w:rsid w:val="000279B1"/>
    <w:rsid w:val="0004244D"/>
    <w:rsid w:val="00046844"/>
    <w:rsid w:val="00090B22"/>
    <w:rsid w:val="000B0117"/>
    <w:rsid w:val="000E6690"/>
    <w:rsid w:val="000F5FFA"/>
    <w:rsid w:val="000F6883"/>
    <w:rsid w:val="001006EB"/>
    <w:rsid w:val="00102688"/>
    <w:rsid w:val="001340B2"/>
    <w:rsid w:val="001448A5"/>
    <w:rsid w:val="001462DF"/>
    <w:rsid w:val="00185EC8"/>
    <w:rsid w:val="001A5EE4"/>
    <w:rsid w:val="001B2314"/>
    <w:rsid w:val="001D67F4"/>
    <w:rsid w:val="001F3908"/>
    <w:rsid w:val="00202D5A"/>
    <w:rsid w:val="002044AD"/>
    <w:rsid w:val="002068A2"/>
    <w:rsid w:val="00211345"/>
    <w:rsid w:val="0021158F"/>
    <w:rsid w:val="002302CF"/>
    <w:rsid w:val="00234862"/>
    <w:rsid w:val="002467DD"/>
    <w:rsid w:val="002A53F0"/>
    <w:rsid w:val="002A7441"/>
    <w:rsid w:val="002B75ED"/>
    <w:rsid w:val="00302656"/>
    <w:rsid w:val="0031441B"/>
    <w:rsid w:val="00337ED1"/>
    <w:rsid w:val="003500CC"/>
    <w:rsid w:val="00353DC4"/>
    <w:rsid w:val="003620A9"/>
    <w:rsid w:val="00385A07"/>
    <w:rsid w:val="003A1DE0"/>
    <w:rsid w:val="003B3297"/>
    <w:rsid w:val="003E7324"/>
    <w:rsid w:val="003F22A7"/>
    <w:rsid w:val="00422621"/>
    <w:rsid w:val="0043368D"/>
    <w:rsid w:val="004465E6"/>
    <w:rsid w:val="00446EA1"/>
    <w:rsid w:val="004501B9"/>
    <w:rsid w:val="00465F5E"/>
    <w:rsid w:val="004D5FC4"/>
    <w:rsid w:val="004E728F"/>
    <w:rsid w:val="00500CCC"/>
    <w:rsid w:val="00531A90"/>
    <w:rsid w:val="00537B82"/>
    <w:rsid w:val="00552469"/>
    <w:rsid w:val="00554964"/>
    <w:rsid w:val="00570444"/>
    <w:rsid w:val="005A326B"/>
    <w:rsid w:val="00614D42"/>
    <w:rsid w:val="00624A03"/>
    <w:rsid w:val="0064126D"/>
    <w:rsid w:val="006679A8"/>
    <w:rsid w:val="00670CF2"/>
    <w:rsid w:val="0068218A"/>
    <w:rsid w:val="00694C6E"/>
    <w:rsid w:val="006A021B"/>
    <w:rsid w:val="006D3CA7"/>
    <w:rsid w:val="006D767D"/>
    <w:rsid w:val="006E3349"/>
    <w:rsid w:val="006F0811"/>
    <w:rsid w:val="007331EB"/>
    <w:rsid w:val="007408DC"/>
    <w:rsid w:val="00741143"/>
    <w:rsid w:val="0076338A"/>
    <w:rsid w:val="00784820"/>
    <w:rsid w:val="007959BB"/>
    <w:rsid w:val="007F5991"/>
    <w:rsid w:val="00803BEE"/>
    <w:rsid w:val="00811040"/>
    <w:rsid w:val="00813B48"/>
    <w:rsid w:val="00832B88"/>
    <w:rsid w:val="00863F16"/>
    <w:rsid w:val="008769F6"/>
    <w:rsid w:val="008A0ED2"/>
    <w:rsid w:val="008C25CA"/>
    <w:rsid w:val="008F2BDF"/>
    <w:rsid w:val="00903F7C"/>
    <w:rsid w:val="00922A19"/>
    <w:rsid w:val="009313C6"/>
    <w:rsid w:val="009366A4"/>
    <w:rsid w:val="00963C7B"/>
    <w:rsid w:val="009B70CA"/>
    <w:rsid w:val="009C7BDD"/>
    <w:rsid w:val="009D6244"/>
    <w:rsid w:val="009E3AA5"/>
    <w:rsid w:val="00A245A6"/>
    <w:rsid w:val="00A421E9"/>
    <w:rsid w:val="00A530EF"/>
    <w:rsid w:val="00A971F2"/>
    <w:rsid w:val="00A97331"/>
    <w:rsid w:val="00AC30A8"/>
    <w:rsid w:val="00AC5F88"/>
    <w:rsid w:val="00AE6302"/>
    <w:rsid w:val="00AF58CA"/>
    <w:rsid w:val="00B44F5A"/>
    <w:rsid w:val="00B45110"/>
    <w:rsid w:val="00B86881"/>
    <w:rsid w:val="00BC7F46"/>
    <w:rsid w:val="00BE3E93"/>
    <w:rsid w:val="00BF1388"/>
    <w:rsid w:val="00C04793"/>
    <w:rsid w:val="00C04B2C"/>
    <w:rsid w:val="00C22B80"/>
    <w:rsid w:val="00C44162"/>
    <w:rsid w:val="00C55ECE"/>
    <w:rsid w:val="00CA17FB"/>
    <w:rsid w:val="00CA3B8C"/>
    <w:rsid w:val="00CB18B1"/>
    <w:rsid w:val="00CC18E7"/>
    <w:rsid w:val="00CD0895"/>
    <w:rsid w:val="00CF56EE"/>
    <w:rsid w:val="00D10271"/>
    <w:rsid w:val="00D3329E"/>
    <w:rsid w:val="00D37979"/>
    <w:rsid w:val="00D442A9"/>
    <w:rsid w:val="00D90893"/>
    <w:rsid w:val="00DB039B"/>
    <w:rsid w:val="00DB1DB7"/>
    <w:rsid w:val="00DB2E9C"/>
    <w:rsid w:val="00DC6DAA"/>
    <w:rsid w:val="00DD23EC"/>
    <w:rsid w:val="00DD5D2C"/>
    <w:rsid w:val="00E22BFF"/>
    <w:rsid w:val="00E37BFB"/>
    <w:rsid w:val="00E41443"/>
    <w:rsid w:val="00E45256"/>
    <w:rsid w:val="00E50487"/>
    <w:rsid w:val="00E7363D"/>
    <w:rsid w:val="00E83BAB"/>
    <w:rsid w:val="00E929F4"/>
    <w:rsid w:val="00ED4C4C"/>
    <w:rsid w:val="00EE73DE"/>
    <w:rsid w:val="00F71536"/>
    <w:rsid w:val="00FA00CB"/>
    <w:rsid w:val="00FE110F"/>
    <w:rsid w:val="00FF0B01"/>
    <w:rsid w:val="00FF4D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colormenu v:ext="edit" fillcolor="none [240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000000"/>
        <w:kern w:val="3"/>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143"/>
  </w:style>
  <w:style w:type="paragraph" w:styleId="Heading1">
    <w:name w:val="heading 1"/>
    <w:basedOn w:val="Normal"/>
    <w:link w:val="Heading1Char"/>
    <w:uiPriority w:val="9"/>
    <w:qFormat/>
    <w:rsid w:val="00963C7B"/>
    <w:pPr>
      <w:spacing w:before="100" w:beforeAutospacing="1" w:after="100" w:afterAutospacing="1" w:line="240" w:lineRule="auto"/>
      <w:outlineLvl w:val="0"/>
    </w:pPr>
    <w:rPr>
      <w:rFonts w:eastAsia="Times New Roman"/>
      <w:b/>
      <w:bCs/>
      <w:color w:val="auto"/>
      <w:kern w:val="36"/>
      <w:sz w:val="48"/>
      <w:szCs w:val="48"/>
    </w:rPr>
  </w:style>
  <w:style w:type="paragraph" w:styleId="Heading2">
    <w:name w:val="heading 2"/>
    <w:basedOn w:val="Normal"/>
    <w:link w:val="Heading2Char"/>
    <w:uiPriority w:val="9"/>
    <w:qFormat/>
    <w:rsid w:val="00963C7B"/>
    <w:pPr>
      <w:spacing w:before="100" w:beforeAutospacing="1" w:after="100" w:afterAutospacing="1" w:line="240" w:lineRule="auto"/>
      <w:outlineLvl w:val="1"/>
    </w:pPr>
    <w:rPr>
      <w:rFonts w:eastAsia="Times New Roman"/>
      <w:b/>
      <w:bCs/>
      <w:color w:val="auto"/>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741143"/>
    <w:pPr>
      <w:widowControl w:val="0"/>
      <w:suppressAutoHyphens/>
      <w:autoSpaceDN w:val="0"/>
      <w:spacing w:after="0" w:line="240" w:lineRule="auto"/>
      <w:textAlignment w:val="baseline"/>
    </w:pPr>
    <w:rPr>
      <w:rFonts w:eastAsia="Lucida Sans Unicode" w:cs="Tahoma"/>
      <w:lang w:bidi="en-US"/>
    </w:rPr>
  </w:style>
  <w:style w:type="paragraph" w:styleId="NormalWeb">
    <w:name w:val="Normal (Web)"/>
    <w:basedOn w:val="Normal"/>
    <w:uiPriority w:val="99"/>
    <w:unhideWhenUsed/>
    <w:rsid w:val="00741143"/>
    <w:pPr>
      <w:spacing w:before="100" w:beforeAutospacing="1" w:after="100" w:afterAutospacing="1" w:line="240" w:lineRule="auto"/>
    </w:pPr>
    <w:rPr>
      <w:rFonts w:eastAsia="Times New Roman"/>
      <w:color w:val="auto"/>
      <w:kern w:val="0"/>
    </w:rPr>
  </w:style>
  <w:style w:type="paragraph" w:styleId="BodyTextIndent">
    <w:name w:val="Body Text Indent"/>
    <w:basedOn w:val="Normal"/>
    <w:link w:val="BodyTextIndentChar"/>
    <w:rsid w:val="00741143"/>
    <w:pPr>
      <w:spacing w:after="0" w:line="240" w:lineRule="auto"/>
      <w:ind w:firstLine="720"/>
      <w:jc w:val="both"/>
    </w:pPr>
    <w:rPr>
      <w:rFonts w:eastAsia="Times New Roman"/>
      <w:color w:val="auto"/>
      <w:kern w:val="0"/>
      <w:szCs w:val="20"/>
      <w:lang w:val="ro-RO" w:eastAsia="ro-RO"/>
    </w:rPr>
  </w:style>
  <w:style w:type="character" w:customStyle="1" w:styleId="BodyTextIndentChar">
    <w:name w:val="Body Text Indent Char"/>
    <w:basedOn w:val="DefaultParagraphFont"/>
    <w:link w:val="BodyTextIndent"/>
    <w:rsid w:val="00741143"/>
    <w:rPr>
      <w:rFonts w:eastAsia="Times New Roman"/>
      <w:color w:val="auto"/>
      <w:kern w:val="0"/>
      <w:szCs w:val="20"/>
      <w:lang w:val="ro-RO" w:eastAsia="ro-RO"/>
    </w:rPr>
  </w:style>
  <w:style w:type="character" w:styleId="Emphasis">
    <w:name w:val="Emphasis"/>
    <w:basedOn w:val="DefaultParagraphFont"/>
    <w:uiPriority w:val="20"/>
    <w:qFormat/>
    <w:rsid w:val="00741143"/>
    <w:rPr>
      <w:i/>
      <w:iCs/>
    </w:rPr>
  </w:style>
  <w:style w:type="paragraph" w:styleId="BodyText">
    <w:name w:val="Body Text"/>
    <w:basedOn w:val="Normal"/>
    <w:link w:val="BodyTextChar"/>
    <w:uiPriority w:val="99"/>
    <w:unhideWhenUsed/>
    <w:rsid w:val="00741143"/>
    <w:pPr>
      <w:spacing w:after="120"/>
    </w:pPr>
  </w:style>
  <w:style w:type="character" w:customStyle="1" w:styleId="BodyTextChar">
    <w:name w:val="Body Text Char"/>
    <w:basedOn w:val="DefaultParagraphFont"/>
    <w:link w:val="BodyText"/>
    <w:uiPriority w:val="99"/>
    <w:rsid w:val="00741143"/>
  </w:style>
  <w:style w:type="character" w:customStyle="1" w:styleId="darkgray1">
    <w:name w:val="darkgray1"/>
    <w:basedOn w:val="DefaultParagraphFont"/>
    <w:rsid w:val="00741143"/>
    <w:rPr>
      <w:color w:val="333333"/>
    </w:rPr>
  </w:style>
  <w:style w:type="paragraph" w:styleId="ListParagraph">
    <w:name w:val="List Paragraph"/>
    <w:basedOn w:val="Normal"/>
    <w:uiPriority w:val="34"/>
    <w:qFormat/>
    <w:rsid w:val="00741143"/>
    <w:pPr>
      <w:ind w:left="720"/>
      <w:contextualSpacing/>
    </w:pPr>
  </w:style>
  <w:style w:type="paragraph" w:styleId="BalloonText">
    <w:name w:val="Balloon Text"/>
    <w:basedOn w:val="Normal"/>
    <w:link w:val="BalloonTextChar"/>
    <w:uiPriority w:val="99"/>
    <w:semiHidden/>
    <w:unhideWhenUsed/>
    <w:rsid w:val="007411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143"/>
    <w:rPr>
      <w:rFonts w:ascii="Tahoma" w:hAnsi="Tahoma" w:cs="Tahoma"/>
      <w:sz w:val="16"/>
      <w:szCs w:val="16"/>
    </w:rPr>
  </w:style>
  <w:style w:type="paragraph" w:styleId="Header">
    <w:name w:val="header"/>
    <w:basedOn w:val="Normal"/>
    <w:link w:val="HeaderChar"/>
    <w:uiPriority w:val="99"/>
    <w:semiHidden/>
    <w:unhideWhenUsed/>
    <w:rsid w:val="00BF138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F1388"/>
  </w:style>
  <w:style w:type="paragraph" w:styleId="Footer">
    <w:name w:val="footer"/>
    <w:basedOn w:val="Normal"/>
    <w:link w:val="FooterChar"/>
    <w:uiPriority w:val="99"/>
    <w:unhideWhenUsed/>
    <w:rsid w:val="00BF13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1388"/>
  </w:style>
  <w:style w:type="paragraph" w:styleId="NoSpacing">
    <w:name w:val="No Spacing"/>
    <w:link w:val="NoSpacingChar"/>
    <w:uiPriority w:val="1"/>
    <w:qFormat/>
    <w:rsid w:val="00DB039B"/>
    <w:pPr>
      <w:spacing w:after="0" w:line="240" w:lineRule="auto"/>
    </w:pPr>
    <w:rPr>
      <w:rFonts w:asciiTheme="minorHAnsi" w:eastAsiaTheme="minorEastAsia" w:hAnsiTheme="minorHAnsi" w:cstheme="minorBidi"/>
      <w:color w:val="auto"/>
      <w:kern w:val="0"/>
      <w:sz w:val="22"/>
      <w:szCs w:val="22"/>
      <w:lang w:val="ro-RO"/>
    </w:rPr>
  </w:style>
  <w:style w:type="character" w:customStyle="1" w:styleId="NoSpacingChar">
    <w:name w:val="No Spacing Char"/>
    <w:basedOn w:val="DefaultParagraphFont"/>
    <w:link w:val="NoSpacing"/>
    <w:uiPriority w:val="1"/>
    <w:rsid w:val="00DB039B"/>
    <w:rPr>
      <w:rFonts w:asciiTheme="minorHAnsi" w:eastAsiaTheme="minorEastAsia" w:hAnsiTheme="minorHAnsi" w:cstheme="minorBidi"/>
      <w:color w:val="auto"/>
      <w:kern w:val="0"/>
      <w:sz w:val="22"/>
      <w:szCs w:val="22"/>
      <w:lang w:val="ro-RO"/>
    </w:rPr>
  </w:style>
  <w:style w:type="character" w:styleId="PlaceholderText">
    <w:name w:val="Placeholder Text"/>
    <w:basedOn w:val="DefaultParagraphFont"/>
    <w:uiPriority w:val="99"/>
    <w:semiHidden/>
    <w:rsid w:val="00465F5E"/>
    <w:rPr>
      <w:color w:val="808080"/>
    </w:rPr>
  </w:style>
  <w:style w:type="paragraph" w:customStyle="1" w:styleId="sdfootnote">
    <w:name w:val="sdfootnote"/>
    <w:basedOn w:val="Normal"/>
    <w:rsid w:val="00CF56EE"/>
    <w:pPr>
      <w:spacing w:before="100" w:beforeAutospacing="1" w:after="0" w:line="240" w:lineRule="auto"/>
      <w:ind w:left="284" w:hanging="284"/>
    </w:pPr>
    <w:rPr>
      <w:rFonts w:eastAsia="Times New Roman"/>
      <w:color w:val="auto"/>
      <w:kern w:val="0"/>
      <w:sz w:val="20"/>
      <w:szCs w:val="20"/>
      <w:lang w:val="en-AU" w:eastAsia="en-AU"/>
    </w:rPr>
  </w:style>
  <w:style w:type="character" w:customStyle="1" w:styleId="Caracterelenoteidesubsol">
    <w:name w:val="Caracterele notei de subsol"/>
    <w:rsid w:val="00CF56EE"/>
    <w:rPr>
      <w:vertAlign w:val="superscript"/>
    </w:rPr>
  </w:style>
  <w:style w:type="paragraph" w:styleId="FootnoteText">
    <w:name w:val="footnote text"/>
    <w:basedOn w:val="Normal"/>
    <w:link w:val="FootnoteTextChar"/>
    <w:semiHidden/>
    <w:rsid w:val="00CF56EE"/>
    <w:pPr>
      <w:suppressLineNumbers/>
      <w:suppressAutoHyphens/>
      <w:spacing w:after="0" w:line="240" w:lineRule="auto"/>
      <w:ind w:left="283" w:hanging="283"/>
    </w:pPr>
    <w:rPr>
      <w:rFonts w:eastAsia="Times New Roman"/>
      <w:color w:val="auto"/>
      <w:kern w:val="0"/>
      <w:sz w:val="20"/>
      <w:szCs w:val="20"/>
    </w:rPr>
  </w:style>
  <w:style w:type="character" w:customStyle="1" w:styleId="FootnoteTextChar">
    <w:name w:val="Footnote Text Char"/>
    <w:basedOn w:val="DefaultParagraphFont"/>
    <w:link w:val="FootnoteText"/>
    <w:semiHidden/>
    <w:rsid w:val="00CF56EE"/>
    <w:rPr>
      <w:rFonts w:eastAsia="Times New Roman"/>
      <w:color w:val="auto"/>
      <w:kern w:val="0"/>
      <w:sz w:val="20"/>
      <w:szCs w:val="20"/>
    </w:rPr>
  </w:style>
  <w:style w:type="character" w:customStyle="1" w:styleId="postbody1">
    <w:name w:val="postbody1"/>
    <w:rsid w:val="00CF56EE"/>
    <w:rPr>
      <w:sz w:val="18"/>
      <w:szCs w:val="18"/>
    </w:rPr>
  </w:style>
  <w:style w:type="character" w:styleId="Strong">
    <w:name w:val="Strong"/>
    <w:uiPriority w:val="22"/>
    <w:qFormat/>
    <w:rsid w:val="008A0ED2"/>
    <w:rPr>
      <w:b/>
      <w:bCs/>
    </w:rPr>
  </w:style>
  <w:style w:type="paragraph" w:customStyle="1" w:styleId="section-head">
    <w:name w:val="section-head"/>
    <w:basedOn w:val="Normal"/>
    <w:rsid w:val="00963C7B"/>
    <w:pPr>
      <w:spacing w:before="100" w:beforeAutospacing="1" w:after="100" w:afterAutospacing="1" w:line="240" w:lineRule="auto"/>
    </w:pPr>
    <w:rPr>
      <w:rFonts w:eastAsia="Times New Roman"/>
      <w:color w:val="auto"/>
      <w:kern w:val="0"/>
    </w:rPr>
  </w:style>
  <w:style w:type="character" w:styleId="Hyperlink">
    <w:name w:val="Hyperlink"/>
    <w:basedOn w:val="DefaultParagraphFont"/>
    <w:uiPriority w:val="99"/>
    <w:semiHidden/>
    <w:unhideWhenUsed/>
    <w:rsid w:val="00963C7B"/>
    <w:rPr>
      <w:color w:val="0000FF"/>
      <w:u w:val="single"/>
    </w:rPr>
  </w:style>
  <w:style w:type="character" w:customStyle="1" w:styleId="Heading1Char">
    <w:name w:val="Heading 1 Char"/>
    <w:basedOn w:val="DefaultParagraphFont"/>
    <w:link w:val="Heading1"/>
    <w:uiPriority w:val="9"/>
    <w:rsid w:val="00963C7B"/>
    <w:rPr>
      <w:rFonts w:eastAsia="Times New Roman"/>
      <w:b/>
      <w:bCs/>
      <w:color w:val="auto"/>
      <w:kern w:val="36"/>
      <w:sz w:val="48"/>
      <w:szCs w:val="48"/>
    </w:rPr>
  </w:style>
  <w:style w:type="character" w:customStyle="1" w:styleId="Heading2Char">
    <w:name w:val="Heading 2 Char"/>
    <w:basedOn w:val="DefaultParagraphFont"/>
    <w:link w:val="Heading2"/>
    <w:uiPriority w:val="9"/>
    <w:rsid w:val="00963C7B"/>
    <w:rPr>
      <w:rFonts w:eastAsia="Times New Roman"/>
      <w:b/>
      <w:bCs/>
      <w:color w:val="auto"/>
      <w:kern w:val="0"/>
      <w:sz w:val="36"/>
      <w:szCs w:val="36"/>
    </w:rPr>
  </w:style>
  <w:style w:type="paragraph" w:customStyle="1" w:styleId="align-center">
    <w:name w:val="align-center"/>
    <w:basedOn w:val="Normal"/>
    <w:rsid w:val="00963C7B"/>
    <w:pPr>
      <w:spacing w:before="100" w:beforeAutospacing="1" w:after="100" w:afterAutospacing="1" w:line="240" w:lineRule="auto"/>
    </w:pPr>
    <w:rPr>
      <w:rFonts w:eastAsia="Times New Roman"/>
      <w:color w:val="auto"/>
      <w:kern w:val="0"/>
    </w:rPr>
  </w:style>
  <w:style w:type="paragraph" w:customStyle="1" w:styleId="title">
    <w:name w:val="title"/>
    <w:basedOn w:val="Normal"/>
    <w:rsid w:val="00963C7B"/>
    <w:pPr>
      <w:spacing w:before="100" w:beforeAutospacing="1" w:after="100" w:afterAutospacing="1" w:line="240" w:lineRule="auto"/>
    </w:pPr>
    <w:rPr>
      <w:rFonts w:eastAsia="Times New Roman"/>
      <w:color w:val="auto"/>
      <w:kern w:val="0"/>
    </w:rPr>
  </w:style>
  <w:style w:type="paragraph" w:customStyle="1" w:styleId="line-top">
    <w:name w:val="line-top"/>
    <w:basedOn w:val="Normal"/>
    <w:rsid w:val="00963C7B"/>
    <w:pPr>
      <w:spacing w:before="100" w:beforeAutospacing="1" w:after="100" w:afterAutospacing="1" w:line="240" w:lineRule="auto"/>
    </w:pPr>
    <w:rPr>
      <w:rFonts w:eastAsia="Times New Roman"/>
      <w:color w:val="auto"/>
      <w:kern w:val="0"/>
    </w:rPr>
  </w:style>
  <w:style w:type="paragraph" w:customStyle="1" w:styleId="list-subtitle">
    <w:name w:val="list-subtitle"/>
    <w:basedOn w:val="Normal"/>
    <w:rsid w:val="00963C7B"/>
    <w:pPr>
      <w:spacing w:before="100" w:beforeAutospacing="1" w:after="100" w:afterAutospacing="1" w:line="240" w:lineRule="auto"/>
    </w:pPr>
    <w:rPr>
      <w:rFonts w:eastAsia="Times New Roman"/>
      <w:color w:val="auto"/>
      <w:kern w:val="0"/>
    </w:rPr>
  </w:style>
  <w:style w:type="character" w:customStyle="1" w:styleId="addthisrecipedetail">
    <w:name w:val="addthis_recipe_detail"/>
    <w:basedOn w:val="DefaultParagraphFont"/>
    <w:rsid w:val="00963C7B"/>
  </w:style>
  <w:style w:type="character" w:customStyle="1" w:styleId="pin1426636140788pinitbuttoncount">
    <w:name w:val="pin_1426636140788_pin_it_button_count"/>
    <w:basedOn w:val="DefaultParagraphFont"/>
    <w:rsid w:val="00963C7B"/>
  </w:style>
</w:styles>
</file>

<file path=word/webSettings.xml><?xml version="1.0" encoding="utf-8"?>
<w:webSettings xmlns:r="http://schemas.openxmlformats.org/officeDocument/2006/relationships" xmlns:w="http://schemas.openxmlformats.org/wordprocessingml/2006/main">
  <w:divs>
    <w:div w:id="1451779685">
      <w:bodyDiv w:val="1"/>
      <w:marLeft w:val="0"/>
      <w:marRight w:val="0"/>
      <w:marTop w:val="0"/>
      <w:marBottom w:val="0"/>
      <w:divBdr>
        <w:top w:val="none" w:sz="0" w:space="0" w:color="auto"/>
        <w:left w:val="none" w:sz="0" w:space="0" w:color="auto"/>
        <w:bottom w:val="none" w:sz="0" w:space="0" w:color="auto"/>
        <w:right w:val="none" w:sz="0" w:space="0" w:color="auto"/>
      </w:divBdr>
    </w:div>
    <w:div w:id="2111076002">
      <w:bodyDiv w:val="1"/>
      <w:marLeft w:val="0"/>
      <w:marRight w:val="0"/>
      <w:marTop w:val="0"/>
      <w:marBottom w:val="0"/>
      <w:divBdr>
        <w:top w:val="none" w:sz="0" w:space="0" w:color="auto"/>
        <w:left w:val="none" w:sz="0" w:space="0" w:color="auto"/>
        <w:bottom w:val="none" w:sz="0" w:space="0" w:color="auto"/>
        <w:right w:val="none" w:sz="0" w:space="0" w:color="auto"/>
      </w:divBdr>
      <w:divsChild>
        <w:div w:id="596907156">
          <w:marLeft w:val="0"/>
          <w:marRight w:val="0"/>
          <w:marTop w:val="0"/>
          <w:marBottom w:val="0"/>
          <w:divBdr>
            <w:top w:val="none" w:sz="0" w:space="0" w:color="auto"/>
            <w:left w:val="none" w:sz="0" w:space="0" w:color="auto"/>
            <w:bottom w:val="none" w:sz="0" w:space="0" w:color="auto"/>
            <w:right w:val="none" w:sz="0" w:space="0" w:color="auto"/>
          </w:divBdr>
        </w:div>
        <w:div w:id="1305088011">
          <w:marLeft w:val="0"/>
          <w:marRight w:val="0"/>
          <w:marTop w:val="0"/>
          <w:marBottom w:val="0"/>
          <w:divBdr>
            <w:top w:val="none" w:sz="0" w:space="0" w:color="auto"/>
            <w:left w:val="none" w:sz="0" w:space="0" w:color="auto"/>
            <w:bottom w:val="none" w:sz="0" w:space="0" w:color="auto"/>
            <w:right w:val="none" w:sz="0" w:space="0" w:color="auto"/>
          </w:divBdr>
          <w:divsChild>
            <w:div w:id="1045956447">
              <w:marLeft w:val="0"/>
              <w:marRight w:val="0"/>
              <w:marTop w:val="0"/>
              <w:marBottom w:val="0"/>
              <w:divBdr>
                <w:top w:val="none" w:sz="0" w:space="0" w:color="auto"/>
                <w:left w:val="none" w:sz="0" w:space="0" w:color="auto"/>
                <w:bottom w:val="none" w:sz="0" w:space="0" w:color="auto"/>
                <w:right w:val="none" w:sz="0" w:space="0" w:color="auto"/>
              </w:divBdr>
              <w:divsChild>
                <w:div w:id="1770391824">
                  <w:marLeft w:val="0"/>
                  <w:marRight w:val="0"/>
                  <w:marTop w:val="0"/>
                  <w:marBottom w:val="0"/>
                  <w:divBdr>
                    <w:top w:val="none" w:sz="0" w:space="0" w:color="auto"/>
                    <w:left w:val="none" w:sz="0" w:space="0" w:color="auto"/>
                    <w:bottom w:val="none" w:sz="0" w:space="0" w:color="auto"/>
                    <w:right w:val="none" w:sz="0" w:space="0" w:color="auto"/>
                  </w:divBdr>
                  <w:divsChild>
                    <w:div w:id="2015571570">
                      <w:marLeft w:val="0"/>
                      <w:marRight w:val="0"/>
                      <w:marTop w:val="0"/>
                      <w:marBottom w:val="0"/>
                      <w:divBdr>
                        <w:top w:val="none" w:sz="0" w:space="0" w:color="auto"/>
                        <w:left w:val="none" w:sz="0" w:space="0" w:color="auto"/>
                        <w:bottom w:val="none" w:sz="0" w:space="0" w:color="auto"/>
                        <w:right w:val="none" w:sz="0" w:space="0" w:color="auto"/>
                      </w:divBdr>
                      <w:divsChild>
                        <w:div w:id="165176300">
                          <w:marLeft w:val="0"/>
                          <w:marRight w:val="0"/>
                          <w:marTop w:val="0"/>
                          <w:marBottom w:val="0"/>
                          <w:divBdr>
                            <w:top w:val="none" w:sz="0" w:space="0" w:color="auto"/>
                            <w:left w:val="none" w:sz="0" w:space="0" w:color="auto"/>
                            <w:bottom w:val="none" w:sz="0" w:space="0" w:color="auto"/>
                            <w:right w:val="none" w:sz="0" w:space="0" w:color="auto"/>
                          </w:divBdr>
                          <w:divsChild>
                            <w:div w:id="2145000035">
                              <w:marLeft w:val="0"/>
                              <w:marRight w:val="0"/>
                              <w:marTop w:val="0"/>
                              <w:marBottom w:val="0"/>
                              <w:divBdr>
                                <w:top w:val="none" w:sz="0" w:space="0" w:color="auto"/>
                                <w:left w:val="none" w:sz="0" w:space="0" w:color="auto"/>
                                <w:bottom w:val="none" w:sz="0" w:space="0" w:color="auto"/>
                                <w:right w:val="none" w:sz="0" w:space="0" w:color="auto"/>
                              </w:divBdr>
                            </w:div>
                            <w:div w:id="1246380579">
                              <w:marLeft w:val="0"/>
                              <w:marRight w:val="0"/>
                              <w:marTop w:val="0"/>
                              <w:marBottom w:val="0"/>
                              <w:divBdr>
                                <w:top w:val="none" w:sz="0" w:space="0" w:color="auto"/>
                                <w:left w:val="none" w:sz="0" w:space="0" w:color="auto"/>
                                <w:bottom w:val="none" w:sz="0" w:space="0" w:color="auto"/>
                                <w:right w:val="none" w:sz="0" w:space="0" w:color="auto"/>
                              </w:divBdr>
                            </w:div>
                            <w:div w:id="1615135995">
                              <w:marLeft w:val="0"/>
                              <w:marRight w:val="0"/>
                              <w:marTop w:val="0"/>
                              <w:marBottom w:val="0"/>
                              <w:divBdr>
                                <w:top w:val="none" w:sz="0" w:space="0" w:color="auto"/>
                                <w:left w:val="none" w:sz="0" w:space="0" w:color="auto"/>
                                <w:bottom w:val="none" w:sz="0" w:space="0" w:color="auto"/>
                                <w:right w:val="none" w:sz="0" w:space="0" w:color="auto"/>
                              </w:divBdr>
                              <w:divsChild>
                                <w:div w:id="1459684230">
                                  <w:marLeft w:val="0"/>
                                  <w:marRight w:val="0"/>
                                  <w:marTop w:val="0"/>
                                  <w:marBottom w:val="0"/>
                                  <w:divBdr>
                                    <w:top w:val="none" w:sz="0" w:space="0" w:color="auto"/>
                                    <w:left w:val="none" w:sz="0" w:space="0" w:color="auto"/>
                                    <w:bottom w:val="none" w:sz="0" w:space="0" w:color="auto"/>
                                    <w:right w:val="none" w:sz="0" w:space="0" w:color="auto"/>
                                  </w:divBdr>
                                </w:div>
                                <w:div w:id="692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wmf"/><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1C9FD50-C8D2-4578-AFDC-A293C6714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4050</Words>
  <Characters>23089</Characters>
  <Application>Microsoft Office Word</Application>
  <DocSecurity>0</DocSecurity>
  <Lines>192</Lines>
  <Paragraphs>54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MUGURAŞII</vt:lpstr>
      <vt:lpstr>MUGURAŞII</vt:lpstr>
    </vt:vector>
  </TitlesOfParts>
  <Company>Unitate Scolara</Company>
  <LinksUpToDate>false</LinksUpToDate>
  <CharactersWithSpaces>27085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MUGURAŞII</dc:title>
  <dc:creator>ANUL III, NR. 5</dc:creator>
  <cp:lastModifiedBy>x</cp:lastModifiedBy>
  <cp:revision>2</cp:revision>
  <dcterms:created xsi:type="dcterms:W3CDTF">2015-03-21T15:17:00Z</dcterms:created>
  <dcterms:modified xsi:type="dcterms:W3CDTF">2015-03-21T15:17:00Z</dcterms:modified>
</cp:coreProperties>
</file>